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64F703" w14:textId="05B432EA" w:rsidR="00960DFC" w:rsidRPr="00C33798" w:rsidRDefault="00A964A1" w:rsidP="00960DFC">
      <w:pPr>
        <w:pStyle w:val="a9"/>
        <w:wordWrap/>
        <w:spacing w:line="432" w:lineRule="auto"/>
        <w:jc w:val="center"/>
        <w:rPr>
          <w:rFonts w:ascii="바탕체" w:eastAsia="바탕체" w:hAnsi="바탕체"/>
        </w:rPr>
      </w:pPr>
      <w:r>
        <w:rPr>
          <w:rFonts w:ascii="바탕체" w:eastAsia="바탕체" w:hAnsi="바탕체"/>
          <w:b/>
          <w:sz w:val="28"/>
          <w:szCs w:val="28"/>
        </w:rPr>
        <w:fldChar w:fldCharType="begin"/>
      </w:r>
      <w:r>
        <w:rPr>
          <w:rFonts w:ascii="바탕체" w:eastAsia="바탕체" w:hAnsi="바탕체"/>
          <w:b/>
          <w:sz w:val="28"/>
          <w:szCs w:val="28"/>
        </w:rPr>
        <w:instrText xml:space="preserve"> MACROBUTTON MTEditEquationSection2 </w:instrText>
      </w:r>
      <w:r w:rsidRPr="00A964A1">
        <w:rPr>
          <w:rStyle w:val="MTEquationSection"/>
        </w:rPr>
        <w:instrText>Equation Chapter 1 Section 1</w:instrText>
      </w:r>
      <w:r>
        <w:rPr>
          <w:rFonts w:ascii="바탕체" w:eastAsia="바탕체" w:hAnsi="바탕체"/>
          <w:b/>
          <w:sz w:val="28"/>
          <w:szCs w:val="28"/>
        </w:rPr>
        <w:fldChar w:fldCharType="begin"/>
      </w:r>
      <w:r>
        <w:rPr>
          <w:rFonts w:ascii="바탕체" w:eastAsia="바탕체" w:hAnsi="바탕체"/>
          <w:b/>
          <w:sz w:val="28"/>
          <w:szCs w:val="28"/>
        </w:rPr>
        <w:instrText xml:space="preserve"> SEQ MTEqn \r \h \* MERGEFORMAT </w:instrText>
      </w:r>
      <w:r>
        <w:rPr>
          <w:rFonts w:ascii="바탕체" w:eastAsia="바탕체" w:hAnsi="바탕체"/>
          <w:b/>
          <w:sz w:val="28"/>
          <w:szCs w:val="28"/>
        </w:rPr>
        <w:fldChar w:fldCharType="end"/>
      </w:r>
      <w:r>
        <w:rPr>
          <w:rFonts w:ascii="바탕체" w:eastAsia="바탕체" w:hAnsi="바탕체"/>
          <w:b/>
          <w:sz w:val="28"/>
          <w:szCs w:val="28"/>
        </w:rPr>
        <w:fldChar w:fldCharType="begin"/>
      </w:r>
      <w:r>
        <w:rPr>
          <w:rFonts w:ascii="바탕체" w:eastAsia="바탕체" w:hAnsi="바탕체"/>
          <w:b/>
          <w:sz w:val="28"/>
          <w:szCs w:val="28"/>
        </w:rPr>
        <w:instrText xml:space="preserve"> SEQ MTSec \r 1 \h \* MERGEFORMAT </w:instrText>
      </w:r>
      <w:r>
        <w:rPr>
          <w:rFonts w:ascii="바탕체" w:eastAsia="바탕체" w:hAnsi="바탕체"/>
          <w:b/>
          <w:sz w:val="28"/>
          <w:szCs w:val="28"/>
        </w:rPr>
        <w:fldChar w:fldCharType="end"/>
      </w:r>
      <w:r>
        <w:rPr>
          <w:rFonts w:ascii="바탕체" w:eastAsia="바탕체" w:hAnsi="바탕체"/>
          <w:b/>
          <w:sz w:val="28"/>
          <w:szCs w:val="28"/>
        </w:rPr>
        <w:fldChar w:fldCharType="begin"/>
      </w:r>
      <w:r>
        <w:rPr>
          <w:rFonts w:ascii="바탕체" w:eastAsia="바탕체" w:hAnsi="바탕체"/>
          <w:b/>
          <w:sz w:val="28"/>
          <w:szCs w:val="28"/>
        </w:rPr>
        <w:instrText xml:space="preserve"> SEQ MTChap \r 1 \h \* MERGEFORMAT </w:instrText>
      </w:r>
      <w:r>
        <w:rPr>
          <w:rFonts w:ascii="바탕체" w:eastAsia="바탕체" w:hAnsi="바탕체"/>
          <w:b/>
          <w:sz w:val="28"/>
          <w:szCs w:val="28"/>
        </w:rPr>
        <w:fldChar w:fldCharType="end"/>
      </w:r>
      <w:r>
        <w:rPr>
          <w:rFonts w:ascii="바탕체" w:eastAsia="바탕체" w:hAnsi="바탕체"/>
          <w:b/>
          <w:sz w:val="28"/>
          <w:szCs w:val="28"/>
        </w:rPr>
        <w:fldChar w:fldCharType="end"/>
      </w:r>
      <w:r w:rsidR="000A4126" w:rsidRPr="00C33798">
        <w:rPr>
          <w:rFonts w:ascii="바탕체" w:eastAsia="바탕체" w:hAnsi="바탕체" w:hint="eastAsia"/>
          <w:b/>
          <w:sz w:val="28"/>
          <w:szCs w:val="28"/>
        </w:rPr>
        <w:t>코로나19</w:t>
      </w:r>
      <w:r w:rsidR="00960DFC" w:rsidRPr="00C33798">
        <w:rPr>
          <w:rFonts w:ascii="바탕체" w:eastAsia="바탕체" w:hAnsi="바탕체" w:hint="eastAsia"/>
          <w:b/>
          <w:sz w:val="28"/>
          <w:szCs w:val="28"/>
        </w:rPr>
        <w:t>가 자본시장의 통합도에 미치는 영향에 대한 연구:</w:t>
      </w:r>
      <w:r w:rsidR="00960DFC" w:rsidRPr="00C33798">
        <w:rPr>
          <w:rFonts w:ascii="바탕체" w:eastAsia="바탕체" w:hAnsi="바탕체"/>
          <w:b/>
          <w:sz w:val="28"/>
          <w:szCs w:val="28"/>
        </w:rPr>
        <w:t xml:space="preserve"> </w:t>
      </w:r>
      <w:r w:rsidR="00960DFC" w:rsidRPr="00C33798">
        <w:rPr>
          <w:rFonts w:ascii="바탕체" w:eastAsia="바탕체" w:hAnsi="바탕체" w:hint="eastAsia"/>
          <w:b/>
          <w:sz w:val="28"/>
          <w:szCs w:val="28"/>
        </w:rPr>
        <w:t>한국과 중국의 사례를 중심으로</w:t>
      </w:r>
    </w:p>
    <w:p w14:paraId="6D6529A5" w14:textId="7EC49A01" w:rsidR="00960DFC" w:rsidRPr="00DD7229" w:rsidRDefault="00960DFC" w:rsidP="00960DFC">
      <w:pPr>
        <w:wordWrap/>
        <w:snapToGrid w:val="0"/>
        <w:spacing w:after="0" w:line="432" w:lineRule="auto"/>
        <w:jc w:val="center"/>
        <w:textAlignment w:val="baseline"/>
        <w:rPr>
          <w:rFonts w:ascii="바탕체" w:eastAsia="바탕체" w:hAnsi="바탕체" w:cs="굴림"/>
          <w:color w:val="000000"/>
          <w:kern w:val="0"/>
          <w:szCs w:val="20"/>
        </w:rPr>
      </w:pPr>
    </w:p>
    <w:p w14:paraId="352989C3" w14:textId="11AF10B9" w:rsidR="00960DFC" w:rsidRPr="00C33798" w:rsidRDefault="00960DFC" w:rsidP="00960DFC">
      <w:pPr>
        <w:wordWrap/>
        <w:snapToGrid w:val="0"/>
        <w:spacing w:after="0" w:line="432" w:lineRule="auto"/>
        <w:jc w:val="right"/>
        <w:textAlignment w:val="baseline"/>
        <w:rPr>
          <w:rFonts w:ascii="바탕체" w:eastAsia="바탕체" w:hAnsi="바탕체" w:cs="함초롬바탕"/>
          <w:b/>
          <w:bCs/>
          <w:color w:val="000000"/>
          <w:kern w:val="0"/>
          <w:sz w:val="24"/>
          <w:szCs w:val="24"/>
        </w:rPr>
      </w:pPr>
      <w:r w:rsidRPr="00C33798">
        <w:rPr>
          <w:rFonts w:ascii="바탕체" w:eastAsia="바탕체" w:hAnsi="바탕체" w:cs="함초롬바탕" w:hint="eastAsia"/>
          <w:b/>
          <w:bCs/>
          <w:color w:val="000000"/>
          <w:kern w:val="0"/>
          <w:sz w:val="24"/>
          <w:szCs w:val="24"/>
        </w:rPr>
        <w:t>정진호</w:t>
      </w:r>
      <w:r w:rsidR="00F27CB8" w:rsidRPr="00C33798">
        <w:rPr>
          <w:rStyle w:val="a5"/>
          <w:rFonts w:ascii="바탕체" w:eastAsia="바탕체" w:hAnsi="바탕체" w:cs="함초롬바탕"/>
          <w:b/>
          <w:bCs/>
          <w:color w:val="000000"/>
          <w:kern w:val="0"/>
          <w:sz w:val="24"/>
          <w:szCs w:val="24"/>
        </w:rPr>
        <w:footnoteReference w:id="1"/>
      </w:r>
      <w:r w:rsidRPr="00C33798">
        <w:rPr>
          <w:rFonts w:ascii="바탕체" w:eastAsia="바탕체" w:hAnsi="바탕체" w:cs="함초롬바탕" w:hint="eastAsia"/>
          <w:b/>
          <w:bCs/>
          <w:color w:val="000000"/>
          <w:kern w:val="0"/>
          <w:sz w:val="24"/>
          <w:szCs w:val="24"/>
        </w:rPr>
        <w:t>,</w:t>
      </w:r>
      <w:r w:rsidRPr="00C33798">
        <w:rPr>
          <w:rFonts w:ascii="바탕체" w:eastAsia="바탕체" w:hAnsi="바탕체" w:hint="eastAsia"/>
          <w:b/>
          <w:bCs/>
          <w:sz w:val="24"/>
          <w:szCs w:val="24"/>
        </w:rPr>
        <w:t xml:space="preserve"> </w:t>
      </w:r>
      <w:r w:rsidRPr="00C33798">
        <w:rPr>
          <w:rFonts w:ascii="바탕체" w:eastAsia="바탕체" w:hAnsi="바탕체" w:cs="함초롬바탕" w:hint="eastAsia"/>
          <w:b/>
          <w:bCs/>
          <w:color w:val="000000"/>
          <w:kern w:val="0"/>
          <w:sz w:val="24"/>
          <w:szCs w:val="24"/>
        </w:rPr>
        <w:t>이지선</w:t>
      </w:r>
      <w:r w:rsidR="00F27CB8" w:rsidRPr="00C33798">
        <w:rPr>
          <w:rStyle w:val="a5"/>
          <w:rFonts w:ascii="바탕체" w:eastAsia="바탕체" w:hAnsi="바탕체" w:cs="함초롬바탕"/>
          <w:b/>
          <w:bCs/>
          <w:color w:val="000000"/>
          <w:kern w:val="0"/>
          <w:sz w:val="24"/>
          <w:szCs w:val="24"/>
        </w:rPr>
        <w:footnoteReference w:customMarkFollows="1" w:id="2"/>
        <w:t>**</w:t>
      </w:r>
    </w:p>
    <w:p w14:paraId="0A782BE6" w14:textId="76CA425A" w:rsidR="00C33798" w:rsidRDefault="00C33798" w:rsidP="00552858">
      <w:pPr>
        <w:spacing w:after="0" w:line="384" w:lineRule="auto"/>
        <w:jc w:val="center"/>
        <w:textAlignment w:val="baseline"/>
        <w:rPr>
          <w:rFonts w:ascii="바탕체" w:eastAsia="바탕체" w:hAnsi="바탕체" w:cs="굴림"/>
          <w:b/>
          <w:bCs/>
          <w:color w:val="000000"/>
          <w:kern w:val="0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828"/>
        <w:gridCol w:w="1417"/>
        <w:gridCol w:w="3771"/>
      </w:tblGrid>
      <w:tr w:rsidR="00C33798" w14:paraId="5B7F59E6" w14:textId="7490A58A" w:rsidTr="005A26D1">
        <w:trPr>
          <w:trHeight w:val="80"/>
        </w:trPr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75DC12D" w14:textId="03F4547A" w:rsidR="00C33798" w:rsidRPr="00C33798" w:rsidRDefault="00C33798" w:rsidP="00C33798">
            <w:pPr>
              <w:jc w:val="center"/>
              <w:textAlignment w:val="baseline"/>
              <w:rPr>
                <w:rFonts w:ascii="바탕체" w:eastAsia="바탕체" w:hAnsi="바탕체" w:cs="굴림"/>
                <w:color w:val="000000"/>
                <w:kern w:val="0"/>
                <w:szCs w:val="20"/>
              </w:rPr>
            </w:pPr>
          </w:p>
        </w:tc>
        <w:tc>
          <w:tcPr>
            <w:tcW w:w="1417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2C8BF87" w14:textId="0F11BA17" w:rsidR="005A26D1" w:rsidRPr="00C33798" w:rsidRDefault="00C33798" w:rsidP="005A26D1">
            <w:pPr>
              <w:jc w:val="center"/>
              <w:textAlignment w:val="baseline"/>
              <w:rPr>
                <w:rFonts w:ascii="바탕체" w:eastAsia="바탕체" w:hAnsi="바탕체" w:cs="굴림"/>
                <w:color w:val="000000"/>
                <w:kern w:val="0"/>
                <w:szCs w:val="20"/>
              </w:rPr>
            </w:pPr>
            <w:r w:rsidRPr="0086775A">
              <w:rPr>
                <w:rFonts w:ascii="바탕체" w:eastAsia="바탕체" w:hAnsi="바탕체" w:cs="굴림" w:hint="eastAsia"/>
                <w:color w:val="000000"/>
                <w:kern w:val="0"/>
                <w:szCs w:val="20"/>
              </w:rPr>
              <w:t>&lt;</w:t>
            </w:r>
            <w:r w:rsidR="005E3F95">
              <w:rPr>
                <w:rFonts w:ascii="바탕체" w:eastAsia="바탕체" w:hAnsi="바탕체" w:cs="굴림"/>
                <w:color w:val="000000"/>
                <w:kern w:val="0"/>
                <w:szCs w:val="20"/>
              </w:rPr>
              <w:t xml:space="preserve"> </w:t>
            </w:r>
            <w:r w:rsidRPr="0086775A">
              <w:rPr>
                <w:rFonts w:ascii="바탕체" w:eastAsia="바탕체" w:hAnsi="바탕체" w:cs="굴림" w:hint="eastAsia"/>
                <w:b/>
                <w:bCs/>
                <w:color w:val="000000"/>
                <w:kern w:val="0"/>
                <w:szCs w:val="20"/>
              </w:rPr>
              <w:t xml:space="preserve">요 </w:t>
            </w:r>
            <w:r w:rsidR="005A26D1">
              <w:rPr>
                <w:rFonts w:ascii="바탕체" w:eastAsia="바탕체" w:hAnsi="바탕체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86775A">
              <w:rPr>
                <w:rFonts w:ascii="바탕체" w:eastAsia="바탕체" w:hAnsi="바탕체" w:cs="굴림" w:hint="eastAsia"/>
                <w:b/>
                <w:bCs/>
                <w:color w:val="000000"/>
                <w:kern w:val="0"/>
                <w:szCs w:val="20"/>
              </w:rPr>
              <w:t>약</w:t>
            </w:r>
            <w:r w:rsidR="005E3F95">
              <w:rPr>
                <w:rFonts w:ascii="바탕체" w:eastAsia="바탕체" w:hAnsi="바탕체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86775A">
              <w:rPr>
                <w:rFonts w:ascii="바탕체" w:eastAsia="바탕체" w:hAnsi="바탕체" w:cs="굴림" w:hint="eastAsia"/>
                <w:color w:val="000000"/>
                <w:kern w:val="0"/>
                <w:szCs w:val="20"/>
              </w:rPr>
              <w:t>&gt;</w:t>
            </w:r>
          </w:p>
        </w:tc>
        <w:tc>
          <w:tcPr>
            <w:tcW w:w="37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C2B94D8" w14:textId="77777777" w:rsidR="00C33798" w:rsidRPr="00C33798" w:rsidRDefault="00C33798" w:rsidP="00C33798">
            <w:pPr>
              <w:jc w:val="center"/>
              <w:textAlignment w:val="baseline"/>
              <w:rPr>
                <w:rFonts w:ascii="바탕체" w:eastAsia="바탕체" w:hAnsi="바탕체" w:cs="굴림"/>
                <w:color w:val="000000"/>
                <w:kern w:val="0"/>
                <w:szCs w:val="20"/>
              </w:rPr>
            </w:pPr>
          </w:p>
        </w:tc>
      </w:tr>
      <w:tr w:rsidR="00C33798" w14:paraId="1022A125" w14:textId="5EFA0A18" w:rsidTr="005A26D1">
        <w:trPr>
          <w:trHeight w:val="7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6F5C8127" w14:textId="77777777" w:rsidR="00C33798" w:rsidRPr="001B1539" w:rsidRDefault="00C33798" w:rsidP="00C33798">
            <w:pPr>
              <w:jc w:val="center"/>
              <w:textAlignment w:val="baseline"/>
              <w:rPr>
                <w:rFonts w:ascii="바탕체" w:eastAsia="바탕체" w:hAnsi="바탕체" w:cs="굴림"/>
                <w:kern w:val="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AD39CB8" w14:textId="77777777" w:rsidR="00C33798" w:rsidRPr="00C33798" w:rsidRDefault="00C33798" w:rsidP="00C33798">
            <w:pPr>
              <w:jc w:val="center"/>
              <w:textAlignment w:val="baseline"/>
              <w:rPr>
                <w:rFonts w:ascii="바탕체" w:eastAsia="바탕체" w:hAnsi="바탕체" w:cs="굴림"/>
                <w:color w:val="000000"/>
                <w:kern w:val="0"/>
                <w:szCs w:val="20"/>
              </w:rPr>
            </w:pPr>
          </w:p>
        </w:tc>
        <w:tc>
          <w:tcPr>
            <w:tcW w:w="377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39621CA7" w14:textId="77777777" w:rsidR="00C33798" w:rsidRPr="00C33798" w:rsidRDefault="00C33798" w:rsidP="00C33798">
            <w:pPr>
              <w:jc w:val="center"/>
              <w:textAlignment w:val="baseline"/>
              <w:rPr>
                <w:rFonts w:ascii="바탕체" w:eastAsia="바탕체" w:hAnsi="바탕체" w:cs="굴림"/>
                <w:color w:val="000000"/>
                <w:kern w:val="0"/>
                <w:szCs w:val="20"/>
              </w:rPr>
            </w:pPr>
          </w:p>
        </w:tc>
      </w:tr>
      <w:tr w:rsidR="00C33798" w14:paraId="78E2E3AF" w14:textId="03F1F5A8" w:rsidTr="0086775A">
        <w:trPr>
          <w:trHeight w:val="530"/>
        </w:trPr>
        <w:tc>
          <w:tcPr>
            <w:tcW w:w="9016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7DDBB" w14:textId="6F90320F" w:rsidR="001E347B" w:rsidRPr="001B1539" w:rsidRDefault="0086775A" w:rsidP="005E3F95">
            <w:pPr>
              <w:ind w:firstLine="195"/>
              <w:jc w:val="left"/>
              <w:textAlignment w:val="baseline"/>
              <w:rPr>
                <w:rFonts w:ascii="바탕체" w:eastAsia="바탕체" w:hAnsi="바탕체" w:cs="굴림"/>
                <w:kern w:val="0"/>
                <w:szCs w:val="20"/>
              </w:rPr>
            </w:pPr>
            <w:r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본 연구에서는 코로나1</w:t>
            </w:r>
            <w:r w:rsidRPr="001B1539">
              <w:rPr>
                <w:rFonts w:ascii="바탕체" w:eastAsia="바탕체" w:hAnsi="바탕체" w:cs="굴림"/>
                <w:kern w:val="0"/>
                <w:szCs w:val="20"/>
              </w:rPr>
              <w:t>9</w:t>
            </w:r>
            <w:r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 팬데믹(</w:t>
            </w:r>
            <w:r w:rsidRPr="001B1539">
              <w:rPr>
                <w:rFonts w:ascii="바탕체" w:eastAsia="바탕체" w:hAnsi="바탕체" w:cs="굴림"/>
                <w:kern w:val="0"/>
                <w:szCs w:val="20"/>
              </w:rPr>
              <w:t>pandemic)</w:t>
            </w:r>
            <w:r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이 </w:t>
            </w:r>
            <w:r w:rsidR="00F5541B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한국과 중국의 자본</w:t>
            </w:r>
            <w:r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시장간 통합도에 미친 영향을 파악하기 위해 </w:t>
            </w:r>
            <w:r w:rsidR="00F5541B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동태적 시계열 분석모형인 </w:t>
            </w:r>
            <w:r w:rsidR="00F5541B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VAR(1)-DCC-GJR-MGARCH(1,1) Spillover 모형을 </w:t>
            </w:r>
            <w:r w:rsidR="00F5541B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이</w:t>
            </w:r>
            <w:r w:rsidR="00F5541B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용하여 </w:t>
            </w:r>
            <w:r w:rsidR="00B8206C" w:rsidRPr="001B1539">
              <w:rPr>
                <w:rFonts w:ascii="바탕체" w:eastAsia="바탕체" w:hAnsi="바탕체" w:cs="굴림"/>
                <w:kern w:val="0"/>
                <w:szCs w:val="20"/>
              </w:rPr>
              <w:t>KOSPI</w:t>
            </w:r>
            <w:r w:rsidR="00B8206C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종합주가지수 및 상해종합주가지수의 일별 수익률 자료를 </w:t>
            </w:r>
            <w:r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분석하였다.</w:t>
            </w:r>
            <w:r w:rsidR="005E3F95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</w:t>
            </w:r>
            <w:r w:rsidR="005E3F95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분석 결과</w:t>
            </w:r>
            <w:r w:rsidR="005E3F95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코로나19 발생 이전</w:t>
            </w:r>
            <w:r w:rsidR="004960EA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에 없었던</w:t>
            </w:r>
            <w:r w:rsidR="005E3F95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</w:t>
            </w:r>
            <w:r w:rsidR="005E3F95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한국 주식시장으로부터 중국 주식시장으로의 </w:t>
            </w:r>
            <w:r w:rsidR="004960EA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가격이전 효과가 코로나 </w:t>
            </w:r>
            <w:r w:rsidR="004960EA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19 </w:t>
            </w:r>
            <w:r w:rsidR="004960EA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이후 존재하고 있음을</w:t>
            </w:r>
            <w:r w:rsidR="005E3F95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 발견</w:t>
            </w:r>
            <w:r w:rsidR="004960EA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하였고,</w:t>
            </w:r>
            <w:r w:rsidR="004960EA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</w:t>
            </w:r>
            <w:r w:rsidR="004960EA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반면에 </w:t>
            </w:r>
            <w:r w:rsidR="005E3F95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코로나1</w:t>
            </w:r>
            <w:r w:rsidR="005E3F95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9 </w:t>
            </w:r>
            <w:r w:rsidR="005E3F95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발생 이전 존재하였던 한국 주식시장으로부터 중국 주식시장의로의 변동성이전효과</w:t>
            </w:r>
            <w:r w:rsidR="004960EA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는 오히려 </w:t>
            </w:r>
            <w:r w:rsidR="005E3F95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코로나1</w:t>
            </w:r>
            <w:r w:rsidR="005E3F95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9 </w:t>
            </w:r>
            <w:r w:rsidR="005E3F95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발생 이후 존재하지 않는 </w:t>
            </w:r>
            <w:r w:rsidR="004960EA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혼재된 이전효과를 발견</w:t>
            </w:r>
            <w:r w:rsidR="000F221D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하였</w:t>
            </w:r>
            <w:r w:rsidR="004960EA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다.</w:t>
            </w:r>
            <w:r w:rsidR="004960EA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</w:t>
            </w:r>
            <w:r w:rsidR="005E3F95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이상의 결과는 </w:t>
            </w:r>
            <w:r w:rsidR="00FA1AD7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금융위기</w:t>
            </w:r>
            <w:r w:rsidR="004960EA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가</w:t>
            </w:r>
            <w:r w:rsidR="00FA1AD7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 </w:t>
            </w:r>
            <w:r w:rsidR="00592FCE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자본시장 통합도</w:t>
            </w:r>
            <w:r w:rsidR="004960EA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에 미치는 </w:t>
            </w:r>
            <w:r w:rsidR="00FA1AD7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영향을 분석한 기존의 </w:t>
            </w:r>
            <w:r w:rsidR="00592FCE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연구결과</w:t>
            </w:r>
            <w:r w:rsidR="00FA1AD7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와</w:t>
            </w:r>
            <w:r w:rsidR="00592FCE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는</w:t>
            </w:r>
            <w:r w:rsidR="00592FCE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</w:t>
            </w:r>
            <w:r w:rsidR="00592FCE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달리,</w:t>
            </w:r>
            <w:r w:rsidR="00592FCE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</w:t>
            </w:r>
            <w:r w:rsidR="004960EA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전염병으로 인한 </w:t>
            </w:r>
            <w:r w:rsidR="00F5541B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경제</w:t>
            </w:r>
            <w:r w:rsidR="00592FCE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적</w:t>
            </w:r>
            <w:r w:rsidR="00592FCE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</w:t>
            </w:r>
            <w:r w:rsidR="00592FCE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충격은 자본시장 통합도</w:t>
            </w:r>
            <w:r w:rsidR="004960EA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에</w:t>
            </w:r>
            <w:r w:rsidR="00592FCE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 일</w:t>
            </w:r>
            <w:r w:rsidR="004960EA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관된</w:t>
            </w:r>
            <w:r w:rsidR="00592FCE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 형태로 영향을 미치는 것이 아니라 </w:t>
            </w:r>
            <w:r w:rsidR="004960EA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변동성과 가격에 </w:t>
            </w:r>
            <w:r w:rsidR="00592FCE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각</w:t>
            </w:r>
            <w:r w:rsidR="004960EA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각 차별적으로 영향을 </w:t>
            </w:r>
            <w:r w:rsidR="000F221D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미치는 것을 의미한다.</w:t>
            </w:r>
            <w:r w:rsidR="000F221D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</w:t>
            </w:r>
            <w:r w:rsidR="001E347B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즉,</w:t>
            </w:r>
            <w:r w:rsidR="001E347B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</w:t>
            </w:r>
            <w:r w:rsidR="00F5541B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가격이전</w:t>
            </w:r>
            <w:r w:rsidR="00F5541B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효과</w:t>
            </w:r>
            <w:r w:rsidR="00F5541B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에서 나타난 것처럼 </w:t>
            </w:r>
            <w:r w:rsidR="001E347B" w:rsidRPr="001B1539">
              <w:rPr>
                <w:rFonts w:ascii="바탕체" w:eastAsia="바탕체" w:hAnsi="바탕체" w:cs="굴림"/>
                <w:kern w:val="0"/>
                <w:szCs w:val="20"/>
              </w:rPr>
              <w:t>코로나19</w:t>
            </w:r>
            <w:r w:rsidR="000F221D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</w:t>
            </w:r>
            <w:r w:rsidR="000F221D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이후</w:t>
            </w:r>
            <w:r w:rsidR="001E347B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</w:t>
            </w:r>
            <w:r w:rsidR="000F221D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양국에서 채택한 비슷한</w:t>
            </w:r>
            <w:r w:rsidR="001E347B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유동성 확대</w:t>
            </w:r>
            <w:r w:rsidR="000F221D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정책으로 인해 자본시장의 반응이 비슷하게 나타나 </w:t>
            </w:r>
            <w:r w:rsidR="001E347B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자본시장의 통합도가 강화된 </w:t>
            </w:r>
            <w:r w:rsidR="000F221D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점은 기존의 금융위기와 자본시장의 관계를 분석한 연구들의 결과와 일치하는 </w:t>
            </w:r>
            <w:r w:rsidR="001E347B" w:rsidRPr="001B1539">
              <w:rPr>
                <w:rFonts w:ascii="바탕체" w:eastAsia="바탕체" w:hAnsi="바탕체" w:cs="굴림"/>
                <w:kern w:val="0"/>
                <w:szCs w:val="20"/>
              </w:rPr>
              <w:t>측면이 있</w:t>
            </w:r>
            <w:r w:rsidR="000F221D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다.</w:t>
            </w:r>
            <w:r w:rsidR="000F221D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</w:t>
            </w:r>
            <w:r w:rsidR="000F221D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동시에 변동성이전효과의 결과처럼 </w:t>
            </w:r>
            <w:r w:rsidR="001E347B" w:rsidRPr="001B1539">
              <w:rPr>
                <w:rFonts w:ascii="바탕체" w:eastAsia="바탕체" w:hAnsi="바탕체" w:cs="굴림"/>
                <w:kern w:val="0"/>
                <w:szCs w:val="20"/>
              </w:rPr>
              <w:t>전염병</w:t>
            </w:r>
            <w:r w:rsidR="00FA1AD7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이라는</w:t>
            </w:r>
            <w:r w:rsidR="001E347B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특성으로 국가간 물적, 인적 교류의 단절을 초래하여 자본시장 통합도</w:t>
            </w:r>
            <w:r w:rsidR="000F221D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가</w:t>
            </w:r>
            <w:r w:rsidR="001E347B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약화</w:t>
            </w:r>
            <w:r w:rsidR="000F221D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된 점은 기존의 </w:t>
            </w:r>
            <w:r w:rsidR="00F5541B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연구에서 전염병 </w:t>
            </w:r>
            <w:r w:rsidR="00F5541B" w:rsidRPr="001B1539">
              <w:rPr>
                <w:rFonts w:ascii="바탕체" w:eastAsia="바탕체" w:hAnsi="바탕체" w:cs="굴림"/>
                <w:kern w:val="0"/>
                <w:szCs w:val="20"/>
              </w:rPr>
              <w:t>(</w:t>
            </w:r>
            <w:r w:rsidR="000F221D" w:rsidRPr="001B1539">
              <w:rPr>
                <w:rFonts w:ascii="바탕체" w:eastAsia="바탕체" w:hAnsi="바탕체" w:cs="굴림"/>
                <w:kern w:val="0"/>
                <w:szCs w:val="20"/>
              </w:rPr>
              <w:t>SAR</w:t>
            </w:r>
            <w:r w:rsidR="00F5541B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S</w:t>
            </w:r>
            <w:r w:rsidR="00F5541B" w:rsidRPr="001B1539">
              <w:rPr>
                <w:rFonts w:ascii="바탕체" w:eastAsia="바탕체" w:hAnsi="바탕체" w:cs="굴림"/>
                <w:kern w:val="0"/>
                <w:szCs w:val="20"/>
              </w:rPr>
              <w:t>)</w:t>
            </w:r>
            <w:r w:rsidR="00F5541B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이 자본시장 통합도를 약화시키고 있다고 보고하는 것과 일치하는 결과이다.</w:t>
            </w:r>
            <w:r w:rsidR="00F5541B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</w:t>
            </w:r>
            <w:r w:rsidR="000F221D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</w:t>
            </w:r>
            <w:r w:rsidR="00F5541B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이러한 결과는 코로나</w:t>
            </w:r>
            <w:r w:rsidR="00F5541B" w:rsidRPr="001B1539">
              <w:rPr>
                <w:rFonts w:ascii="바탕체" w:eastAsia="바탕체" w:hAnsi="바탕체" w:cs="굴림"/>
                <w:kern w:val="0"/>
                <w:szCs w:val="20"/>
              </w:rPr>
              <w:t>19</w:t>
            </w:r>
            <w:r w:rsidR="00F5541B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라는 초유의 사태가</w:t>
            </w:r>
            <w:r w:rsidR="00F5541B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</w:t>
            </w:r>
            <w:r w:rsidR="00F5541B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자본시</w:t>
            </w:r>
            <w:r w:rsidR="00F5541B" w:rsidRPr="001B1539">
              <w:rPr>
                <w:rFonts w:ascii="바탕체" w:eastAsia="바탕체" w:hAnsi="바탕체" w:cs="굴림"/>
                <w:kern w:val="0"/>
                <w:szCs w:val="20"/>
              </w:rPr>
              <w:t>장간 통합도에 미</w:t>
            </w:r>
            <w:r w:rsidR="00F5541B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치는 </w:t>
            </w:r>
            <w:r w:rsidR="00F5541B" w:rsidRPr="001B1539">
              <w:rPr>
                <w:rFonts w:ascii="바탕체" w:eastAsia="바탕체" w:hAnsi="바탕체" w:cs="굴림"/>
                <w:kern w:val="0"/>
                <w:szCs w:val="20"/>
              </w:rPr>
              <w:t>영향</w:t>
            </w:r>
            <w:r w:rsidR="00F5541B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이 </w:t>
            </w:r>
            <w:r w:rsidR="0082271F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 xml:space="preserve">기존의 금융위기나 혹은 전염병과 달리 다양하고 </w:t>
            </w:r>
            <w:r w:rsidR="001E347B" w:rsidRPr="001B1539">
              <w:rPr>
                <w:rFonts w:ascii="바탕체" w:eastAsia="바탕체" w:hAnsi="바탕체" w:cs="굴림"/>
                <w:kern w:val="0"/>
                <w:szCs w:val="20"/>
              </w:rPr>
              <w:t>복잡한 양상</w:t>
            </w:r>
            <w:r w:rsidR="001E347B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으로 전개되고 있다는 점을 시사하는 결과로 해석된다.</w:t>
            </w:r>
            <w:r w:rsidR="001E347B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</w:t>
            </w:r>
          </w:p>
          <w:p w14:paraId="7469F057" w14:textId="2B933D4D" w:rsidR="00FA1AD7" w:rsidRPr="001B1539" w:rsidRDefault="00FA1AD7" w:rsidP="00FA1AD7">
            <w:pPr>
              <w:ind w:firstLine="195"/>
              <w:jc w:val="left"/>
              <w:textAlignment w:val="baseline"/>
              <w:rPr>
                <w:rFonts w:ascii="바탕체" w:eastAsia="바탕체" w:hAnsi="바탕체" w:cs="굴림"/>
                <w:kern w:val="0"/>
                <w:szCs w:val="20"/>
              </w:rPr>
            </w:pPr>
          </w:p>
        </w:tc>
      </w:tr>
    </w:tbl>
    <w:p w14:paraId="7EC87C4D" w14:textId="452455B5" w:rsidR="00C33798" w:rsidRPr="00FA1AD7" w:rsidRDefault="00FA1AD7" w:rsidP="00FA1AD7">
      <w:pPr>
        <w:spacing w:after="0" w:line="384" w:lineRule="auto"/>
        <w:textAlignment w:val="baseline"/>
        <w:rPr>
          <w:rFonts w:ascii="바탕체" w:eastAsia="바탕체" w:hAnsi="바탕체" w:cs="굴림"/>
          <w:color w:val="000000"/>
          <w:kern w:val="0"/>
          <w:szCs w:val="20"/>
        </w:rPr>
      </w:pPr>
      <w:r w:rsidRPr="00FA1AD7">
        <w:rPr>
          <w:rFonts w:ascii="바탕체" w:eastAsia="바탕체" w:hAnsi="바탕체" w:cs="굴림" w:hint="eastAsia"/>
          <w:color w:val="000000"/>
          <w:kern w:val="0"/>
          <w:szCs w:val="20"/>
        </w:rPr>
        <w:t>핵심 주제어</w:t>
      </w:r>
      <w:r w:rsidRPr="00FA1AD7">
        <w:rPr>
          <w:rFonts w:ascii="바탕체" w:eastAsia="바탕체" w:hAnsi="바탕체" w:cs="굴림"/>
          <w:color w:val="000000"/>
          <w:kern w:val="0"/>
          <w:szCs w:val="20"/>
        </w:rPr>
        <w:t xml:space="preserve">: </w:t>
      </w:r>
      <w:r w:rsidRPr="00FA1AD7">
        <w:rPr>
          <w:rFonts w:ascii="바탕체" w:eastAsia="바탕체" w:hAnsi="바탕체" w:cs="굴림" w:hint="eastAsia"/>
          <w:color w:val="000000"/>
          <w:kern w:val="0"/>
          <w:szCs w:val="20"/>
        </w:rPr>
        <w:t>코로나1</w:t>
      </w:r>
      <w:r w:rsidRPr="00FA1AD7">
        <w:rPr>
          <w:rFonts w:ascii="바탕체" w:eastAsia="바탕체" w:hAnsi="바탕체" w:cs="굴림"/>
          <w:color w:val="000000"/>
          <w:kern w:val="0"/>
          <w:szCs w:val="20"/>
        </w:rPr>
        <w:t xml:space="preserve">9, </w:t>
      </w:r>
      <w:r>
        <w:rPr>
          <w:rFonts w:ascii="바탕체" w:eastAsia="바탕체" w:hAnsi="바탕체" w:cs="굴림" w:hint="eastAsia"/>
          <w:color w:val="000000"/>
          <w:kern w:val="0"/>
          <w:szCs w:val="20"/>
        </w:rPr>
        <w:t>팬데믹,</w:t>
      </w:r>
      <w:r>
        <w:rPr>
          <w:rFonts w:ascii="바탕체" w:eastAsia="바탕체" w:hAnsi="바탕체" w:cs="굴림"/>
          <w:color w:val="000000"/>
          <w:kern w:val="0"/>
          <w:szCs w:val="20"/>
        </w:rPr>
        <w:t xml:space="preserve"> </w:t>
      </w:r>
      <w:r w:rsidRPr="00FA1AD7">
        <w:rPr>
          <w:rFonts w:ascii="바탕체" w:eastAsia="바탕체" w:hAnsi="바탕체" w:cs="굴림" w:hint="eastAsia"/>
          <w:color w:val="000000"/>
          <w:kern w:val="0"/>
          <w:szCs w:val="20"/>
        </w:rPr>
        <w:t>자본시장</w:t>
      </w:r>
      <w:r w:rsidR="00CE1C62">
        <w:rPr>
          <w:rFonts w:ascii="바탕체" w:eastAsia="바탕체" w:hAnsi="바탕체" w:cs="굴림" w:hint="eastAsia"/>
          <w:color w:val="000000"/>
          <w:kern w:val="0"/>
          <w:szCs w:val="20"/>
        </w:rPr>
        <w:t xml:space="preserve"> </w:t>
      </w:r>
      <w:r w:rsidRPr="00FA1AD7">
        <w:rPr>
          <w:rFonts w:ascii="바탕체" w:eastAsia="바탕체" w:hAnsi="바탕체" w:cs="굴림" w:hint="eastAsia"/>
          <w:color w:val="000000"/>
          <w:kern w:val="0"/>
          <w:szCs w:val="20"/>
        </w:rPr>
        <w:t>통합도,</w:t>
      </w:r>
      <w:r w:rsidRPr="00FA1AD7">
        <w:rPr>
          <w:rFonts w:ascii="바탕체" w:eastAsia="바탕체" w:hAnsi="바탕체" w:cs="굴림"/>
          <w:color w:val="000000"/>
          <w:kern w:val="0"/>
          <w:szCs w:val="20"/>
        </w:rPr>
        <w:t xml:space="preserve"> </w:t>
      </w:r>
      <w:r w:rsidR="00CE1C62">
        <w:rPr>
          <w:rFonts w:ascii="바탕체" w:eastAsia="바탕체" w:hAnsi="바탕체" w:cs="굴림" w:hint="eastAsia"/>
          <w:color w:val="000000"/>
          <w:kern w:val="0"/>
          <w:szCs w:val="20"/>
        </w:rPr>
        <w:t>한국,</w:t>
      </w:r>
      <w:r w:rsidR="00CE1C62">
        <w:rPr>
          <w:rFonts w:ascii="바탕체" w:eastAsia="바탕체" w:hAnsi="바탕체" w:cs="굴림"/>
          <w:color w:val="000000"/>
          <w:kern w:val="0"/>
          <w:szCs w:val="20"/>
        </w:rPr>
        <w:t xml:space="preserve"> </w:t>
      </w:r>
      <w:r w:rsidR="00CE1C62">
        <w:rPr>
          <w:rFonts w:ascii="바탕체" w:eastAsia="바탕체" w:hAnsi="바탕체" w:cs="굴림" w:hint="eastAsia"/>
          <w:color w:val="000000"/>
          <w:kern w:val="0"/>
          <w:szCs w:val="20"/>
        </w:rPr>
        <w:t>중국</w:t>
      </w:r>
    </w:p>
    <w:p w14:paraId="3A553166" w14:textId="77777777" w:rsidR="00F27CB8" w:rsidRDefault="00960DFC" w:rsidP="00552858">
      <w:pPr>
        <w:widowControl/>
        <w:wordWrap/>
        <w:autoSpaceDE/>
        <w:autoSpaceDN/>
        <w:rPr>
          <w:rFonts w:ascii="바탕체" w:eastAsia="바탕체" w:hAnsi="바탕체"/>
          <w:b/>
          <w:sz w:val="28"/>
          <w:szCs w:val="28"/>
        </w:rPr>
        <w:sectPr w:rsidR="00F27CB8">
          <w:footnotePr>
            <w:numFmt w:val="chicago"/>
          </w:footnotePr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  <w:bookmarkStart w:id="0" w:name="_Hlk54616495"/>
      <w:r w:rsidRPr="00C33798">
        <w:rPr>
          <w:rFonts w:ascii="바탕체" w:eastAsia="바탕체" w:hAnsi="바탕체"/>
          <w:b/>
          <w:sz w:val="28"/>
          <w:szCs w:val="28"/>
        </w:rPr>
        <w:br w:type="page"/>
      </w:r>
    </w:p>
    <w:p w14:paraId="1DF37CE8" w14:textId="197BB82C" w:rsidR="0032401A" w:rsidRDefault="007B0E77" w:rsidP="00552858">
      <w:pPr>
        <w:widowControl/>
        <w:wordWrap/>
        <w:autoSpaceDE/>
        <w:autoSpaceDN/>
        <w:rPr>
          <w:rFonts w:ascii="바탕체" w:eastAsia="바탕체" w:hAnsi="바탕체"/>
          <w:b/>
          <w:sz w:val="28"/>
          <w:szCs w:val="28"/>
        </w:rPr>
      </w:pPr>
      <w:r w:rsidRPr="00582FCB">
        <w:rPr>
          <w:rFonts w:ascii="바탕체" w:eastAsia="바탕체" w:hAnsi="바탕체" w:hint="eastAsia"/>
          <w:b/>
          <w:sz w:val="28"/>
          <w:szCs w:val="28"/>
        </w:rPr>
        <w:lastRenderedPageBreak/>
        <w:t>I.</w:t>
      </w:r>
      <w:r w:rsidRPr="00582FCB">
        <w:rPr>
          <w:rFonts w:ascii="바탕체" w:eastAsia="바탕체" w:hAnsi="바탕체"/>
          <w:b/>
          <w:sz w:val="28"/>
          <w:szCs w:val="28"/>
        </w:rPr>
        <w:t xml:space="preserve"> </w:t>
      </w:r>
      <w:r w:rsidR="00960DFC">
        <w:rPr>
          <w:rFonts w:ascii="바탕체" w:eastAsia="바탕체" w:hAnsi="바탕체" w:hint="eastAsia"/>
          <w:b/>
          <w:sz w:val="28"/>
          <w:szCs w:val="28"/>
        </w:rPr>
        <w:t>서론</w:t>
      </w:r>
    </w:p>
    <w:p w14:paraId="3DECAA29" w14:textId="77777777" w:rsidR="00552858" w:rsidRDefault="00552858" w:rsidP="00031BF7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52DB6213" w14:textId="2F9E8A15" w:rsidR="007179A1" w:rsidRDefault="00960DFC" w:rsidP="00031BF7">
      <w:pPr>
        <w:spacing w:line="360" w:lineRule="auto"/>
        <w:ind w:firstLine="195"/>
        <w:rPr>
          <w:rFonts w:ascii="바탕체" w:eastAsia="바탕체" w:hAnsi="바탕체"/>
          <w:szCs w:val="20"/>
        </w:rPr>
      </w:pPr>
      <w:r>
        <w:rPr>
          <w:rFonts w:ascii="바탕체" w:eastAsia="바탕체" w:hAnsi="바탕체" w:hint="eastAsia"/>
          <w:szCs w:val="20"/>
        </w:rPr>
        <w:t>코로나</w:t>
      </w:r>
      <w:r>
        <w:rPr>
          <w:rFonts w:ascii="바탕체" w:eastAsia="바탕체" w:hAnsi="바탕체"/>
          <w:szCs w:val="20"/>
        </w:rPr>
        <w:t>19</w:t>
      </w:r>
      <w:r>
        <w:rPr>
          <w:rFonts w:ascii="바탕체" w:eastAsia="바탕체" w:hAnsi="바탕체" w:hint="eastAsia"/>
          <w:szCs w:val="20"/>
        </w:rPr>
        <w:t xml:space="preserve">의 </w:t>
      </w:r>
      <w:r w:rsidR="00164362">
        <w:rPr>
          <w:rFonts w:ascii="바탕체" w:eastAsia="바탕체" w:hAnsi="바탕체" w:hint="eastAsia"/>
          <w:szCs w:val="20"/>
        </w:rPr>
        <w:t>팬</w:t>
      </w:r>
      <w:r>
        <w:rPr>
          <w:rFonts w:ascii="바탕체" w:eastAsia="바탕체" w:hAnsi="바탕체" w:hint="eastAsia"/>
          <w:szCs w:val="20"/>
        </w:rPr>
        <w:t>데믹</w:t>
      </w:r>
      <w:r w:rsidR="00164362" w:rsidRPr="00A6689C">
        <w:rPr>
          <w:rFonts w:ascii="바탕체" w:eastAsia="바탕체" w:hAnsi="바탕체"/>
          <w:szCs w:val="20"/>
        </w:rPr>
        <w:t>(pandemic</w:t>
      </w:r>
      <w:r w:rsidR="00164362">
        <w:rPr>
          <w:rFonts w:ascii="바탕체" w:eastAsia="바탕체" w:hAnsi="바탕체"/>
          <w:szCs w:val="20"/>
        </w:rPr>
        <w:t>)</w:t>
      </w:r>
      <w:r w:rsidR="0086775A"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현상이 전 세계를 휩쓸고 있다.</w:t>
      </w:r>
      <w:r>
        <w:rPr>
          <w:rFonts w:ascii="바탕체" w:eastAsia="바탕체" w:hAnsi="바탕체"/>
          <w:szCs w:val="20"/>
        </w:rPr>
        <w:t xml:space="preserve"> </w:t>
      </w:r>
      <w:r w:rsidRPr="00960DFC">
        <w:rPr>
          <w:rFonts w:ascii="바탕체" w:eastAsia="바탕체" w:hAnsi="바탕체" w:hint="eastAsia"/>
          <w:szCs w:val="20"/>
        </w:rPr>
        <w:t>코로나</w:t>
      </w:r>
      <w:r w:rsidRPr="00960DFC">
        <w:rPr>
          <w:rFonts w:ascii="바탕체" w:eastAsia="바탕체" w:hAnsi="바탕체"/>
          <w:szCs w:val="20"/>
        </w:rPr>
        <w:t xml:space="preserve">19는 </w:t>
      </w:r>
      <w:r>
        <w:rPr>
          <w:rFonts w:ascii="바탕체" w:eastAsia="바탕체" w:hAnsi="바탕체" w:hint="eastAsia"/>
          <w:szCs w:val="20"/>
        </w:rPr>
        <w:t>2</w:t>
      </w:r>
      <w:r>
        <w:rPr>
          <w:rFonts w:ascii="바탕체" w:eastAsia="바탕체" w:hAnsi="바탕체"/>
          <w:szCs w:val="20"/>
        </w:rPr>
        <w:t>019</w:t>
      </w:r>
      <w:r>
        <w:rPr>
          <w:rFonts w:ascii="바탕체" w:eastAsia="바탕체" w:hAnsi="바탕체" w:hint="eastAsia"/>
          <w:szCs w:val="20"/>
        </w:rPr>
        <w:t xml:space="preserve">년 </w:t>
      </w:r>
      <w:r w:rsidRPr="00960DFC">
        <w:rPr>
          <w:rFonts w:ascii="바탕체" w:eastAsia="바탕체" w:hAnsi="바탕체"/>
          <w:szCs w:val="20"/>
        </w:rPr>
        <w:t xml:space="preserve">12월 1일 중국 후베이성 우한에서 최초로 </w:t>
      </w:r>
      <w:r w:rsidR="00A6689C">
        <w:rPr>
          <w:rFonts w:ascii="바탕체" w:eastAsia="바탕체" w:hAnsi="바탕체" w:hint="eastAsia"/>
          <w:szCs w:val="20"/>
        </w:rPr>
        <w:t>발생</w:t>
      </w:r>
      <w:r w:rsidR="008415B2">
        <w:rPr>
          <w:rFonts w:ascii="바탕체" w:eastAsia="바탕체" w:hAnsi="바탕체" w:hint="eastAsia"/>
          <w:szCs w:val="20"/>
        </w:rPr>
        <w:t>하여</w:t>
      </w:r>
      <w:r>
        <w:rPr>
          <w:rFonts w:ascii="바탕체" w:eastAsia="바탕체" w:hAnsi="바탕체" w:hint="eastAsia"/>
          <w:szCs w:val="20"/>
        </w:rPr>
        <w:t xml:space="preserve"> </w:t>
      </w:r>
      <w:r w:rsidR="00A6689C" w:rsidRPr="00A6689C">
        <w:rPr>
          <w:rFonts w:ascii="바탕체" w:eastAsia="바탕체" w:hAnsi="바탕체" w:hint="eastAsia"/>
          <w:szCs w:val="20"/>
        </w:rPr>
        <w:t>세계보건기구</w:t>
      </w:r>
      <w:r w:rsidR="00A6689C" w:rsidRPr="00A6689C">
        <w:rPr>
          <w:rFonts w:ascii="바탕체" w:eastAsia="바탕체" w:hAnsi="바탕체"/>
          <w:szCs w:val="20"/>
        </w:rPr>
        <w:t xml:space="preserve">(WHO)가 </w:t>
      </w:r>
      <w:r w:rsidR="00A6689C">
        <w:rPr>
          <w:rFonts w:ascii="바탕체" w:eastAsia="바탕체" w:hAnsi="바탕체"/>
          <w:szCs w:val="20"/>
        </w:rPr>
        <w:t>3</w:t>
      </w:r>
      <w:r w:rsidR="00A6689C">
        <w:rPr>
          <w:rFonts w:ascii="바탕체" w:eastAsia="바탕체" w:hAnsi="바탕체" w:hint="eastAsia"/>
          <w:szCs w:val="20"/>
        </w:rPr>
        <w:t>월</w:t>
      </w:r>
      <w:r w:rsidR="00D24A26">
        <w:rPr>
          <w:rFonts w:ascii="바탕체" w:eastAsia="바탕체" w:hAnsi="바탕체" w:hint="eastAsia"/>
          <w:szCs w:val="20"/>
        </w:rPr>
        <w:t xml:space="preserve"> </w:t>
      </w:r>
      <w:r w:rsidR="00A6689C" w:rsidRPr="00A6689C">
        <w:rPr>
          <w:rFonts w:ascii="바탕체" w:eastAsia="바탕체" w:hAnsi="바탕체"/>
          <w:szCs w:val="20"/>
        </w:rPr>
        <w:t>11일</w:t>
      </w:r>
      <w:r w:rsidR="00A6689C">
        <w:rPr>
          <w:rFonts w:ascii="바탕체" w:eastAsia="바탕체" w:hAnsi="바탕체" w:hint="eastAsia"/>
          <w:szCs w:val="20"/>
        </w:rPr>
        <w:t xml:space="preserve"> 공식적으로 </w:t>
      </w:r>
      <w:r w:rsidR="00A6689C" w:rsidRPr="00A6689C">
        <w:rPr>
          <w:rFonts w:ascii="바탕체" w:eastAsia="바탕체" w:hAnsi="바탕체"/>
          <w:szCs w:val="20"/>
        </w:rPr>
        <w:t>팬데믹</w:t>
      </w:r>
      <w:r w:rsidR="00A6689C">
        <w:rPr>
          <w:rFonts w:ascii="바탕체" w:eastAsia="바탕체" w:hAnsi="바탕체" w:hint="eastAsia"/>
          <w:szCs w:val="20"/>
        </w:rPr>
        <w:t>을</w:t>
      </w:r>
      <w:r w:rsidR="00A6689C" w:rsidRPr="00A6689C">
        <w:rPr>
          <w:rFonts w:ascii="바탕체" w:eastAsia="바탕체" w:hAnsi="바탕체"/>
          <w:szCs w:val="20"/>
        </w:rPr>
        <w:t xml:space="preserve"> 선언</w:t>
      </w:r>
      <w:r w:rsidR="00A6689C">
        <w:rPr>
          <w:rFonts w:ascii="바탕체" w:eastAsia="바탕체" w:hAnsi="바탕체" w:hint="eastAsia"/>
          <w:szCs w:val="20"/>
        </w:rPr>
        <w:t xml:space="preserve"> 한 후 불과 </w:t>
      </w:r>
      <w:r w:rsidR="00A6689C">
        <w:rPr>
          <w:rFonts w:ascii="바탕체" w:eastAsia="바탕체" w:hAnsi="바탕체"/>
          <w:szCs w:val="20"/>
        </w:rPr>
        <w:t>7</w:t>
      </w:r>
      <w:r w:rsidR="00A6689C">
        <w:rPr>
          <w:rFonts w:ascii="바탕체" w:eastAsia="바탕체" w:hAnsi="바탕체" w:hint="eastAsia"/>
          <w:szCs w:val="20"/>
        </w:rPr>
        <w:t xml:space="preserve">개월 </w:t>
      </w:r>
      <w:r w:rsidR="00811839">
        <w:rPr>
          <w:rFonts w:ascii="바탕체" w:eastAsia="바탕체" w:hAnsi="바탕체" w:hint="eastAsia"/>
          <w:szCs w:val="20"/>
        </w:rPr>
        <w:t>기간 동안</w:t>
      </w:r>
      <w:r w:rsidR="00A6689C">
        <w:rPr>
          <w:rFonts w:ascii="바탕체" w:eastAsia="바탕체" w:hAnsi="바탕체" w:hint="eastAsia"/>
          <w:szCs w:val="20"/>
        </w:rPr>
        <w:t xml:space="preserve"> </w:t>
      </w:r>
      <w:r w:rsidR="00BE697E">
        <w:rPr>
          <w:rFonts w:ascii="바탕체" w:eastAsia="바탕체" w:hAnsi="바탕체" w:hint="eastAsia"/>
          <w:szCs w:val="20"/>
        </w:rPr>
        <w:t xml:space="preserve">전 세계에서 </w:t>
      </w:r>
      <w:r w:rsidRPr="00960DFC">
        <w:rPr>
          <w:rFonts w:ascii="바탕체" w:eastAsia="바탕체" w:hAnsi="바탕체"/>
          <w:szCs w:val="20"/>
        </w:rPr>
        <w:t xml:space="preserve">43,346,177건이 넘는 코로나19 확진자가 발생했고 </w:t>
      </w:r>
      <w:r w:rsidR="00BE697E" w:rsidRPr="00BE697E">
        <w:rPr>
          <w:rFonts w:ascii="바탕체" w:eastAsia="바탕체" w:hAnsi="바탕체"/>
          <w:szCs w:val="20"/>
        </w:rPr>
        <w:t>1,161,241</w:t>
      </w:r>
      <w:r w:rsidRPr="00960DFC">
        <w:rPr>
          <w:rFonts w:ascii="바탕체" w:eastAsia="바탕체" w:hAnsi="바탕체"/>
          <w:szCs w:val="20"/>
        </w:rPr>
        <w:t>명이 사망했다.</w:t>
      </w:r>
      <w:r w:rsidR="008415B2">
        <w:rPr>
          <w:rStyle w:val="a5"/>
          <w:rFonts w:ascii="바탕체" w:eastAsia="바탕체" w:hAnsi="바탕체"/>
          <w:szCs w:val="20"/>
        </w:rPr>
        <w:footnoteReference w:id="3"/>
      </w:r>
      <w:r w:rsidRPr="00960DFC">
        <w:rPr>
          <w:rFonts w:ascii="바탕체" w:eastAsia="바탕체" w:hAnsi="바탕체"/>
          <w:szCs w:val="20"/>
        </w:rPr>
        <w:t xml:space="preserve"> 발생</w:t>
      </w:r>
      <w:r w:rsidR="00BE697E">
        <w:rPr>
          <w:rFonts w:ascii="바탕체" w:eastAsia="바탕체" w:hAnsi="바탕체" w:hint="eastAsia"/>
          <w:szCs w:val="20"/>
        </w:rPr>
        <w:t>초기에는</w:t>
      </w:r>
      <w:r w:rsidRPr="00960DFC">
        <w:rPr>
          <w:rFonts w:ascii="바탕체" w:eastAsia="바탕체" w:hAnsi="바탕체"/>
          <w:szCs w:val="20"/>
        </w:rPr>
        <w:t xml:space="preserve"> 90% 이상이 중국을 비롯해 이탈리아, 이란, 한국 등에서 나왔</w:t>
      </w:r>
      <w:r w:rsidR="00BE697E">
        <w:rPr>
          <w:rFonts w:ascii="바탕체" w:eastAsia="바탕체" w:hAnsi="바탕체" w:hint="eastAsia"/>
          <w:szCs w:val="20"/>
        </w:rPr>
        <w:t xml:space="preserve">으나 </w:t>
      </w:r>
      <w:r w:rsidR="00552858">
        <w:rPr>
          <w:rFonts w:ascii="바탕체" w:eastAsia="바탕체" w:hAnsi="바탕체"/>
          <w:szCs w:val="20"/>
        </w:rPr>
        <w:t>2020</w:t>
      </w:r>
      <w:r w:rsidR="00552858">
        <w:rPr>
          <w:rFonts w:ascii="바탕체" w:eastAsia="바탕체" w:hAnsi="바탕체" w:hint="eastAsia"/>
          <w:szCs w:val="20"/>
        </w:rPr>
        <w:t xml:space="preserve">년 </w:t>
      </w:r>
      <w:r w:rsidR="00BE697E">
        <w:rPr>
          <w:rFonts w:ascii="바탕체" w:eastAsia="바탕체" w:hAnsi="바탕체"/>
          <w:szCs w:val="20"/>
        </w:rPr>
        <w:t>10</w:t>
      </w:r>
      <w:r w:rsidR="00BE697E">
        <w:rPr>
          <w:rFonts w:ascii="바탕체" w:eastAsia="바탕체" w:hAnsi="바탕체" w:hint="eastAsia"/>
          <w:szCs w:val="20"/>
        </w:rPr>
        <w:t>월 현재 미국,</w:t>
      </w:r>
      <w:r w:rsidR="00BE697E">
        <w:rPr>
          <w:rFonts w:ascii="바탕체" w:eastAsia="바탕체" w:hAnsi="바탕체"/>
          <w:szCs w:val="20"/>
        </w:rPr>
        <w:t xml:space="preserve"> </w:t>
      </w:r>
      <w:r w:rsidR="00BE697E">
        <w:rPr>
          <w:rFonts w:ascii="바탕체" w:eastAsia="바탕체" w:hAnsi="바탕체" w:hint="eastAsia"/>
          <w:szCs w:val="20"/>
        </w:rPr>
        <w:t>인도,</w:t>
      </w:r>
      <w:r w:rsidR="00BE697E">
        <w:rPr>
          <w:rFonts w:ascii="바탕체" w:eastAsia="바탕체" w:hAnsi="바탕체"/>
          <w:szCs w:val="20"/>
        </w:rPr>
        <w:t xml:space="preserve"> </w:t>
      </w:r>
      <w:r w:rsidR="00BE697E">
        <w:rPr>
          <w:rFonts w:ascii="바탕체" w:eastAsia="바탕체" w:hAnsi="바탕체" w:hint="eastAsia"/>
          <w:szCs w:val="20"/>
        </w:rPr>
        <w:t>브라질,</w:t>
      </w:r>
      <w:r w:rsidR="00BE697E">
        <w:rPr>
          <w:rFonts w:ascii="바탕체" w:eastAsia="바탕체" w:hAnsi="바탕체"/>
          <w:szCs w:val="20"/>
        </w:rPr>
        <w:t xml:space="preserve"> </w:t>
      </w:r>
      <w:r w:rsidR="00BE697E">
        <w:rPr>
          <w:rFonts w:ascii="바탕체" w:eastAsia="바탕체" w:hAnsi="바탕체" w:hint="eastAsia"/>
          <w:szCs w:val="20"/>
        </w:rPr>
        <w:t>러시아,</w:t>
      </w:r>
      <w:r w:rsidR="00BE697E">
        <w:rPr>
          <w:rFonts w:ascii="바탕체" w:eastAsia="바탕체" w:hAnsi="바탕체"/>
          <w:szCs w:val="20"/>
        </w:rPr>
        <w:t xml:space="preserve"> </w:t>
      </w:r>
      <w:r w:rsidR="00811839">
        <w:rPr>
          <w:rFonts w:ascii="바탕체" w:eastAsia="바탕체" w:hAnsi="바탕체" w:hint="eastAsia"/>
          <w:szCs w:val="20"/>
        </w:rPr>
        <w:t>프랑스 순으로</w:t>
      </w:r>
      <w:r w:rsidR="00BE697E">
        <w:rPr>
          <w:rFonts w:ascii="바탕체" w:eastAsia="바탕체" w:hAnsi="바탕체" w:hint="eastAsia"/>
          <w:szCs w:val="20"/>
        </w:rPr>
        <w:t xml:space="preserve"> </w:t>
      </w:r>
      <w:r w:rsidR="00A4583B">
        <w:rPr>
          <w:rFonts w:ascii="바탕체" w:eastAsia="바탕체" w:hAnsi="바탕체" w:hint="eastAsia"/>
          <w:szCs w:val="20"/>
        </w:rPr>
        <w:t>확진자가 많이 발생하고 있다.</w:t>
      </w:r>
      <w:r w:rsidR="00A4583B">
        <w:rPr>
          <w:rFonts w:ascii="바탕체" w:eastAsia="바탕체" w:hAnsi="바탕체"/>
          <w:szCs w:val="20"/>
        </w:rPr>
        <w:t xml:space="preserve"> </w:t>
      </w:r>
      <w:r w:rsidR="00A4583B">
        <w:rPr>
          <w:rFonts w:ascii="바탕체" w:eastAsia="바탕체" w:hAnsi="바탕체" w:hint="eastAsia"/>
          <w:szCs w:val="20"/>
        </w:rPr>
        <w:t xml:space="preserve">특히 선진국으로 알려진 미국과 프랑스의 일일 확진자 수가 각각 </w:t>
      </w:r>
      <w:r w:rsidR="00A4583B">
        <w:rPr>
          <w:rFonts w:ascii="바탕체" w:eastAsia="바탕체" w:hAnsi="바탕체"/>
          <w:szCs w:val="20"/>
        </w:rPr>
        <w:t>8</w:t>
      </w:r>
      <w:r w:rsidR="00A4583B">
        <w:rPr>
          <w:rFonts w:ascii="바탕체" w:eastAsia="바탕체" w:hAnsi="바탕체" w:hint="eastAsia"/>
          <w:szCs w:val="20"/>
        </w:rPr>
        <w:t>만</w:t>
      </w:r>
      <w:r w:rsidR="00D24A26">
        <w:rPr>
          <w:rFonts w:ascii="바탕체" w:eastAsia="바탕체" w:hAnsi="바탕체" w:hint="eastAsia"/>
          <w:szCs w:val="20"/>
        </w:rPr>
        <w:t xml:space="preserve"> </w:t>
      </w:r>
      <w:r w:rsidR="00A4583B">
        <w:rPr>
          <w:rFonts w:ascii="바탕체" w:eastAsia="바탕체" w:hAnsi="바탕체" w:hint="eastAsia"/>
          <w:szCs w:val="20"/>
        </w:rPr>
        <w:t>4천명,</w:t>
      </w:r>
      <w:r w:rsidR="00A4583B">
        <w:rPr>
          <w:rFonts w:ascii="바탕체" w:eastAsia="바탕체" w:hAnsi="바탕체"/>
          <w:szCs w:val="20"/>
        </w:rPr>
        <w:t xml:space="preserve"> 5</w:t>
      </w:r>
      <w:r w:rsidR="00A4583B">
        <w:rPr>
          <w:rFonts w:ascii="바탕체" w:eastAsia="바탕체" w:hAnsi="바탕체" w:hint="eastAsia"/>
          <w:szCs w:val="20"/>
        </w:rPr>
        <w:t>만</w:t>
      </w:r>
      <w:r w:rsidR="00D24A26">
        <w:rPr>
          <w:rFonts w:ascii="바탕체" w:eastAsia="바탕체" w:hAnsi="바탕체" w:hint="eastAsia"/>
          <w:szCs w:val="20"/>
        </w:rPr>
        <w:t xml:space="preserve"> </w:t>
      </w:r>
      <w:r w:rsidR="00A4583B">
        <w:rPr>
          <w:rFonts w:ascii="바탕체" w:eastAsia="바탕체" w:hAnsi="바탕체" w:hint="eastAsia"/>
          <w:szCs w:val="20"/>
        </w:rPr>
        <w:t xml:space="preserve">2천명 정도로 그 확산세가 무서울 정도로 증가하고 있는 반면 오히려 발생 진원지인 중국은 </w:t>
      </w:r>
      <w:r w:rsidR="00A4583B">
        <w:rPr>
          <w:rFonts w:ascii="바탕체" w:eastAsia="바탕체" w:hAnsi="바탕체"/>
          <w:szCs w:val="20"/>
        </w:rPr>
        <w:t>9</w:t>
      </w:r>
      <w:r w:rsidR="00A4583B">
        <w:rPr>
          <w:rFonts w:ascii="바탕체" w:eastAsia="바탕체" w:hAnsi="바탕체" w:hint="eastAsia"/>
          <w:szCs w:val="20"/>
        </w:rPr>
        <w:t>월초에 코로나 종식선언을 할 정도로 안정화 되었고 한국도 비교적 안정한 추세로 코로나</w:t>
      </w:r>
      <w:r w:rsidR="000A4126">
        <w:rPr>
          <w:rFonts w:ascii="바탕체" w:eastAsia="바탕체" w:hAnsi="바탕체" w:hint="eastAsia"/>
          <w:szCs w:val="20"/>
        </w:rPr>
        <w:t>19</w:t>
      </w:r>
      <w:r w:rsidR="00A4583B">
        <w:rPr>
          <w:rFonts w:ascii="바탕체" w:eastAsia="바탕체" w:hAnsi="바탕체" w:hint="eastAsia"/>
          <w:szCs w:val="20"/>
        </w:rPr>
        <w:t xml:space="preserve"> 관리를 하고 있는 모범국가로 평가되고 있다.</w:t>
      </w:r>
      <w:r w:rsidR="00A4583B">
        <w:rPr>
          <w:rFonts w:ascii="바탕체" w:eastAsia="바탕체" w:hAnsi="바탕체"/>
          <w:szCs w:val="20"/>
        </w:rPr>
        <w:t xml:space="preserve"> </w:t>
      </w:r>
    </w:p>
    <w:p w14:paraId="73341237" w14:textId="77777777" w:rsidR="00823565" w:rsidRDefault="00823565" w:rsidP="00031BF7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6B9A7963" w14:textId="4FA2B0D7" w:rsidR="008C73D4" w:rsidRDefault="000A4126" w:rsidP="00031BF7">
      <w:pPr>
        <w:spacing w:line="360" w:lineRule="auto"/>
        <w:ind w:firstLine="195"/>
        <w:rPr>
          <w:rFonts w:ascii="바탕체" w:eastAsia="바탕체" w:hAnsi="바탕체"/>
          <w:szCs w:val="20"/>
        </w:rPr>
      </w:pPr>
      <w:r>
        <w:rPr>
          <w:rFonts w:ascii="바탕체" w:eastAsia="바탕체" w:hAnsi="바탕체" w:hint="eastAsia"/>
          <w:szCs w:val="20"/>
        </w:rPr>
        <w:t>코로나19</w:t>
      </w:r>
      <w:r w:rsidR="00A4583B">
        <w:rPr>
          <w:rFonts w:ascii="바탕체" w:eastAsia="바탕체" w:hAnsi="바탕체" w:hint="eastAsia"/>
          <w:szCs w:val="20"/>
        </w:rPr>
        <w:t xml:space="preserve">는 실물경제에 심각한 영향을 미치고 있는데 </w:t>
      </w:r>
      <w:r w:rsidR="00A6689C">
        <w:rPr>
          <w:rFonts w:ascii="바탕체" w:eastAsia="바탕체" w:hAnsi="바탕체" w:hint="eastAsia"/>
          <w:szCs w:val="20"/>
        </w:rPr>
        <w:t xml:space="preserve">이는 주로 </w:t>
      </w:r>
      <w:r w:rsidR="00031BF7">
        <w:rPr>
          <w:rFonts w:ascii="바탕체" w:eastAsia="바탕체" w:hAnsi="바탕체" w:hint="eastAsia"/>
          <w:szCs w:val="20"/>
        </w:rPr>
        <w:t>코로나</w:t>
      </w:r>
      <w:r>
        <w:rPr>
          <w:rFonts w:ascii="바탕체" w:eastAsia="바탕체" w:hAnsi="바탕체" w:hint="eastAsia"/>
          <w:szCs w:val="20"/>
        </w:rPr>
        <w:t>19</w:t>
      </w:r>
      <w:r w:rsidR="00031BF7">
        <w:rPr>
          <w:rFonts w:ascii="바탕체" w:eastAsia="바탕체" w:hAnsi="바탕체" w:hint="eastAsia"/>
          <w:szCs w:val="20"/>
        </w:rPr>
        <w:t>로 인한 경제 봉쇄에 기인하고 있다.</w:t>
      </w:r>
      <w:r w:rsidR="00031BF7">
        <w:rPr>
          <w:rFonts w:ascii="바탕체" w:eastAsia="바탕체" w:hAnsi="바탕체"/>
          <w:szCs w:val="20"/>
        </w:rPr>
        <w:t xml:space="preserve"> </w:t>
      </w:r>
      <w:r w:rsidR="00031BF7">
        <w:rPr>
          <w:rFonts w:ascii="바탕체" w:eastAsia="바탕체" w:hAnsi="바탕체" w:hint="eastAsia"/>
          <w:szCs w:val="20"/>
        </w:rPr>
        <w:t xml:space="preserve">이에 관해 </w:t>
      </w:r>
      <w:r w:rsidR="00A4583B" w:rsidRPr="00A4583B">
        <w:rPr>
          <w:rFonts w:ascii="바탕체" w:eastAsia="바탕체" w:hAnsi="바탕체"/>
          <w:szCs w:val="20"/>
        </w:rPr>
        <w:t xml:space="preserve">IMF는 </w:t>
      </w:r>
      <w:r w:rsidR="00A4583B">
        <w:rPr>
          <w:rFonts w:ascii="바탕체" w:eastAsia="바탕체" w:hAnsi="바탕체" w:hint="eastAsia"/>
          <w:szCs w:val="20"/>
        </w:rPr>
        <w:t>2</w:t>
      </w:r>
      <w:r w:rsidR="00A4583B">
        <w:rPr>
          <w:rFonts w:ascii="바탕체" w:eastAsia="바탕체" w:hAnsi="바탕체"/>
          <w:szCs w:val="20"/>
        </w:rPr>
        <w:t>020</w:t>
      </w:r>
      <w:r w:rsidR="00A4583B">
        <w:rPr>
          <w:rFonts w:ascii="바탕체" w:eastAsia="바탕체" w:hAnsi="바탕체" w:hint="eastAsia"/>
          <w:szCs w:val="20"/>
        </w:rPr>
        <w:t>년도</w:t>
      </w:r>
      <w:r w:rsidR="00A4583B" w:rsidRPr="00A4583B">
        <w:rPr>
          <w:rFonts w:ascii="바탕체" w:eastAsia="바탕체" w:hAnsi="바탕체"/>
          <w:szCs w:val="20"/>
        </w:rPr>
        <w:t xml:space="preserve"> 세계 경제성장률을 전년 대비 7.2%p 하락한 -4.4%로 전망하고, 선진국 경제성장률은 그보다 악화한 -5.8%로 전망하고 있다. </w:t>
      </w:r>
      <w:r w:rsidR="00A6689C">
        <w:rPr>
          <w:rFonts w:ascii="바탕체" w:eastAsia="바탕체" w:hAnsi="바탕체" w:hint="eastAsia"/>
          <w:szCs w:val="20"/>
        </w:rPr>
        <w:t xml:space="preserve">그렇다면 </w:t>
      </w:r>
      <w:r>
        <w:rPr>
          <w:rFonts w:ascii="바탕체" w:eastAsia="바탕체" w:hAnsi="바탕체" w:hint="eastAsia"/>
          <w:szCs w:val="20"/>
        </w:rPr>
        <w:t>코로나19</w:t>
      </w:r>
      <w:r w:rsidR="00A6689C">
        <w:rPr>
          <w:rFonts w:ascii="바탕체" w:eastAsia="바탕체" w:hAnsi="바탕체" w:hint="eastAsia"/>
          <w:szCs w:val="20"/>
        </w:rPr>
        <w:t>로 인한 경제의 위축</w:t>
      </w:r>
      <w:r w:rsidR="00031BF7">
        <w:rPr>
          <w:rFonts w:ascii="바탕체" w:eastAsia="바탕체" w:hAnsi="바탕체" w:hint="eastAsia"/>
          <w:szCs w:val="20"/>
        </w:rPr>
        <w:t xml:space="preserve"> 혹은 봉쇄가</w:t>
      </w:r>
      <w:r w:rsidR="00A6689C">
        <w:rPr>
          <w:rFonts w:ascii="바탕체" w:eastAsia="바탕체" w:hAnsi="바탕체" w:hint="eastAsia"/>
          <w:szCs w:val="20"/>
        </w:rPr>
        <w:t xml:space="preserve"> 자본시장의 </w:t>
      </w:r>
      <w:r w:rsidR="00A6689C" w:rsidRPr="00811839">
        <w:rPr>
          <w:rFonts w:ascii="바탕체" w:eastAsia="바탕체" w:hAnsi="바탕체" w:hint="eastAsia"/>
          <w:szCs w:val="20"/>
        </w:rPr>
        <w:t>통합도에는 어떠한 영향을 미칠까?</w:t>
      </w:r>
      <w:r w:rsidR="00A6689C" w:rsidRPr="00811839">
        <w:rPr>
          <w:rFonts w:ascii="바탕체" w:eastAsia="바탕체" w:hAnsi="바탕체"/>
          <w:szCs w:val="20"/>
        </w:rPr>
        <w:t xml:space="preserve"> </w:t>
      </w:r>
      <w:r w:rsidR="00A6689C" w:rsidRPr="00811839">
        <w:rPr>
          <w:rFonts w:ascii="바탕체" w:eastAsia="바탕체" w:hAnsi="바탕체" w:hint="eastAsia"/>
          <w:szCs w:val="20"/>
        </w:rPr>
        <w:t>여기에는 두가지 가능성이 존재한다.</w:t>
      </w:r>
      <w:r w:rsidR="00A6689C" w:rsidRPr="00811839">
        <w:rPr>
          <w:rFonts w:ascii="바탕체" w:eastAsia="바탕체" w:hAnsi="바탕체"/>
          <w:szCs w:val="20"/>
        </w:rPr>
        <w:t xml:space="preserve"> </w:t>
      </w:r>
      <w:r w:rsidR="00A6689C" w:rsidRPr="00811839">
        <w:rPr>
          <w:rFonts w:ascii="바탕체" w:eastAsia="바탕체" w:hAnsi="바탕체" w:hint="eastAsia"/>
          <w:szCs w:val="20"/>
        </w:rPr>
        <w:t xml:space="preserve">먼저 </w:t>
      </w:r>
      <w:r w:rsidR="0041223D" w:rsidRPr="00811839">
        <w:rPr>
          <w:rFonts w:ascii="바탕체" w:eastAsia="바탕체" w:hAnsi="바탕체" w:hint="eastAsia"/>
          <w:szCs w:val="20"/>
        </w:rPr>
        <w:t>경제봉쇄로 인한 교역량의 감소로 인해 자본의 이동도 줄어들고 결과적으로 자본시장의 연계성도 줄어들 가능성이 있다.</w:t>
      </w:r>
      <w:r w:rsidR="0041223D" w:rsidRPr="00811839">
        <w:rPr>
          <w:rFonts w:ascii="바탕체" w:eastAsia="바탕체" w:hAnsi="바탕체"/>
          <w:szCs w:val="20"/>
        </w:rPr>
        <w:t xml:space="preserve"> 세계무역기구(WTO)</w:t>
      </w:r>
      <w:r w:rsidR="0041223D" w:rsidRPr="00811839">
        <w:rPr>
          <w:rFonts w:ascii="바탕체" w:eastAsia="바탕체" w:hAnsi="바탕체" w:hint="eastAsia"/>
          <w:szCs w:val="20"/>
        </w:rPr>
        <w:t>의</w:t>
      </w:r>
      <w:r w:rsidR="0041223D" w:rsidRPr="00811839">
        <w:rPr>
          <w:rFonts w:ascii="바탕체" w:eastAsia="바탕체" w:hAnsi="바탕체"/>
          <w:szCs w:val="20"/>
        </w:rPr>
        <w:t xml:space="preserve"> 자료</w:t>
      </w:r>
      <w:r w:rsidR="0041223D" w:rsidRPr="00811839">
        <w:rPr>
          <w:rFonts w:ascii="바탕체" w:eastAsia="바탕체" w:hAnsi="바탕체" w:hint="eastAsia"/>
          <w:szCs w:val="20"/>
        </w:rPr>
        <w:t>에 의하면</w:t>
      </w:r>
      <w:r w:rsidR="00811839" w:rsidRPr="00811839">
        <w:rPr>
          <w:rFonts w:ascii="바탕체" w:eastAsia="바탕체" w:hAnsi="바탕체" w:hint="eastAsia"/>
          <w:szCs w:val="20"/>
        </w:rPr>
        <w:t xml:space="preserve"> </w:t>
      </w:r>
      <w:r w:rsidR="0041223D" w:rsidRPr="00811839">
        <w:rPr>
          <w:rFonts w:ascii="바탕체" w:eastAsia="바탕체" w:hAnsi="바탕체"/>
          <w:szCs w:val="20"/>
        </w:rPr>
        <w:t>2020</w:t>
      </w:r>
      <w:r w:rsidR="0041223D" w:rsidRPr="00811839">
        <w:rPr>
          <w:rFonts w:ascii="바탕체" w:eastAsia="바탕체" w:hAnsi="바탕체" w:hint="eastAsia"/>
          <w:szCs w:val="20"/>
        </w:rPr>
        <w:t>년</w:t>
      </w:r>
      <w:r w:rsidR="0041223D" w:rsidRPr="00811839">
        <w:rPr>
          <w:rFonts w:ascii="바탕체" w:eastAsia="바탕체" w:hAnsi="바탕체"/>
          <w:szCs w:val="20"/>
        </w:rPr>
        <w:t xml:space="preserve"> 2분기 한국 교역량은 1,090억 달러로 지난해 같은 기간보다 18.3% 감소했</w:t>
      </w:r>
      <w:r w:rsidR="0041223D" w:rsidRPr="00811839">
        <w:rPr>
          <w:rFonts w:ascii="바탕체" w:eastAsia="바탕체" w:hAnsi="바탕체" w:hint="eastAsia"/>
          <w:szCs w:val="20"/>
        </w:rPr>
        <w:t xml:space="preserve">는데 이는 </w:t>
      </w:r>
      <w:r w:rsidR="0041223D" w:rsidRPr="00811839">
        <w:rPr>
          <w:rFonts w:ascii="바탕체" w:eastAsia="바탕체" w:hAnsi="바탕체"/>
          <w:szCs w:val="20"/>
        </w:rPr>
        <w:t>200</w:t>
      </w:r>
      <w:r w:rsidR="00D24A26">
        <w:rPr>
          <w:rFonts w:ascii="바탕체" w:eastAsia="바탕체" w:hAnsi="바탕체"/>
          <w:szCs w:val="20"/>
        </w:rPr>
        <w:t>8</w:t>
      </w:r>
      <w:r w:rsidR="0041223D" w:rsidRPr="00811839">
        <w:rPr>
          <w:rFonts w:ascii="바탕체" w:eastAsia="바탕체" w:hAnsi="바탕체"/>
          <w:szCs w:val="20"/>
        </w:rPr>
        <w:t xml:space="preserve">년 </w:t>
      </w:r>
      <w:r w:rsidR="0041223D" w:rsidRPr="0041223D">
        <w:rPr>
          <w:rFonts w:ascii="바탕체" w:eastAsia="바탕체" w:hAnsi="바탕체"/>
          <w:szCs w:val="20"/>
        </w:rPr>
        <w:t>글로벌 금융위기 때 교역량이 전년보다 21.1% 줄어든 것과 비슷한 수준</w:t>
      </w:r>
      <w:r w:rsidR="0041223D">
        <w:rPr>
          <w:rFonts w:ascii="바탕체" w:eastAsia="바탕체" w:hAnsi="바탕체" w:hint="eastAsia"/>
          <w:szCs w:val="20"/>
        </w:rPr>
        <w:t>이다</w:t>
      </w:r>
      <w:r w:rsidR="0041223D" w:rsidRPr="0041223D">
        <w:rPr>
          <w:rFonts w:ascii="바탕체" w:eastAsia="바탕체" w:hAnsi="바탕체"/>
          <w:szCs w:val="20"/>
        </w:rPr>
        <w:t>.</w:t>
      </w:r>
      <w:r w:rsidR="0041223D">
        <w:rPr>
          <w:rFonts w:ascii="바탕체" w:eastAsia="바탕체" w:hAnsi="바탕체"/>
          <w:szCs w:val="20"/>
        </w:rPr>
        <w:t xml:space="preserve"> </w:t>
      </w:r>
      <w:r w:rsidR="0041223D" w:rsidRPr="0041223D">
        <w:rPr>
          <w:rFonts w:ascii="바탕체" w:eastAsia="바탕체" w:hAnsi="바탕체" w:hint="eastAsia"/>
          <w:szCs w:val="20"/>
        </w:rPr>
        <w:t>세계</w:t>
      </w:r>
      <w:r w:rsidR="0041223D" w:rsidRPr="0041223D">
        <w:rPr>
          <w:rFonts w:ascii="바탕체" w:eastAsia="바탕체" w:hAnsi="바탕체"/>
          <w:szCs w:val="20"/>
        </w:rPr>
        <w:t xml:space="preserve"> 교역량은 더 크게 감소했</w:t>
      </w:r>
      <w:r w:rsidR="0041223D">
        <w:rPr>
          <w:rFonts w:ascii="바탕체" w:eastAsia="바탕체" w:hAnsi="바탕체" w:hint="eastAsia"/>
          <w:szCs w:val="20"/>
        </w:rPr>
        <w:t>는데 2</w:t>
      </w:r>
      <w:r w:rsidR="0041223D">
        <w:rPr>
          <w:rFonts w:ascii="바탕체" w:eastAsia="바탕체" w:hAnsi="바탕체"/>
          <w:szCs w:val="20"/>
        </w:rPr>
        <w:t>020</w:t>
      </w:r>
      <w:r w:rsidR="0041223D">
        <w:rPr>
          <w:rFonts w:ascii="바탕체" w:eastAsia="바탕체" w:hAnsi="바탕체" w:hint="eastAsia"/>
          <w:szCs w:val="20"/>
        </w:rPr>
        <w:t>년</w:t>
      </w:r>
      <w:r w:rsidR="0041223D" w:rsidRPr="0041223D">
        <w:rPr>
          <w:rFonts w:ascii="바탕체" w:eastAsia="바탕체" w:hAnsi="바탕체"/>
          <w:szCs w:val="20"/>
        </w:rPr>
        <w:t xml:space="preserve"> 2분기 세계 교역량은 3조 7,620억 달러로 </w:t>
      </w:r>
      <w:r w:rsidR="0041223D">
        <w:rPr>
          <w:rFonts w:ascii="바탕체" w:eastAsia="바탕체" w:hAnsi="바탕체" w:hint="eastAsia"/>
          <w:szCs w:val="20"/>
        </w:rPr>
        <w:t xml:space="preserve">이는 </w:t>
      </w:r>
      <w:r w:rsidR="0041223D" w:rsidRPr="0041223D">
        <w:rPr>
          <w:rFonts w:ascii="바탕체" w:eastAsia="바탕체" w:hAnsi="바탕체"/>
          <w:szCs w:val="20"/>
        </w:rPr>
        <w:t>작년</w:t>
      </w:r>
      <w:r w:rsidR="0041223D">
        <w:rPr>
          <w:rFonts w:ascii="바탕체" w:eastAsia="바탕체" w:hAnsi="바탕체" w:hint="eastAsia"/>
          <w:szCs w:val="20"/>
        </w:rPr>
        <w:t xml:space="preserve"> 동기대비 </w:t>
      </w:r>
      <w:r w:rsidR="0041223D" w:rsidRPr="0041223D">
        <w:rPr>
          <w:rFonts w:ascii="바탕체" w:eastAsia="바탕체" w:hAnsi="바탕체"/>
          <w:szCs w:val="20"/>
        </w:rPr>
        <w:t xml:space="preserve">21.1% </w:t>
      </w:r>
      <w:r w:rsidR="0041223D">
        <w:rPr>
          <w:rFonts w:ascii="바탕체" w:eastAsia="바탕체" w:hAnsi="바탕체" w:hint="eastAsia"/>
          <w:szCs w:val="20"/>
        </w:rPr>
        <w:t>감소한 수치이다.</w:t>
      </w:r>
      <w:r w:rsidR="00811839">
        <w:rPr>
          <w:rStyle w:val="a5"/>
          <w:rFonts w:ascii="바탕체" w:eastAsia="바탕체" w:hAnsi="바탕체"/>
          <w:szCs w:val="20"/>
        </w:rPr>
        <w:footnoteReference w:id="4"/>
      </w:r>
      <w:r w:rsidR="0041223D">
        <w:rPr>
          <w:rFonts w:ascii="바탕체" w:eastAsia="바탕체" w:hAnsi="바탕체"/>
          <w:szCs w:val="20"/>
        </w:rPr>
        <w:t xml:space="preserve"> </w:t>
      </w:r>
    </w:p>
    <w:p w14:paraId="2FABAB56" w14:textId="77777777" w:rsidR="00823565" w:rsidRDefault="00823565" w:rsidP="00031BF7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1B42BD25" w14:textId="7E81CC73" w:rsidR="00031BF7" w:rsidRPr="00031BF7" w:rsidRDefault="0041223D" w:rsidP="00031BF7">
      <w:pPr>
        <w:spacing w:line="360" w:lineRule="auto"/>
        <w:ind w:firstLine="195"/>
        <w:rPr>
          <w:rFonts w:ascii="바탕체" w:eastAsia="바탕체" w:hAnsi="바탕체"/>
          <w:szCs w:val="20"/>
        </w:rPr>
      </w:pPr>
      <w:r>
        <w:rPr>
          <w:rFonts w:ascii="바탕체" w:eastAsia="바탕체" w:hAnsi="바탕체" w:hint="eastAsia"/>
          <w:szCs w:val="20"/>
        </w:rPr>
        <w:t xml:space="preserve">또 </w:t>
      </w:r>
      <w:r w:rsidR="008C73D4">
        <w:rPr>
          <w:rFonts w:ascii="바탕체" w:eastAsia="바탕체" w:hAnsi="바탕체" w:hint="eastAsia"/>
          <w:szCs w:val="20"/>
        </w:rPr>
        <w:t xml:space="preserve">다른 </w:t>
      </w:r>
      <w:r>
        <w:rPr>
          <w:rFonts w:ascii="바탕체" w:eastAsia="바탕체" w:hAnsi="바탕체" w:hint="eastAsia"/>
          <w:szCs w:val="20"/>
        </w:rPr>
        <w:t>하나</w:t>
      </w:r>
      <w:r w:rsidR="008C73D4">
        <w:rPr>
          <w:rFonts w:ascii="바탕체" w:eastAsia="바탕체" w:hAnsi="바탕체" w:hint="eastAsia"/>
          <w:szCs w:val="20"/>
        </w:rPr>
        <w:t>의 가능성은</w:t>
      </w:r>
      <w:r>
        <w:rPr>
          <w:rFonts w:ascii="바탕체" w:eastAsia="바탕체" w:hAnsi="바탕체" w:hint="eastAsia"/>
          <w:szCs w:val="20"/>
        </w:rPr>
        <w:t xml:space="preserve"> 실물경제와 관계없이 자본시장의 연계성</w:t>
      </w:r>
      <w:r w:rsidR="008C73D4">
        <w:rPr>
          <w:rFonts w:ascii="바탕체" w:eastAsia="바탕체" w:hAnsi="바탕체" w:hint="eastAsia"/>
          <w:szCs w:val="20"/>
        </w:rPr>
        <w:t>은</w:t>
      </w:r>
      <w:r>
        <w:rPr>
          <w:rFonts w:ascii="바탕체" w:eastAsia="바탕체" w:hAnsi="바탕체" w:hint="eastAsia"/>
          <w:szCs w:val="20"/>
        </w:rPr>
        <w:t xml:space="preserve"> 더욱 강화되는 실물경제와 자본시장의 괴리현상이 발생할 수 있다.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 xml:space="preserve">이는 전 세계적으로 </w:t>
      </w:r>
      <w:r w:rsidR="000A4126">
        <w:rPr>
          <w:rFonts w:ascii="바탕체" w:eastAsia="바탕체" w:hAnsi="바탕체" w:hint="eastAsia"/>
          <w:szCs w:val="20"/>
        </w:rPr>
        <w:t>코로나19</w:t>
      </w:r>
      <w:r>
        <w:rPr>
          <w:rFonts w:ascii="바탕체" w:eastAsia="바탕체" w:hAnsi="바탕체" w:hint="eastAsia"/>
          <w:szCs w:val="20"/>
        </w:rPr>
        <w:t xml:space="preserve">로 인한 실물경제의 충격을 </w:t>
      </w:r>
      <w:r w:rsidR="007179A1">
        <w:rPr>
          <w:rFonts w:ascii="바탕체" w:eastAsia="바탕체" w:hAnsi="바탕체" w:hint="eastAsia"/>
          <w:szCs w:val="20"/>
        </w:rPr>
        <w:t>최소화하기 위해</w:t>
      </w:r>
      <w:r>
        <w:rPr>
          <w:rFonts w:ascii="바탕체" w:eastAsia="바탕체" w:hAnsi="바탕체" w:hint="eastAsia"/>
          <w:szCs w:val="20"/>
        </w:rPr>
        <w:t xml:space="preserve"> 도입되는 재정정책과 통화정책이 비슷하기 때문</w:t>
      </w:r>
      <w:r w:rsidR="008C73D4">
        <w:rPr>
          <w:rFonts w:ascii="바탕체" w:eastAsia="바탕체" w:hAnsi="바탕체" w:hint="eastAsia"/>
          <w:szCs w:val="20"/>
        </w:rPr>
        <w:t xml:space="preserve">에 결과적으로 비슷한 정책의 영향을 받는 자본시장의 반응도 비슷하게 나타나고 자본시장은 실물경제와 다르게 </w:t>
      </w:r>
      <w:r w:rsidR="008C73D4">
        <w:rPr>
          <w:rFonts w:ascii="바탕체" w:eastAsia="바탕체" w:hAnsi="바탕체"/>
          <w:szCs w:val="20"/>
        </w:rPr>
        <w:t>IT</w:t>
      </w:r>
      <w:r w:rsidR="008C73D4">
        <w:rPr>
          <w:rFonts w:ascii="바탕체" w:eastAsia="바탕체" w:hAnsi="바탕체" w:hint="eastAsia"/>
          <w:szCs w:val="20"/>
        </w:rPr>
        <w:t>등의 발달로 인해 직접적인 교류가 필요 없다는 점에서 오히려 자본시장간 연계성이 더 높아질 가능성이 존재한다.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 xml:space="preserve">예를 들어 </w:t>
      </w:r>
      <w:r w:rsidR="00031BF7" w:rsidRPr="00031BF7">
        <w:rPr>
          <w:rFonts w:ascii="바탕체" w:eastAsia="바탕체" w:hAnsi="바탕체" w:hint="eastAsia"/>
          <w:szCs w:val="20"/>
        </w:rPr>
        <w:t>우리나라를</w:t>
      </w:r>
      <w:r w:rsidR="00031BF7" w:rsidRPr="00031BF7">
        <w:rPr>
          <w:rFonts w:ascii="바탕체" w:eastAsia="바탕체" w:hAnsi="바탕체"/>
          <w:szCs w:val="20"/>
        </w:rPr>
        <w:t xml:space="preserve"> 포함한 세계 주요국들이 </w:t>
      </w:r>
      <w:r w:rsidR="000A4126">
        <w:rPr>
          <w:rFonts w:ascii="바탕체" w:eastAsia="바탕체" w:hAnsi="바탕체" w:hint="eastAsia"/>
          <w:szCs w:val="20"/>
        </w:rPr>
        <w:t>코로나19</w:t>
      </w:r>
      <w:r w:rsidR="00B37C22" w:rsidRPr="00B37C22">
        <w:rPr>
          <w:rFonts w:ascii="바탕체" w:eastAsia="바탕체" w:hAnsi="바탕체"/>
          <w:szCs w:val="20"/>
        </w:rPr>
        <w:t xml:space="preserve"> 발생이후 </w:t>
      </w:r>
      <w:r w:rsidR="00031BF7" w:rsidRPr="00031BF7">
        <w:rPr>
          <w:rFonts w:ascii="바탕체" w:eastAsia="바탕체" w:hAnsi="바탕체"/>
          <w:szCs w:val="20"/>
        </w:rPr>
        <w:t>대부분 유동성</w:t>
      </w:r>
      <w:r w:rsidR="00D24A26">
        <w:rPr>
          <w:rFonts w:ascii="바탕체" w:eastAsia="바탕체" w:hAnsi="바탕체"/>
          <w:szCs w:val="20"/>
        </w:rPr>
        <w:t xml:space="preserve"> </w:t>
      </w:r>
      <w:r w:rsidR="008C73D4">
        <w:rPr>
          <w:rFonts w:ascii="바탕체" w:eastAsia="바탕체" w:hAnsi="바탕체" w:hint="eastAsia"/>
          <w:szCs w:val="20"/>
        </w:rPr>
        <w:t xml:space="preserve">공급을 </w:t>
      </w:r>
      <w:r w:rsidR="008C73D4">
        <w:rPr>
          <w:rFonts w:ascii="바탕체" w:eastAsia="바탕체" w:hAnsi="바탕체" w:hint="eastAsia"/>
          <w:szCs w:val="20"/>
        </w:rPr>
        <w:lastRenderedPageBreak/>
        <w:t>통한 경제</w:t>
      </w:r>
      <w:r w:rsidR="00B37C22">
        <w:rPr>
          <w:rFonts w:ascii="바탕체" w:eastAsia="바탕체" w:hAnsi="바탕체" w:hint="eastAsia"/>
          <w:szCs w:val="20"/>
        </w:rPr>
        <w:t xml:space="preserve"> 대처</w:t>
      </w:r>
      <w:r w:rsidR="008C73D4">
        <w:rPr>
          <w:rFonts w:ascii="바탕체" w:eastAsia="바탕체" w:hAnsi="바탕체" w:hint="eastAsia"/>
          <w:szCs w:val="20"/>
        </w:rPr>
        <w:t>방안을 실시하고 있</w:t>
      </w:r>
      <w:r w:rsidR="00B37C22">
        <w:rPr>
          <w:rFonts w:ascii="바탕체" w:eastAsia="바탕체" w:hAnsi="바탕체" w:hint="eastAsia"/>
          <w:szCs w:val="20"/>
        </w:rPr>
        <w:t>는데 이는</w:t>
      </w:r>
      <w:r w:rsidR="008C73D4">
        <w:rPr>
          <w:rFonts w:ascii="바탕체" w:eastAsia="바탕체" w:hAnsi="바탕체"/>
          <w:szCs w:val="20"/>
        </w:rPr>
        <w:t xml:space="preserve"> </w:t>
      </w:r>
      <w:r w:rsidR="008C73D4">
        <w:rPr>
          <w:rFonts w:ascii="바탕체" w:eastAsia="바탕체" w:hAnsi="바탕체" w:hint="eastAsia"/>
          <w:szCs w:val="20"/>
        </w:rPr>
        <w:t>결과적으로 풍부한 유동성의 공급</w:t>
      </w:r>
      <w:r w:rsidR="00B37C22">
        <w:rPr>
          <w:rFonts w:ascii="바탕체" w:eastAsia="바탕체" w:hAnsi="바탕체" w:hint="eastAsia"/>
          <w:szCs w:val="20"/>
        </w:rPr>
        <w:t>으로 인한</w:t>
      </w:r>
      <w:r w:rsidR="008C73D4">
        <w:rPr>
          <w:rFonts w:ascii="바탕체" w:eastAsia="바탕체" w:hAnsi="바탕체" w:hint="eastAsia"/>
          <w:szCs w:val="20"/>
        </w:rPr>
        <w:t xml:space="preserve"> </w:t>
      </w:r>
      <w:r w:rsidR="00031BF7" w:rsidRPr="00031BF7">
        <w:rPr>
          <w:rFonts w:ascii="바탕체" w:eastAsia="바탕체" w:hAnsi="바탕체"/>
          <w:szCs w:val="20"/>
        </w:rPr>
        <w:t xml:space="preserve">실물과 </w:t>
      </w:r>
      <w:r>
        <w:rPr>
          <w:rFonts w:ascii="바탕체" w:eastAsia="바탕체" w:hAnsi="바탕체" w:hint="eastAsia"/>
          <w:szCs w:val="20"/>
        </w:rPr>
        <w:t>자본</w:t>
      </w:r>
      <w:r w:rsidR="00031BF7" w:rsidRPr="00031BF7">
        <w:rPr>
          <w:rFonts w:ascii="바탕체" w:eastAsia="바탕체" w:hAnsi="바탕체"/>
          <w:szCs w:val="20"/>
        </w:rPr>
        <w:t xml:space="preserve">시장 간 괴리현상을 </w:t>
      </w:r>
      <w:r w:rsidR="008C73D4">
        <w:rPr>
          <w:rFonts w:ascii="바탕체" w:eastAsia="바탕체" w:hAnsi="바탕체" w:hint="eastAsia"/>
          <w:szCs w:val="20"/>
        </w:rPr>
        <w:t>초래할 수 있다.</w:t>
      </w:r>
      <w:r w:rsidR="008C73D4">
        <w:rPr>
          <w:rFonts w:ascii="바탕체" w:eastAsia="바탕체" w:hAnsi="바탕체"/>
          <w:szCs w:val="20"/>
        </w:rPr>
        <w:t xml:space="preserve"> </w:t>
      </w:r>
      <w:r w:rsidR="00B37C22">
        <w:rPr>
          <w:rFonts w:ascii="바탕체" w:eastAsia="바탕체" w:hAnsi="바탕체" w:hint="eastAsia"/>
          <w:szCs w:val="20"/>
        </w:rPr>
        <w:t>이러한 사례로</w:t>
      </w:r>
      <w:r>
        <w:rPr>
          <w:rFonts w:ascii="바탕체" w:eastAsia="바탕체" w:hAnsi="바탕체" w:hint="eastAsia"/>
          <w:szCs w:val="20"/>
        </w:rPr>
        <w:t xml:space="preserve"> </w:t>
      </w:r>
      <w:r w:rsidR="00031BF7" w:rsidRPr="00031BF7">
        <w:rPr>
          <w:rFonts w:ascii="바탕체" w:eastAsia="바탕체" w:hAnsi="바탕체"/>
          <w:szCs w:val="20"/>
        </w:rPr>
        <w:t>글로벌 실물경제가 큰 타격을 받았음에도</w:t>
      </w:r>
      <w:r w:rsidR="007179A1">
        <w:rPr>
          <w:rFonts w:ascii="바탕체" w:eastAsia="바탕체" w:hAnsi="바탕체" w:hint="eastAsia"/>
          <w:szCs w:val="20"/>
        </w:rPr>
        <w:t xml:space="preserve"> 불구하고</w:t>
      </w:r>
      <w:r w:rsidR="00031BF7" w:rsidRPr="00031BF7">
        <w:rPr>
          <w:rFonts w:ascii="바탕체" w:eastAsia="바탕체" w:hAnsi="바탕체"/>
          <w:szCs w:val="20"/>
        </w:rPr>
        <w:t xml:space="preserve"> </w:t>
      </w:r>
      <w:r w:rsidR="007179A1">
        <w:rPr>
          <w:rFonts w:ascii="바탕체" w:eastAsia="바탕체" w:hAnsi="바탕체" w:hint="eastAsia"/>
          <w:szCs w:val="20"/>
        </w:rPr>
        <w:t xml:space="preserve">각국 자본시장에서의 </w:t>
      </w:r>
      <w:r w:rsidR="00031BF7" w:rsidRPr="00031BF7">
        <w:rPr>
          <w:rFonts w:ascii="바탕체" w:eastAsia="바탕체" w:hAnsi="바탕체"/>
          <w:szCs w:val="20"/>
        </w:rPr>
        <w:t>주식가격</w:t>
      </w:r>
      <w:r w:rsidR="008C73D4">
        <w:rPr>
          <w:rFonts w:ascii="바탕체" w:eastAsia="바탕체" w:hAnsi="바탕체" w:hint="eastAsia"/>
          <w:szCs w:val="20"/>
        </w:rPr>
        <w:t>이</w:t>
      </w:r>
      <w:r w:rsidR="00031BF7" w:rsidRPr="00031BF7">
        <w:rPr>
          <w:rFonts w:ascii="바탕체" w:eastAsia="바탕체" w:hAnsi="바탕체"/>
          <w:szCs w:val="20"/>
        </w:rPr>
        <w:t xml:space="preserve"> 지속적으로 상승하고 있</w:t>
      </w:r>
      <w:r w:rsidR="007179A1">
        <w:rPr>
          <w:rFonts w:ascii="바탕체" w:eastAsia="바탕체" w:hAnsi="바탕체" w:hint="eastAsia"/>
          <w:szCs w:val="20"/>
        </w:rPr>
        <w:t>는 현상</w:t>
      </w:r>
      <w:r w:rsidR="008C73D4">
        <w:rPr>
          <w:rFonts w:ascii="바탕체" w:eastAsia="바탕체" w:hAnsi="바탕체" w:hint="eastAsia"/>
          <w:szCs w:val="20"/>
        </w:rPr>
        <w:t xml:space="preserve">에서 잘 나타나고 있는데 </w:t>
      </w:r>
      <w:r w:rsidR="00031BF7" w:rsidRPr="00031BF7">
        <w:rPr>
          <w:rFonts w:ascii="바탕체" w:eastAsia="바탕체" w:hAnsi="바탕체" w:hint="eastAsia"/>
          <w:szCs w:val="20"/>
        </w:rPr>
        <w:t>실제</w:t>
      </w:r>
      <w:r w:rsidR="00031BF7" w:rsidRPr="00031BF7">
        <w:rPr>
          <w:rFonts w:ascii="바탕체" w:eastAsia="바탕체" w:hAnsi="바탕체"/>
          <w:szCs w:val="20"/>
        </w:rPr>
        <w:t xml:space="preserve"> 코로나19 충격 이후 각국의 유동성 공급 규모는 2008~2009년 금융위기 당시를 </w:t>
      </w:r>
      <w:r w:rsidR="007179A1">
        <w:rPr>
          <w:rFonts w:ascii="바탕체" w:eastAsia="바탕체" w:hAnsi="바탕체" w:hint="eastAsia"/>
          <w:szCs w:val="20"/>
        </w:rPr>
        <w:t>상회하고 있다.</w:t>
      </w:r>
      <w:r w:rsidR="007179A1">
        <w:rPr>
          <w:rFonts w:ascii="바탕체" w:eastAsia="바탕체" w:hAnsi="바탕체"/>
          <w:szCs w:val="20"/>
        </w:rPr>
        <w:t xml:space="preserve"> </w:t>
      </w:r>
      <w:r w:rsidR="00066129">
        <w:rPr>
          <w:rFonts w:ascii="바탕체" w:eastAsia="바탕체" w:hAnsi="바탕체" w:hint="eastAsia"/>
          <w:szCs w:val="20"/>
        </w:rPr>
        <w:t>국제통화기금(</w:t>
      </w:r>
      <w:r w:rsidR="007179A1" w:rsidRPr="00066129">
        <w:rPr>
          <w:rFonts w:ascii="바탕체" w:eastAsia="바탕체" w:hAnsi="바탕체"/>
          <w:szCs w:val="20"/>
        </w:rPr>
        <w:t>IMF</w:t>
      </w:r>
      <w:r w:rsidR="00066129" w:rsidRPr="00066129">
        <w:rPr>
          <w:rFonts w:ascii="바탕체" w:eastAsia="바탕체" w:hAnsi="바탕체" w:hint="eastAsia"/>
          <w:szCs w:val="20"/>
        </w:rPr>
        <w:t>)</w:t>
      </w:r>
      <w:r w:rsidR="007179A1" w:rsidRPr="00066129">
        <w:rPr>
          <w:rFonts w:ascii="바탕체" w:eastAsia="바탕체" w:hAnsi="바탕체" w:hint="eastAsia"/>
          <w:szCs w:val="20"/>
        </w:rPr>
        <w:t>에 의하면</w:t>
      </w:r>
      <w:r w:rsidR="00552858" w:rsidRPr="00552858">
        <w:rPr>
          <w:rFonts w:ascii="바탕체" w:eastAsia="바탕체" w:hAnsi="바탕체"/>
          <w:color w:val="FF0000"/>
          <w:szCs w:val="20"/>
        </w:rPr>
        <w:t xml:space="preserve"> </w:t>
      </w:r>
      <w:r w:rsidR="00031BF7" w:rsidRPr="00031BF7">
        <w:rPr>
          <w:rFonts w:ascii="바탕체" w:eastAsia="바탕체" w:hAnsi="바탕체" w:hint="eastAsia"/>
          <w:szCs w:val="20"/>
        </w:rPr>
        <w:t>미국</w:t>
      </w:r>
      <w:r w:rsidR="00031BF7" w:rsidRPr="00031BF7">
        <w:rPr>
          <w:rFonts w:ascii="바탕체" w:eastAsia="바탕체" w:hAnsi="바탕체"/>
          <w:szCs w:val="20"/>
        </w:rPr>
        <w:t xml:space="preserve"> 연방준비제도, 유럽중앙은행, 일본은행의 합산 총자산은 작년 말 13조 6000억 달러에서, </w:t>
      </w:r>
      <w:r w:rsidR="007179A1">
        <w:rPr>
          <w:rFonts w:ascii="바탕체" w:eastAsia="바탕체" w:hAnsi="바탕체" w:hint="eastAsia"/>
          <w:szCs w:val="20"/>
        </w:rPr>
        <w:t>2</w:t>
      </w:r>
      <w:r w:rsidR="007179A1">
        <w:rPr>
          <w:rFonts w:ascii="바탕체" w:eastAsia="바탕체" w:hAnsi="바탕체"/>
          <w:szCs w:val="20"/>
        </w:rPr>
        <w:t>02</w:t>
      </w:r>
      <w:r w:rsidR="007179A1">
        <w:rPr>
          <w:rFonts w:ascii="바탕체" w:eastAsia="바탕체" w:hAnsi="바탕체" w:hint="eastAsia"/>
          <w:szCs w:val="20"/>
        </w:rPr>
        <w:t>0년</w:t>
      </w:r>
      <w:r w:rsidR="00031BF7" w:rsidRPr="00031BF7">
        <w:rPr>
          <w:rFonts w:ascii="바탕체" w:eastAsia="바탕체" w:hAnsi="바탕체"/>
          <w:szCs w:val="20"/>
        </w:rPr>
        <w:t xml:space="preserve"> 6월 말에는 19조 2000억 달러로 5조 6000억 달러 늘었는데, </w:t>
      </w:r>
      <w:r w:rsidR="007179A1">
        <w:rPr>
          <w:rFonts w:ascii="바탕체" w:eastAsia="바탕체" w:hAnsi="바탕체" w:hint="eastAsia"/>
          <w:szCs w:val="20"/>
        </w:rPr>
        <w:t xml:space="preserve">이는 </w:t>
      </w:r>
      <w:r w:rsidR="00031BF7" w:rsidRPr="00031BF7">
        <w:rPr>
          <w:rFonts w:ascii="바탕체" w:eastAsia="바탕체" w:hAnsi="바탕체"/>
          <w:szCs w:val="20"/>
        </w:rPr>
        <w:t>금융위기 때 2년 동안 3조 달러에서 4조 9000억 달러로 1조 9000억 달러 증가에 그</w:t>
      </w:r>
      <w:r w:rsidR="007179A1">
        <w:rPr>
          <w:rFonts w:ascii="바탕체" w:eastAsia="바탕체" w:hAnsi="바탕체" w:hint="eastAsia"/>
          <w:szCs w:val="20"/>
        </w:rPr>
        <w:t>친 것과 비교해 보면 상당한 유동성 공급이 이루어진 것을 알 수 있다.</w:t>
      </w:r>
      <w:r w:rsidR="00527863">
        <w:rPr>
          <w:rStyle w:val="a5"/>
          <w:rFonts w:ascii="바탕체" w:eastAsia="바탕체" w:hAnsi="바탕체"/>
          <w:szCs w:val="20"/>
        </w:rPr>
        <w:footnoteReference w:id="5"/>
      </w:r>
      <w:r w:rsidR="007179A1">
        <w:rPr>
          <w:rFonts w:ascii="바탕체" w:eastAsia="바탕체" w:hAnsi="바탕체"/>
          <w:szCs w:val="20"/>
        </w:rPr>
        <w:t xml:space="preserve"> </w:t>
      </w:r>
      <w:r w:rsidR="00031BF7" w:rsidRPr="00031BF7">
        <w:rPr>
          <w:rFonts w:ascii="바탕체" w:eastAsia="바탕체" w:hAnsi="바탕체" w:hint="eastAsia"/>
          <w:szCs w:val="20"/>
        </w:rPr>
        <w:t>재정</w:t>
      </w:r>
      <w:r w:rsidR="00031BF7" w:rsidRPr="00031BF7">
        <w:rPr>
          <w:rFonts w:ascii="바탕체" w:eastAsia="바탕체" w:hAnsi="바탕체"/>
          <w:szCs w:val="20"/>
        </w:rPr>
        <w:t xml:space="preserve">정책 역시 </w:t>
      </w:r>
      <w:r w:rsidR="007179A1">
        <w:rPr>
          <w:rFonts w:ascii="바탕체" w:eastAsia="바탕체" w:hAnsi="바탕체" w:hint="eastAsia"/>
          <w:szCs w:val="20"/>
        </w:rPr>
        <w:t>2</w:t>
      </w:r>
      <w:r w:rsidR="007179A1">
        <w:rPr>
          <w:rFonts w:ascii="바탕체" w:eastAsia="바탕체" w:hAnsi="바탕체"/>
          <w:szCs w:val="20"/>
        </w:rPr>
        <w:t>020</w:t>
      </w:r>
      <w:r w:rsidR="007179A1">
        <w:rPr>
          <w:rFonts w:ascii="바탕체" w:eastAsia="바탕체" w:hAnsi="바탕체" w:hint="eastAsia"/>
          <w:szCs w:val="20"/>
        </w:rPr>
        <w:t>년</w:t>
      </w:r>
      <w:r w:rsidR="00031BF7" w:rsidRPr="00031BF7">
        <w:rPr>
          <w:rFonts w:ascii="바탕체" w:eastAsia="바탕체" w:hAnsi="바탕체"/>
          <w:szCs w:val="20"/>
        </w:rPr>
        <w:t xml:space="preserve"> 3월부터 6월까지 급속도로 확대</w:t>
      </w:r>
      <w:r w:rsidR="008415B2">
        <w:rPr>
          <w:rFonts w:ascii="바탕체" w:eastAsia="바탕체" w:hAnsi="바탕체" w:hint="eastAsia"/>
          <w:szCs w:val="20"/>
        </w:rPr>
        <w:t xml:space="preserve">되어 전 세계적으로는 </w:t>
      </w:r>
      <w:r w:rsidR="00031BF7" w:rsidRPr="00031BF7">
        <w:rPr>
          <w:rFonts w:ascii="바탕체" w:eastAsia="바탕체" w:hAnsi="바탕체"/>
          <w:szCs w:val="20"/>
        </w:rPr>
        <w:t xml:space="preserve">10조 달러에 </w:t>
      </w:r>
      <w:r w:rsidR="007179A1">
        <w:rPr>
          <w:rFonts w:ascii="바탕체" w:eastAsia="바탕체" w:hAnsi="바탕체" w:hint="eastAsia"/>
          <w:szCs w:val="20"/>
        </w:rPr>
        <w:t xml:space="preserve">달하고 </w:t>
      </w:r>
      <w:r w:rsidR="008415B2">
        <w:rPr>
          <w:rFonts w:ascii="바탕체" w:eastAsia="바탕체" w:hAnsi="바탕체" w:hint="eastAsia"/>
          <w:szCs w:val="20"/>
        </w:rPr>
        <w:t>있다.</w:t>
      </w:r>
      <w:r w:rsidR="008415B2">
        <w:rPr>
          <w:rFonts w:ascii="바탕체" w:eastAsia="바탕체" w:hAnsi="바탕체"/>
          <w:szCs w:val="20"/>
        </w:rPr>
        <w:t xml:space="preserve"> </w:t>
      </w:r>
      <w:r w:rsidR="008415B2">
        <w:rPr>
          <w:rFonts w:ascii="바탕체" w:eastAsia="바탕체" w:hAnsi="바탕체" w:hint="eastAsia"/>
          <w:szCs w:val="20"/>
        </w:rPr>
        <w:t xml:space="preserve">이러한 확장정책은 </w:t>
      </w:r>
      <w:r w:rsidR="00031BF7" w:rsidRPr="00031BF7">
        <w:rPr>
          <w:rFonts w:ascii="바탕체" w:eastAsia="바탕체" w:hAnsi="바탕체" w:hint="eastAsia"/>
          <w:szCs w:val="20"/>
        </w:rPr>
        <w:t>중앙은행의</w:t>
      </w:r>
      <w:r w:rsidR="00031BF7" w:rsidRPr="00031BF7">
        <w:rPr>
          <w:rFonts w:ascii="바탕체" w:eastAsia="바탕체" w:hAnsi="바탕체"/>
          <w:szCs w:val="20"/>
        </w:rPr>
        <w:t xml:space="preserve"> 국채 매입과 </w:t>
      </w:r>
      <w:r w:rsidR="007179A1">
        <w:rPr>
          <w:rFonts w:ascii="바탕체" w:eastAsia="바탕체" w:hAnsi="바탕체" w:hint="eastAsia"/>
          <w:szCs w:val="20"/>
        </w:rPr>
        <w:t>더불어</w:t>
      </w:r>
      <w:r w:rsidR="00031BF7" w:rsidRPr="00031BF7">
        <w:rPr>
          <w:rFonts w:ascii="바탕체" w:eastAsia="바탕체" w:hAnsi="바탕체"/>
          <w:szCs w:val="20"/>
        </w:rPr>
        <w:t xml:space="preserve"> 시중 유동성</w:t>
      </w:r>
      <w:r w:rsidR="007179A1">
        <w:rPr>
          <w:rFonts w:ascii="바탕체" w:eastAsia="바탕체" w:hAnsi="바탕체" w:hint="eastAsia"/>
          <w:szCs w:val="20"/>
        </w:rPr>
        <w:t xml:space="preserve">이 급격하게 증가되는 결과를 초래하여 </w:t>
      </w:r>
      <w:r w:rsidR="00031BF7" w:rsidRPr="00031BF7">
        <w:rPr>
          <w:rFonts w:ascii="바탕체" w:eastAsia="바탕체" w:hAnsi="바탕체" w:hint="eastAsia"/>
          <w:szCs w:val="20"/>
        </w:rPr>
        <w:t>경제협력개발기구</w:t>
      </w:r>
      <w:r w:rsidR="00031BF7" w:rsidRPr="00031BF7">
        <w:rPr>
          <w:rFonts w:ascii="바탕체" w:eastAsia="바탕체" w:hAnsi="바탕체"/>
          <w:szCs w:val="20"/>
        </w:rPr>
        <w:t xml:space="preserve"> 회원국의 M3 유동성은 전년동기대비 17% 늘어, 금융위기 당시 증가율 10% 내외를 뛰어넘었다.</w:t>
      </w:r>
    </w:p>
    <w:p w14:paraId="242DE470" w14:textId="3BF074CB" w:rsidR="00A4583B" w:rsidRDefault="00A4583B" w:rsidP="00BE697E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34AA3B1E" w14:textId="77777777" w:rsidR="007E0988" w:rsidRDefault="008C73D4" w:rsidP="00C654AE">
      <w:pPr>
        <w:spacing w:line="360" w:lineRule="auto"/>
        <w:ind w:firstLine="195"/>
        <w:rPr>
          <w:rFonts w:ascii="바탕체" w:eastAsia="바탕체" w:hAnsi="바탕체"/>
          <w:szCs w:val="20"/>
        </w:rPr>
      </w:pPr>
      <w:r>
        <w:rPr>
          <w:rFonts w:ascii="바탕체" w:eastAsia="바탕체" w:hAnsi="바탕체" w:hint="eastAsia"/>
          <w:szCs w:val="20"/>
        </w:rPr>
        <w:t xml:space="preserve">본 연구에서는 </w:t>
      </w:r>
      <w:r w:rsidR="000A4126">
        <w:rPr>
          <w:rFonts w:ascii="바탕체" w:eastAsia="바탕체" w:hAnsi="바탕체" w:hint="eastAsia"/>
          <w:szCs w:val="20"/>
        </w:rPr>
        <w:t>코로나19</w:t>
      </w:r>
      <w:r>
        <w:rPr>
          <w:rFonts w:ascii="바탕체" w:eastAsia="바탕체" w:hAnsi="바탕체" w:hint="eastAsia"/>
          <w:szCs w:val="20"/>
        </w:rPr>
        <w:t>가 자본시장의 통합도에 미치는 영향을 한국과 중국의 사례를 대상으로 하여 위의 두 가지 가능성을 염두에 두고 검증하고자 한다.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중국을 대상국가로 삼은 것은 중국</w:t>
      </w:r>
      <w:r w:rsidR="00C1630B">
        <w:rPr>
          <w:rFonts w:ascii="바탕체" w:eastAsia="바탕체" w:hAnsi="바탕체" w:hint="eastAsia"/>
          <w:szCs w:val="20"/>
        </w:rPr>
        <w:t>과</w:t>
      </w:r>
      <w:r>
        <w:rPr>
          <w:rFonts w:ascii="바탕체" w:eastAsia="바탕체" w:hAnsi="바탕체" w:hint="eastAsia"/>
          <w:szCs w:val="20"/>
        </w:rPr>
        <w:t xml:space="preserve"> 한국</w:t>
      </w:r>
      <w:r w:rsidR="00C1630B">
        <w:rPr>
          <w:rFonts w:ascii="바탕체" w:eastAsia="바탕체" w:hAnsi="바탕체" w:hint="eastAsia"/>
          <w:szCs w:val="20"/>
        </w:rPr>
        <w:t xml:space="preserve">의 </w:t>
      </w:r>
      <w:r w:rsidRPr="00920D83">
        <w:rPr>
          <w:rFonts w:ascii="바탕체" w:eastAsia="바탕체" w:hAnsi="바탕체" w:hint="eastAsia"/>
          <w:szCs w:val="20"/>
        </w:rPr>
        <w:t>경제</w:t>
      </w:r>
      <w:r w:rsidR="00C1630B" w:rsidRPr="00920D83">
        <w:rPr>
          <w:rFonts w:ascii="바탕체" w:eastAsia="바탕체" w:hAnsi="바탕체" w:hint="eastAsia"/>
          <w:szCs w:val="20"/>
        </w:rPr>
        <w:t>가 서로</w:t>
      </w:r>
      <w:r w:rsidRPr="00920D83">
        <w:rPr>
          <w:rFonts w:ascii="바탕체" w:eastAsia="바탕체" w:hAnsi="바탕체" w:hint="eastAsia"/>
          <w:szCs w:val="20"/>
        </w:rPr>
        <w:t xml:space="preserve"> 밀접</w:t>
      </w:r>
      <w:r w:rsidR="00C1630B" w:rsidRPr="00920D83">
        <w:rPr>
          <w:rFonts w:ascii="바탕체" w:eastAsia="바탕체" w:hAnsi="바탕체" w:hint="eastAsia"/>
          <w:szCs w:val="20"/>
        </w:rPr>
        <w:t>하게 연관되어 있</w:t>
      </w:r>
      <w:r w:rsidR="004E1DA8" w:rsidRPr="00920D83">
        <w:rPr>
          <w:rFonts w:ascii="바탕체" w:eastAsia="바탕체" w:hAnsi="바탕체" w:hint="eastAsia"/>
          <w:szCs w:val="20"/>
        </w:rPr>
        <w:t>고 또 기존의</w:t>
      </w:r>
      <w:r w:rsidR="004E1DA8" w:rsidRPr="00920D83">
        <w:rPr>
          <w:rFonts w:ascii="바탕체" w:eastAsia="바탕체" w:hAnsi="바탕체"/>
          <w:szCs w:val="20"/>
        </w:rPr>
        <w:t xml:space="preserve"> </w:t>
      </w:r>
      <w:r w:rsidR="004E1DA8" w:rsidRPr="00920D83">
        <w:rPr>
          <w:rFonts w:ascii="바탕체" w:eastAsia="바탕체" w:hAnsi="바탕체" w:hint="eastAsia"/>
          <w:szCs w:val="20"/>
        </w:rPr>
        <w:t>연구도 상당히 축적되어 있어 비교 분석이 상대적으로 용이하기 때문이다</w:t>
      </w:r>
      <w:r w:rsidR="00C1630B" w:rsidRPr="00920D83">
        <w:rPr>
          <w:rFonts w:ascii="바탕체" w:eastAsia="바탕체" w:hAnsi="바탕체" w:hint="eastAsia"/>
          <w:szCs w:val="20"/>
        </w:rPr>
        <w:t>.</w:t>
      </w:r>
      <w:r w:rsidR="00C1630B" w:rsidRPr="00920D83">
        <w:rPr>
          <w:rFonts w:ascii="바탕체" w:eastAsia="바탕체" w:hAnsi="바탕체"/>
          <w:szCs w:val="20"/>
        </w:rPr>
        <w:t xml:space="preserve"> </w:t>
      </w:r>
      <w:r w:rsidR="004E1DA8" w:rsidRPr="00920D83">
        <w:rPr>
          <w:rFonts w:ascii="바탕체" w:eastAsia="바탕체" w:hAnsi="바탕체" w:hint="eastAsia"/>
          <w:szCs w:val="20"/>
        </w:rPr>
        <w:t xml:space="preserve">먼저 </w:t>
      </w:r>
      <w:r w:rsidR="00C1630B" w:rsidRPr="00920D83">
        <w:rPr>
          <w:rFonts w:ascii="바탕체" w:eastAsia="바탕체" w:hAnsi="바탕체" w:hint="eastAsia"/>
          <w:szCs w:val="20"/>
        </w:rPr>
        <w:t>양국의 교역량을 살펴보면 한국의</w:t>
      </w:r>
      <w:r w:rsidR="00C1630B" w:rsidRPr="00920D83">
        <w:rPr>
          <w:rFonts w:ascii="바탕체" w:eastAsia="바탕체" w:hAnsi="바탕체"/>
          <w:szCs w:val="20"/>
        </w:rPr>
        <w:t xml:space="preserve"> 전체 교역량에서 중국이 차지하는 비중(16.6%)은 2004년을 기점으로 미국(15%)을 앞서기 시작해 2019년에는 23.3%로 높아졌</w:t>
      </w:r>
      <w:r w:rsidR="00C1630B" w:rsidRPr="00920D83">
        <w:rPr>
          <w:rFonts w:ascii="바탕체" w:eastAsia="바탕체" w:hAnsi="바탕체" w:hint="eastAsia"/>
          <w:szCs w:val="20"/>
        </w:rPr>
        <w:t>고 또</w:t>
      </w:r>
      <w:r w:rsidR="00C1630B" w:rsidRPr="00920D83">
        <w:rPr>
          <w:rFonts w:ascii="바탕체" w:eastAsia="바탕체" w:hAnsi="바탕체"/>
          <w:szCs w:val="20"/>
        </w:rPr>
        <w:t xml:space="preserve"> 한국 수출에서 미국이 차지하는 비중은 2019년 13.5%로 2004년 대비 하락했</w:t>
      </w:r>
      <w:r w:rsidR="00C1630B" w:rsidRPr="00920D83">
        <w:rPr>
          <w:rFonts w:ascii="바탕체" w:eastAsia="바탕체" w:hAnsi="바탕체" w:hint="eastAsia"/>
          <w:szCs w:val="20"/>
        </w:rPr>
        <w:t>는데 반해</w:t>
      </w:r>
      <w:r w:rsidR="00C1630B" w:rsidRPr="00920D83">
        <w:rPr>
          <w:rFonts w:ascii="바탕체" w:eastAsia="바탕체" w:hAnsi="바탕체"/>
          <w:szCs w:val="20"/>
        </w:rPr>
        <w:t xml:space="preserve"> 중국 비중은 2004년 19.6%에서 2019년 25.1%로 상승해 </w:t>
      </w:r>
      <w:r w:rsidR="00C1630B" w:rsidRPr="00920D83">
        <w:rPr>
          <w:rFonts w:ascii="바탕체" w:eastAsia="바탕체" w:hAnsi="바탕체" w:hint="eastAsia"/>
          <w:szCs w:val="20"/>
        </w:rPr>
        <w:t>한국-중국과의 경제</w:t>
      </w:r>
      <w:r w:rsidR="00C1630B" w:rsidRPr="00920D83">
        <w:rPr>
          <w:rFonts w:ascii="바탕체" w:eastAsia="바탕체" w:hAnsi="바탕체"/>
          <w:szCs w:val="20"/>
        </w:rPr>
        <w:t xml:space="preserve">의존도가 </w:t>
      </w:r>
      <w:r w:rsidR="00C1630B" w:rsidRPr="00920D83">
        <w:rPr>
          <w:rFonts w:ascii="바탕체" w:eastAsia="바탕체" w:hAnsi="바탕체" w:hint="eastAsia"/>
          <w:szCs w:val="20"/>
        </w:rPr>
        <w:t>상당히 높은</w:t>
      </w:r>
      <w:r w:rsidR="00D54C97" w:rsidRPr="00920D83">
        <w:rPr>
          <w:rFonts w:ascii="바탕체" w:eastAsia="바탕체" w:hAnsi="바탕체" w:hint="eastAsia"/>
          <w:szCs w:val="20"/>
        </w:rPr>
        <w:t xml:space="preserve"> </w:t>
      </w:r>
      <w:r w:rsidR="00C1630B" w:rsidRPr="00920D83">
        <w:rPr>
          <w:rFonts w:ascii="바탕체" w:eastAsia="바탕체" w:hAnsi="바탕체" w:hint="eastAsia"/>
          <w:szCs w:val="20"/>
        </w:rPr>
        <w:t>편이다.</w:t>
      </w:r>
      <w:r w:rsidR="00920D83" w:rsidRPr="00920D83">
        <w:rPr>
          <w:rStyle w:val="a5"/>
          <w:rFonts w:ascii="바탕체" w:eastAsia="바탕체" w:hAnsi="바탕체"/>
          <w:szCs w:val="20"/>
        </w:rPr>
        <w:footnoteReference w:id="6"/>
      </w:r>
      <w:r w:rsidR="00C1630B" w:rsidRPr="00920D83">
        <w:rPr>
          <w:rFonts w:ascii="바탕체" w:eastAsia="바탕체" w:hAnsi="바탕체"/>
          <w:szCs w:val="20"/>
        </w:rPr>
        <w:t xml:space="preserve"> </w:t>
      </w:r>
      <w:r w:rsidR="00D54C97" w:rsidRPr="00920D83">
        <w:rPr>
          <w:rFonts w:ascii="바탕체" w:eastAsia="바탕체" w:hAnsi="바탕체" w:hint="eastAsia"/>
          <w:szCs w:val="20"/>
        </w:rPr>
        <w:t xml:space="preserve">중국의 입장에서도 한국은 중국의 </w:t>
      </w:r>
      <w:r w:rsidR="00D54C97" w:rsidRPr="00920D83">
        <w:rPr>
          <w:rFonts w:ascii="바탕체" w:eastAsia="바탕체" w:hAnsi="바탕체"/>
          <w:szCs w:val="20"/>
        </w:rPr>
        <w:t>4</w:t>
      </w:r>
      <w:r w:rsidR="00D54C97" w:rsidRPr="00920D83">
        <w:rPr>
          <w:rFonts w:ascii="바탕체" w:eastAsia="바탕체" w:hAnsi="바탕체" w:hint="eastAsia"/>
          <w:szCs w:val="20"/>
        </w:rPr>
        <w:t xml:space="preserve">대 교역국으로 중국 전체 수출입의 </w:t>
      </w:r>
      <w:r w:rsidR="00D54C97" w:rsidRPr="00920D83">
        <w:rPr>
          <w:rFonts w:ascii="바탕체" w:eastAsia="바탕체" w:hAnsi="바탕체"/>
          <w:szCs w:val="20"/>
        </w:rPr>
        <w:t>6.2%</w:t>
      </w:r>
      <w:r w:rsidR="00D54C97" w:rsidRPr="00920D83">
        <w:rPr>
          <w:rFonts w:ascii="바탕체" w:eastAsia="바탕체" w:hAnsi="바탕체" w:hint="eastAsia"/>
          <w:szCs w:val="20"/>
        </w:rPr>
        <w:t xml:space="preserve">를 한국이 차지하고 있을 정도로 중국경제에서 </w:t>
      </w:r>
      <w:r w:rsidR="00D54C97">
        <w:rPr>
          <w:rFonts w:ascii="바탕체" w:eastAsia="바탕체" w:hAnsi="바탕체" w:hint="eastAsia"/>
          <w:szCs w:val="20"/>
        </w:rPr>
        <w:t>차지하는 한국의 비중이 높다.</w:t>
      </w:r>
      <w:r w:rsidR="00D54C97">
        <w:rPr>
          <w:rFonts w:ascii="바탕체" w:eastAsia="바탕체" w:hAnsi="바탕체"/>
          <w:szCs w:val="20"/>
        </w:rPr>
        <w:t xml:space="preserve"> </w:t>
      </w:r>
      <w:r w:rsidR="00D54C97">
        <w:rPr>
          <w:rFonts w:ascii="바탕체" w:eastAsia="바탕체" w:hAnsi="바탕체" w:hint="eastAsia"/>
          <w:szCs w:val="20"/>
        </w:rPr>
        <w:t xml:space="preserve">이러한 한국과 중국의 밀접한 경제 관계는 자본시장에도 영향을 </w:t>
      </w:r>
      <w:r w:rsidR="00D54C97" w:rsidRPr="000A4126">
        <w:rPr>
          <w:rFonts w:ascii="바탕체" w:eastAsia="바탕체" w:hAnsi="바탕체" w:hint="eastAsia"/>
          <w:szCs w:val="20"/>
        </w:rPr>
        <w:t xml:space="preserve">미치는데 </w:t>
      </w:r>
      <w:r w:rsidR="00C1630B" w:rsidRPr="000A4126">
        <w:rPr>
          <w:rFonts w:ascii="바탕체" w:eastAsia="바탕체" w:hAnsi="바탕체" w:hint="eastAsia"/>
          <w:szCs w:val="20"/>
        </w:rPr>
        <w:t>장근혁</w:t>
      </w:r>
      <w:r w:rsidR="000A4126" w:rsidRPr="000A4126">
        <w:rPr>
          <w:rFonts w:ascii="바탕체" w:eastAsia="바탕체" w:hAnsi="바탕체"/>
          <w:szCs w:val="20"/>
        </w:rPr>
        <w:t xml:space="preserve"> </w:t>
      </w:r>
      <w:r w:rsidR="000A4126" w:rsidRPr="000A4126">
        <w:rPr>
          <w:rFonts w:ascii="바탕체" w:eastAsia="바탕체" w:hAnsi="바탕체" w:hint="eastAsia"/>
          <w:szCs w:val="20"/>
        </w:rPr>
        <w:t>&amp;</w:t>
      </w:r>
      <w:r w:rsidR="00C1630B" w:rsidRPr="000A4126">
        <w:rPr>
          <w:rFonts w:ascii="바탕체" w:eastAsia="바탕체" w:hAnsi="바탕체"/>
          <w:szCs w:val="20"/>
        </w:rPr>
        <w:t xml:space="preserve"> 노산하</w:t>
      </w:r>
      <w:r w:rsidR="00C1630B" w:rsidRPr="000A4126">
        <w:rPr>
          <w:rFonts w:ascii="바탕체" w:eastAsia="바탕체" w:hAnsi="바탕체" w:hint="eastAsia"/>
          <w:szCs w:val="20"/>
        </w:rPr>
        <w:t xml:space="preserve"> </w:t>
      </w:r>
      <w:r w:rsidR="00C1630B" w:rsidRPr="000A4126">
        <w:rPr>
          <w:rFonts w:ascii="바탕체" w:eastAsia="바탕체" w:hAnsi="바탕체"/>
          <w:szCs w:val="20"/>
        </w:rPr>
        <w:t>(</w:t>
      </w:r>
      <w:r w:rsidR="000A4126" w:rsidRPr="000A4126">
        <w:rPr>
          <w:rFonts w:ascii="바탕체" w:eastAsia="바탕체" w:hAnsi="바탕체" w:hint="eastAsia"/>
          <w:szCs w:val="20"/>
        </w:rPr>
        <w:t>2020</w:t>
      </w:r>
      <w:r w:rsidR="00C1630B" w:rsidRPr="000A4126">
        <w:rPr>
          <w:rFonts w:ascii="바탕체" w:eastAsia="바탕체" w:hAnsi="바탕체" w:hint="eastAsia"/>
          <w:szCs w:val="20"/>
        </w:rPr>
        <w:t xml:space="preserve">)는 </w:t>
      </w:r>
      <w:r w:rsidR="00D54C97" w:rsidRPr="000A4126">
        <w:rPr>
          <w:rFonts w:ascii="바탕체" w:eastAsia="바탕체" w:hAnsi="바탕체" w:hint="eastAsia"/>
          <w:szCs w:val="20"/>
        </w:rPr>
        <w:t xml:space="preserve">최근 </w:t>
      </w:r>
      <w:r w:rsidR="00C1630B" w:rsidRPr="000A4126">
        <w:rPr>
          <w:rFonts w:ascii="바탕체" w:eastAsia="바탕체" w:hAnsi="바탕체"/>
          <w:szCs w:val="20"/>
        </w:rPr>
        <w:t>국내 증시(코스피)에 중국 실물경제의 영향력은 증가한 반면, 미국 실물경제 영향은 감소했다는 연구 결과</w:t>
      </w:r>
      <w:r w:rsidR="00C1630B" w:rsidRPr="000A4126">
        <w:rPr>
          <w:rFonts w:ascii="바탕체" w:eastAsia="바탕체" w:hAnsi="바탕체" w:hint="eastAsia"/>
          <w:szCs w:val="20"/>
        </w:rPr>
        <w:t>를 보고하고 있다.</w:t>
      </w:r>
      <w:r w:rsidR="00C1630B" w:rsidRPr="000A4126">
        <w:rPr>
          <w:rFonts w:ascii="바탕체" w:eastAsia="바탕체" w:hAnsi="바탕체"/>
          <w:szCs w:val="20"/>
        </w:rPr>
        <w:t xml:space="preserve"> </w:t>
      </w:r>
      <w:r w:rsidR="00C1630B" w:rsidRPr="000A4126">
        <w:rPr>
          <w:rFonts w:ascii="바탕체" w:eastAsia="바탕체" w:hAnsi="바탕체" w:hint="eastAsia"/>
          <w:szCs w:val="20"/>
        </w:rPr>
        <w:t xml:space="preserve">이들의 분석 결과에 의하면 </w:t>
      </w:r>
      <w:r w:rsidR="00D54C97" w:rsidRPr="000A4126">
        <w:rPr>
          <w:rFonts w:ascii="바탕체" w:eastAsia="바탕체" w:hAnsi="바탕체" w:hint="eastAsia"/>
          <w:szCs w:val="20"/>
        </w:rPr>
        <w:t xml:space="preserve">국내주식시장에서 </w:t>
      </w:r>
      <w:r w:rsidR="00C1630B" w:rsidRPr="000A4126">
        <w:rPr>
          <w:rFonts w:ascii="바탕체" w:eastAsia="바탕체" w:hAnsi="바탕체"/>
          <w:szCs w:val="20"/>
        </w:rPr>
        <w:t xml:space="preserve">2012년부터 대외 </w:t>
      </w:r>
      <w:r w:rsidR="00C1630B" w:rsidRPr="00C1630B">
        <w:rPr>
          <w:rFonts w:ascii="바탕체" w:eastAsia="바탕체" w:hAnsi="바탕체"/>
          <w:szCs w:val="20"/>
        </w:rPr>
        <w:t>요인</w:t>
      </w:r>
      <w:r w:rsidR="00D54C97">
        <w:rPr>
          <w:rFonts w:ascii="바탕체" w:eastAsia="바탕체" w:hAnsi="바탕체" w:hint="eastAsia"/>
          <w:szCs w:val="20"/>
        </w:rPr>
        <w:t>이 차지하는</w:t>
      </w:r>
      <w:r w:rsidR="00C1630B" w:rsidRPr="00C1630B">
        <w:rPr>
          <w:rFonts w:ascii="바탕체" w:eastAsia="바탕체" w:hAnsi="바탕체"/>
          <w:szCs w:val="20"/>
        </w:rPr>
        <w:t xml:space="preserve"> 비중이 늘어나</w:t>
      </w:r>
      <w:r w:rsidR="00D54C97">
        <w:rPr>
          <w:rFonts w:ascii="바탕체" w:eastAsia="바탕체" w:hAnsi="바탕체" w:hint="eastAsia"/>
          <w:szCs w:val="20"/>
        </w:rPr>
        <w:t xml:space="preserve">면서 동시에 </w:t>
      </w:r>
      <w:r w:rsidR="00C1630B" w:rsidRPr="00C1630B">
        <w:rPr>
          <w:rFonts w:ascii="바탕체" w:eastAsia="바탕체" w:hAnsi="바탕체"/>
          <w:szCs w:val="20"/>
        </w:rPr>
        <w:t>중국 실물경제의 영향력</w:t>
      </w:r>
      <w:r w:rsidR="00D54C97">
        <w:rPr>
          <w:rFonts w:ascii="바탕체" w:eastAsia="바탕체" w:hAnsi="바탕체" w:hint="eastAsia"/>
          <w:szCs w:val="20"/>
        </w:rPr>
        <w:t>은</w:t>
      </w:r>
      <w:r w:rsidR="00C1630B" w:rsidRPr="00C1630B">
        <w:rPr>
          <w:rFonts w:ascii="바탕체" w:eastAsia="바탕체" w:hAnsi="바탕체"/>
          <w:szCs w:val="20"/>
        </w:rPr>
        <w:t xml:space="preserve"> 크게 증가하고, 미국 실물경제 영향도는 현저히 감소</w:t>
      </w:r>
      <w:r w:rsidR="00D54C97">
        <w:rPr>
          <w:rFonts w:ascii="바탕체" w:eastAsia="바탕체" w:hAnsi="바탕체" w:hint="eastAsia"/>
          <w:szCs w:val="20"/>
        </w:rPr>
        <w:t>한 것으로 나타났다.</w:t>
      </w:r>
      <w:r w:rsidR="00D54C97">
        <w:rPr>
          <w:rFonts w:ascii="바탕체" w:eastAsia="바탕체" w:hAnsi="바탕체"/>
          <w:szCs w:val="20"/>
        </w:rPr>
        <w:t xml:space="preserve"> </w:t>
      </w:r>
      <w:r w:rsidR="00D54C97">
        <w:rPr>
          <w:rFonts w:ascii="바탕체" w:eastAsia="바탕체" w:hAnsi="바탕체" w:hint="eastAsia"/>
          <w:szCs w:val="20"/>
        </w:rPr>
        <w:t xml:space="preserve">이들은 </w:t>
      </w:r>
      <w:r w:rsidR="00C1630B">
        <w:rPr>
          <w:rFonts w:ascii="바탕체" w:eastAsia="바탕체" w:hAnsi="바탕체" w:hint="eastAsia"/>
          <w:szCs w:val="20"/>
        </w:rPr>
        <w:t>이</w:t>
      </w:r>
      <w:r w:rsidR="00C1630B" w:rsidRPr="00C1630B">
        <w:rPr>
          <w:rFonts w:ascii="바탕체" w:eastAsia="바탕체" w:hAnsi="바탕체"/>
          <w:szCs w:val="20"/>
        </w:rPr>
        <w:t>런 결과</w:t>
      </w:r>
      <w:r w:rsidR="00D54C97">
        <w:rPr>
          <w:rFonts w:ascii="바탕체" w:eastAsia="바탕체" w:hAnsi="바탕체" w:hint="eastAsia"/>
          <w:szCs w:val="20"/>
        </w:rPr>
        <w:t>가</w:t>
      </w:r>
      <w:r w:rsidR="00C1630B" w:rsidRPr="00C1630B">
        <w:rPr>
          <w:rFonts w:ascii="바탕체" w:eastAsia="바탕체" w:hAnsi="바탕체"/>
          <w:szCs w:val="20"/>
        </w:rPr>
        <w:t xml:space="preserve"> 세계 경제에서 차지하는 중국 경제의 비중이 급격히 증가한 점과 우리나라의 대외 교역에서 중국이 차지하는 비중이 증가한 </w:t>
      </w:r>
      <w:r w:rsidR="00D54C97">
        <w:rPr>
          <w:rFonts w:ascii="바탕체" w:eastAsia="바탕체" w:hAnsi="바탕체" w:hint="eastAsia"/>
          <w:szCs w:val="20"/>
        </w:rPr>
        <w:t xml:space="preserve">것에 </w:t>
      </w:r>
      <w:r w:rsidR="00C1630B">
        <w:rPr>
          <w:rFonts w:ascii="바탕체" w:eastAsia="바탕체" w:hAnsi="바탕체" w:hint="eastAsia"/>
          <w:szCs w:val="20"/>
        </w:rPr>
        <w:t>기인한 것이라고 분석하고 있다.</w:t>
      </w:r>
      <w:r w:rsidR="00C1630B">
        <w:rPr>
          <w:rFonts w:ascii="바탕체" w:eastAsia="바탕체" w:hAnsi="바탕체"/>
          <w:szCs w:val="20"/>
        </w:rPr>
        <w:t xml:space="preserve"> </w:t>
      </w:r>
      <w:r w:rsidR="00D54C97">
        <w:rPr>
          <w:rFonts w:ascii="바탕체" w:eastAsia="바탕체" w:hAnsi="바탕체" w:hint="eastAsia"/>
          <w:szCs w:val="20"/>
        </w:rPr>
        <w:t>이런 점을 인식</w:t>
      </w:r>
      <w:r w:rsidR="007E0988">
        <w:rPr>
          <w:rFonts w:ascii="바탕체" w:eastAsia="바탕체" w:hAnsi="바탕체" w:hint="eastAsia"/>
          <w:szCs w:val="20"/>
        </w:rPr>
        <w:t>,</w:t>
      </w:r>
      <w:r w:rsidR="00D54C97">
        <w:rPr>
          <w:rFonts w:ascii="바탕체" w:eastAsia="바탕체" w:hAnsi="바탕체" w:hint="eastAsia"/>
          <w:szCs w:val="20"/>
        </w:rPr>
        <w:t xml:space="preserve"> </w:t>
      </w:r>
      <w:r w:rsidR="00552858">
        <w:rPr>
          <w:rFonts w:ascii="바탕체" w:eastAsia="바탕체" w:hAnsi="바탕체" w:hint="eastAsia"/>
          <w:szCs w:val="20"/>
        </w:rPr>
        <w:t xml:space="preserve">위기상황과 관련하여 </w:t>
      </w:r>
      <w:r w:rsidR="00D54C97">
        <w:rPr>
          <w:rFonts w:ascii="바탕체" w:eastAsia="바탕체" w:hAnsi="바탕체" w:hint="eastAsia"/>
          <w:szCs w:val="20"/>
        </w:rPr>
        <w:t>한-중간의 자본시장</w:t>
      </w:r>
      <w:r w:rsidR="004E1DA8">
        <w:rPr>
          <w:rFonts w:ascii="바탕체" w:eastAsia="바탕체" w:hAnsi="바탕체" w:hint="eastAsia"/>
          <w:szCs w:val="20"/>
        </w:rPr>
        <w:t xml:space="preserve"> 통합도</w:t>
      </w:r>
      <w:r w:rsidR="00D54C97">
        <w:rPr>
          <w:rFonts w:ascii="바탕체" w:eastAsia="바탕체" w:hAnsi="바탕체" w:hint="eastAsia"/>
          <w:szCs w:val="20"/>
        </w:rPr>
        <w:t xml:space="preserve">에 관한 다양한 연구들이 </w:t>
      </w:r>
      <w:r w:rsidR="00D40024">
        <w:rPr>
          <w:rFonts w:ascii="바탕체" w:eastAsia="바탕체" w:hAnsi="바탕체" w:hint="eastAsia"/>
          <w:szCs w:val="20"/>
        </w:rPr>
        <w:t>발표되</w:t>
      </w:r>
      <w:r w:rsidR="004E1DA8">
        <w:rPr>
          <w:rFonts w:ascii="바탕체" w:eastAsia="바탕체" w:hAnsi="바탕체" w:hint="eastAsia"/>
          <w:szCs w:val="20"/>
        </w:rPr>
        <w:t>어 왔</w:t>
      </w:r>
      <w:r w:rsidR="00D40024">
        <w:rPr>
          <w:rFonts w:ascii="바탕체" w:eastAsia="바탕체" w:hAnsi="바탕체" w:hint="eastAsia"/>
          <w:szCs w:val="20"/>
        </w:rPr>
        <w:t>다</w:t>
      </w:r>
      <w:r w:rsidR="00D54C97">
        <w:rPr>
          <w:rFonts w:ascii="바탕체" w:eastAsia="바탕체" w:hAnsi="바탕체" w:hint="eastAsia"/>
          <w:szCs w:val="20"/>
        </w:rPr>
        <w:t>.</w:t>
      </w:r>
      <w:r w:rsidR="00D54C97">
        <w:rPr>
          <w:rFonts w:ascii="바탕체" w:eastAsia="바탕체" w:hAnsi="바탕체"/>
          <w:szCs w:val="20"/>
        </w:rPr>
        <w:t xml:space="preserve"> </w:t>
      </w:r>
    </w:p>
    <w:p w14:paraId="1F347B79" w14:textId="00E2D184" w:rsidR="00823565" w:rsidRPr="00823565" w:rsidRDefault="00C654AE" w:rsidP="00C654AE">
      <w:pPr>
        <w:spacing w:line="360" w:lineRule="auto"/>
        <w:ind w:firstLine="195"/>
        <w:rPr>
          <w:rFonts w:ascii="바탕체" w:eastAsia="바탕체" w:hAnsi="바탕체"/>
          <w:szCs w:val="20"/>
        </w:rPr>
      </w:pPr>
      <w:r>
        <w:rPr>
          <w:rFonts w:ascii="바탕체" w:eastAsia="바탕체" w:hAnsi="바탕체" w:hint="eastAsia"/>
          <w:szCs w:val="20"/>
        </w:rPr>
        <w:lastRenderedPageBreak/>
        <w:t>팬</w:t>
      </w:r>
      <w:r w:rsidR="00F130BF">
        <w:rPr>
          <w:rFonts w:ascii="바탕체" w:eastAsia="바탕체" w:hAnsi="바탕체" w:hint="eastAsia"/>
          <w:szCs w:val="20"/>
        </w:rPr>
        <w:t>데믹</w:t>
      </w:r>
      <w:r w:rsidR="00031133">
        <w:rPr>
          <w:rFonts w:ascii="바탕체" w:eastAsia="바탕체" w:hAnsi="바탕체" w:hint="eastAsia"/>
          <w:szCs w:val="20"/>
        </w:rPr>
        <w:t xml:space="preserve"> </w:t>
      </w:r>
      <w:r w:rsidR="00F130BF">
        <w:rPr>
          <w:rFonts w:ascii="바탕체" w:eastAsia="바탕체" w:hAnsi="바탕체" w:hint="eastAsia"/>
          <w:szCs w:val="20"/>
        </w:rPr>
        <w:t xml:space="preserve">같이 전염병으로 인한 위기는 아니지만 거시경제적 충격을 준다는 점에서 비교해 볼만한 연구로 글로벌 금융위기와 연계해서 한-중간의 자본시장 통합도에 미치는 영향을 분석한 </w:t>
      </w:r>
      <w:r w:rsidR="00935054">
        <w:rPr>
          <w:rFonts w:ascii="바탕체" w:eastAsia="바탕체" w:hAnsi="바탕체" w:hint="eastAsia"/>
          <w:szCs w:val="20"/>
        </w:rPr>
        <w:t>몇 몇의 논문들을 살펴보면 다음과 같다.</w:t>
      </w:r>
      <w:r w:rsidR="00935054">
        <w:rPr>
          <w:rFonts w:ascii="바탕체" w:eastAsia="바탕체" w:hAnsi="바탕체"/>
          <w:szCs w:val="20"/>
        </w:rPr>
        <w:t xml:space="preserve"> </w:t>
      </w:r>
      <w:r w:rsidR="00F130BF" w:rsidRPr="000A4126">
        <w:rPr>
          <w:rFonts w:ascii="바탕체" w:eastAsia="바탕체" w:hAnsi="바탕체" w:hint="eastAsia"/>
          <w:szCs w:val="20"/>
        </w:rPr>
        <w:t xml:space="preserve">먼저 </w:t>
      </w:r>
      <w:r w:rsidR="004E1DA8" w:rsidRPr="000A4126">
        <w:rPr>
          <w:rFonts w:ascii="바탕체" w:eastAsia="바탕체" w:hAnsi="바탕체" w:hint="eastAsia"/>
          <w:szCs w:val="20"/>
        </w:rPr>
        <w:t>김경원</w:t>
      </w:r>
      <w:r w:rsidR="000A4126" w:rsidRPr="000A4126">
        <w:rPr>
          <w:rFonts w:ascii="바탕체" w:eastAsia="바탕체" w:hAnsi="바탕체"/>
          <w:szCs w:val="20"/>
        </w:rPr>
        <w:t xml:space="preserve"> </w:t>
      </w:r>
      <w:r w:rsidR="000A4126" w:rsidRPr="000A4126">
        <w:rPr>
          <w:rFonts w:ascii="바탕체" w:eastAsia="바탕체" w:hAnsi="바탕체" w:hint="eastAsia"/>
          <w:szCs w:val="20"/>
        </w:rPr>
        <w:t>&amp;</w:t>
      </w:r>
      <w:r w:rsidR="000A4126" w:rsidRPr="000A4126">
        <w:rPr>
          <w:rFonts w:ascii="바탕체" w:eastAsia="바탕체" w:hAnsi="바탕체"/>
          <w:szCs w:val="20"/>
        </w:rPr>
        <w:t xml:space="preserve"> </w:t>
      </w:r>
      <w:r w:rsidR="004E1DA8" w:rsidRPr="000A4126">
        <w:rPr>
          <w:rFonts w:ascii="바탕체" w:eastAsia="바탕체" w:hAnsi="바탕체"/>
          <w:szCs w:val="20"/>
        </w:rPr>
        <w:t>문규현</w:t>
      </w:r>
      <w:r w:rsidR="004E1DA8" w:rsidRPr="000A4126">
        <w:rPr>
          <w:rFonts w:ascii="바탕체" w:eastAsia="바탕체" w:hAnsi="바탕체" w:hint="eastAsia"/>
          <w:szCs w:val="20"/>
        </w:rPr>
        <w:t xml:space="preserve"> </w:t>
      </w:r>
      <w:r w:rsidR="004E1DA8" w:rsidRPr="000A4126">
        <w:rPr>
          <w:rFonts w:ascii="바탕체" w:eastAsia="바탕체" w:hAnsi="바탕체"/>
          <w:szCs w:val="20"/>
        </w:rPr>
        <w:t>(2010</w:t>
      </w:r>
      <w:r w:rsidR="00935054" w:rsidRPr="000A4126">
        <w:rPr>
          <w:rFonts w:ascii="바탕체" w:eastAsia="바탕체" w:hAnsi="바탕체" w:hint="eastAsia"/>
          <w:szCs w:val="20"/>
        </w:rPr>
        <w:t>)</w:t>
      </w:r>
      <w:r w:rsidR="00F130BF" w:rsidRPr="000A4126">
        <w:rPr>
          <w:rFonts w:ascii="바탕체" w:eastAsia="바탕체" w:hAnsi="바탕체" w:hint="eastAsia"/>
          <w:szCs w:val="20"/>
        </w:rPr>
        <w:t>은</w:t>
      </w:r>
      <w:r w:rsidR="004E1DA8" w:rsidRPr="000A4126">
        <w:rPr>
          <w:rFonts w:ascii="바탕체" w:eastAsia="바탕체" w:hAnsi="바탕체" w:hint="eastAsia"/>
          <w:szCs w:val="20"/>
        </w:rPr>
        <w:t xml:space="preserve"> </w:t>
      </w:r>
      <w:r w:rsidR="00935054" w:rsidRPr="000A4126">
        <w:rPr>
          <w:rFonts w:ascii="바탕체" w:eastAsia="바탕체" w:hAnsi="바탕체"/>
          <w:szCs w:val="20"/>
        </w:rPr>
        <w:t>금융위기 이후 중국 주식시장이 한국시장에 미치는 영향력</w:t>
      </w:r>
      <w:r w:rsidR="00935054" w:rsidRPr="000A4126">
        <w:rPr>
          <w:rFonts w:ascii="바탕체" w:eastAsia="바탕체" w:hAnsi="바탕체" w:hint="eastAsia"/>
          <w:szCs w:val="20"/>
        </w:rPr>
        <w:t xml:space="preserve">이 </w:t>
      </w:r>
      <w:r w:rsidR="00C03C00" w:rsidRPr="000A4126">
        <w:rPr>
          <w:rFonts w:ascii="바탕체" w:eastAsia="바탕체" w:hAnsi="바탕체" w:hint="eastAsia"/>
          <w:szCs w:val="20"/>
        </w:rPr>
        <w:t>수익률</w:t>
      </w:r>
      <w:r w:rsidR="00C03C00">
        <w:rPr>
          <w:rFonts w:ascii="바탕체" w:eastAsia="바탕체" w:hAnsi="바탕체"/>
          <w:szCs w:val="20"/>
        </w:rPr>
        <w:t>만</w:t>
      </w:r>
      <w:r w:rsidR="00935054" w:rsidRPr="000A4126">
        <w:rPr>
          <w:rFonts w:ascii="바탕체" w:eastAsia="바탕체" w:hAnsi="바탕체" w:hint="eastAsia"/>
          <w:szCs w:val="20"/>
        </w:rPr>
        <w:t xml:space="preserve"> 아니라 </w:t>
      </w:r>
      <w:r w:rsidR="00935054" w:rsidRPr="000A4126">
        <w:rPr>
          <w:rFonts w:ascii="바탕체" w:eastAsia="바탕체" w:hAnsi="바탕체"/>
          <w:szCs w:val="20"/>
        </w:rPr>
        <w:t>변동성에서</w:t>
      </w:r>
      <w:r w:rsidR="00935054" w:rsidRPr="000A4126">
        <w:rPr>
          <w:rFonts w:ascii="바탕체" w:eastAsia="바탕체" w:hAnsi="바탕체" w:hint="eastAsia"/>
          <w:szCs w:val="20"/>
        </w:rPr>
        <w:t xml:space="preserve">도 </w:t>
      </w:r>
      <w:r w:rsidR="00935054">
        <w:rPr>
          <w:rFonts w:ascii="바탕체" w:eastAsia="바탕체" w:hAnsi="바탕체" w:hint="eastAsia"/>
          <w:szCs w:val="20"/>
        </w:rPr>
        <w:t xml:space="preserve">나타나 </w:t>
      </w:r>
      <w:r w:rsidR="00935054" w:rsidRPr="00935054">
        <w:rPr>
          <w:rFonts w:ascii="바탕체" w:eastAsia="바탕체" w:hAnsi="바탕체"/>
          <w:szCs w:val="20"/>
        </w:rPr>
        <w:t xml:space="preserve">금융위기 이후 중국의 영향력이 증가함을 </w:t>
      </w:r>
      <w:r w:rsidR="00935054">
        <w:rPr>
          <w:rFonts w:ascii="바탕체" w:eastAsia="바탕체" w:hAnsi="바탕체" w:hint="eastAsia"/>
          <w:szCs w:val="20"/>
        </w:rPr>
        <w:t>보고하</w:t>
      </w:r>
      <w:r w:rsidR="00935054" w:rsidRPr="00935054">
        <w:rPr>
          <w:rFonts w:ascii="바탕체" w:eastAsia="바탕체" w:hAnsi="바탕체"/>
          <w:szCs w:val="20"/>
        </w:rPr>
        <w:t xml:space="preserve">고 있다. </w:t>
      </w:r>
      <w:r w:rsidR="00B37C22" w:rsidRPr="000A4126">
        <w:rPr>
          <w:rFonts w:ascii="바탕체" w:eastAsia="바탕체" w:hAnsi="바탕체" w:hint="eastAsia"/>
          <w:szCs w:val="20"/>
        </w:rPr>
        <w:t>강상훈</w:t>
      </w:r>
      <w:r w:rsidR="000A4126" w:rsidRPr="000A4126">
        <w:rPr>
          <w:rFonts w:ascii="바탕체" w:eastAsia="바탕체" w:hAnsi="바탕체"/>
          <w:szCs w:val="20"/>
        </w:rPr>
        <w:t xml:space="preserve"> </w:t>
      </w:r>
      <w:r w:rsidR="000A4126">
        <w:rPr>
          <w:rFonts w:ascii="바탕체" w:eastAsia="바탕체" w:hAnsi="바탕체" w:hint="eastAsia"/>
          <w:szCs w:val="20"/>
        </w:rPr>
        <w:t>외</w:t>
      </w:r>
      <w:r w:rsidR="000A4126" w:rsidRPr="000A4126">
        <w:rPr>
          <w:rFonts w:ascii="바탕체" w:eastAsia="바탕체" w:hAnsi="바탕체" w:hint="eastAsia"/>
          <w:szCs w:val="20"/>
        </w:rPr>
        <w:t xml:space="preserve"> (2011)</w:t>
      </w:r>
      <w:r w:rsidR="00C45BE4">
        <w:rPr>
          <w:rFonts w:ascii="바탕체" w:eastAsia="바탕체" w:hAnsi="바탕체" w:hint="eastAsia"/>
          <w:szCs w:val="20"/>
        </w:rPr>
        <w:t>는</w:t>
      </w:r>
      <w:r w:rsidR="00B37C22" w:rsidRPr="000A4126">
        <w:rPr>
          <w:rFonts w:ascii="바탕체" w:eastAsia="바탕체" w:hAnsi="바탕체" w:hint="eastAsia"/>
          <w:szCs w:val="20"/>
        </w:rPr>
        <w:t xml:space="preserve"> </w:t>
      </w:r>
      <w:r w:rsidR="00B37C22" w:rsidRPr="000A4126">
        <w:rPr>
          <w:rFonts w:ascii="바탕체" w:eastAsia="바탕체" w:hAnsi="바탕체"/>
          <w:szCs w:val="20"/>
        </w:rPr>
        <w:t>GARCH 모형을 이용하여 한국시장과 중국시장 사이의 정보</w:t>
      </w:r>
      <w:r w:rsidR="00EB4893">
        <w:rPr>
          <w:rFonts w:ascii="바탕체" w:eastAsia="바탕체" w:hAnsi="바탕체" w:hint="eastAsia"/>
          <w:szCs w:val="20"/>
        </w:rPr>
        <w:t>이전</w:t>
      </w:r>
      <w:r w:rsidR="00B37C22" w:rsidRPr="000A4126">
        <w:rPr>
          <w:rFonts w:ascii="바탕체" w:eastAsia="바탕체" w:hAnsi="바탕체"/>
          <w:szCs w:val="20"/>
        </w:rPr>
        <w:t>효과를 분석</w:t>
      </w:r>
      <w:r w:rsidR="000C3C66" w:rsidRPr="000A4126">
        <w:rPr>
          <w:rFonts w:ascii="바탕체" w:eastAsia="바탕체" w:hAnsi="바탕체" w:hint="eastAsia"/>
          <w:szCs w:val="20"/>
        </w:rPr>
        <w:t xml:space="preserve">한 결과 </w:t>
      </w:r>
      <w:r w:rsidR="00B37C22" w:rsidRPr="000A4126">
        <w:rPr>
          <w:rFonts w:ascii="바탕체" w:eastAsia="바탕체" w:hAnsi="바탕체"/>
          <w:szCs w:val="20"/>
        </w:rPr>
        <w:t>글로벌 금융위기 이전에는 두 시장 양방향으로 변동성 전이가 이루어지고 있었으나 금융위기 이후는 중국시장에서 한국시장으로만 변동성이 전이되고 반대의 경우는</w:t>
      </w:r>
      <w:r w:rsidR="00B37C22" w:rsidRPr="00823565">
        <w:rPr>
          <w:rFonts w:ascii="바탕체" w:eastAsia="바탕체" w:hAnsi="바탕체"/>
          <w:szCs w:val="20"/>
        </w:rPr>
        <w:t xml:space="preserve"> 나타나지 않</w:t>
      </w:r>
      <w:r w:rsidR="000C3C66" w:rsidRPr="00823565">
        <w:rPr>
          <w:rFonts w:ascii="바탕체" w:eastAsia="바탕체" w:hAnsi="바탕체" w:hint="eastAsia"/>
          <w:szCs w:val="20"/>
        </w:rPr>
        <w:t xml:space="preserve">아서 </w:t>
      </w:r>
      <w:r w:rsidR="00B37C22" w:rsidRPr="00823565">
        <w:rPr>
          <w:rFonts w:ascii="바탕체" w:eastAsia="바탕체" w:hAnsi="바탕체"/>
          <w:szCs w:val="20"/>
        </w:rPr>
        <w:t>금융위기 이후 중국시장의 한국시장에 대한 영향력이 증대된 것으로 해석</w:t>
      </w:r>
      <w:r w:rsidR="00C03C00">
        <w:rPr>
          <w:rFonts w:ascii="바탕체" w:eastAsia="바탕체" w:hAnsi="바탕체" w:hint="eastAsia"/>
          <w:szCs w:val="20"/>
        </w:rPr>
        <w:t>된다</w:t>
      </w:r>
      <w:r w:rsidR="00F130BF" w:rsidRPr="00823565">
        <w:rPr>
          <w:rFonts w:ascii="바탕체" w:eastAsia="바탕체" w:hAnsi="바탕체" w:hint="eastAsia"/>
          <w:szCs w:val="20"/>
        </w:rPr>
        <w:t>는 연구결과를 발표하였다.</w:t>
      </w:r>
      <w:r w:rsidR="00F130BF" w:rsidRPr="00823565">
        <w:rPr>
          <w:rFonts w:ascii="바탕체" w:eastAsia="바탕체" w:hAnsi="바탕체"/>
          <w:szCs w:val="20"/>
        </w:rPr>
        <w:t xml:space="preserve"> </w:t>
      </w:r>
      <w:r w:rsidR="000C3C66" w:rsidRPr="00823565">
        <w:rPr>
          <w:rFonts w:ascii="바탕체" w:eastAsia="바탕체" w:hAnsi="바탕체" w:hint="eastAsia"/>
          <w:szCs w:val="20"/>
        </w:rPr>
        <w:t>이와 비슷하게 정진호</w:t>
      </w:r>
      <w:r w:rsidR="000C3C66" w:rsidRPr="00823565">
        <w:rPr>
          <w:rFonts w:ascii="바탕체" w:eastAsia="바탕체" w:hAnsi="바탕체"/>
          <w:szCs w:val="20"/>
        </w:rPr>
        <w:t xml:space="preserve"> (2012</w:t>
      </w:r>
      <w:r w:rsidR="000A4126" w:rsidRPr="00823565">
        <w:rPr>
          <w:rFonts w:ascii="바탕체" w:eastAsia="바탕체" w:hAnsi="바탕체" w:hint="eastAsia"/>
          <w:szCs w:val="20"/>
        </w:rPr>
        <w:t xml:space="preserve">)와 </w:t>
      </w:r>
      <w:r w:rsidR="00935054" w:rsidRPr="00823565">
        <w:rPr>
          <w:rFonts w:ascii="바탕체" w:eastAsia="바탕체" w:hAnsi="바탕체" w:hint="eastAsia"/>
          <w:szCs w:val="20"/>
        </w:rPr>
        <w:t>정진호</w:t>
      </w:r>
      <w:r w:rsidR="000A4126" w:rsidRPr="00823565">
        <w:rPr>
          <w:rFonts w:ascii="바탕체" w:eastAsia="바탕체" w:hAnsi="바탕체" w:hint="eastAsia"/>
          <w:szCs w:val="20"/>
        </w:rPr>
        <w:t xml:space="preserve"> 외</w:t>
      </w:r>
      <w:r w:rsidR="000A4126" w:rsidRPr="00823565">
        <w:rPr>
          <w:rFonts w:ascii="바탕체" w:eastAsia="바탕체" w:hAnsi="바탕체"/>
          <w:szCs w:val="20"/>
        </w:rPr>
        <w:t xml:space="preserve"> </w:t>
      </w:r>
      <w:r w:rsidR="000A4126" w:rsidRPr="00823565">
        <w:rPr>
          <w:rFonts w:ascii="바탕체" w:eastAsia="바탕체" w:hAnsi="바탕체" w:hint="eastAsia"/>
          <w:szCs w:val="20"/>
        </w:rPr>
        <w:t>(2012)</w:t>
      </w:r>
      <w:r w:rsidR="000A4126" w:rsidRPr="00823565">
        <w:rPr>
          <w:rFonts w:ascii="바탕체" w:eastAsia="바탕체" w:hAnsi="바탕체"/>
          <w:szCs w:val="20"/>
        </w:rPr>
        <w:t xml:space="preserve"> </w:t>
      </w:r>
      <w:r w:rsidR="000C3C66" w:rsidRPr="00823565">
        <w:rPr>
          <w:rFonts w:ascii="바탕체" w:eastAsia="바탕체" w:hAnsi="바탕체" w:hint="eastAsia"/>
          <w:szCs w:val="20"/>
        </w:rPr>
        <w:t>등</w:t>
      </w:r>
      <w:r w:rsidR="00B37C22" w:rsidRPr="00823565">
        <w:rPr>
          <w:rFonts w:ascii="바탕체" w:eastAsia="바탕체" w:hAnsi="바탕체" w:hint="eastAsia"/>
          <w:szCs w:val="20"/>
        </w:rPr>
        <w:t xml:space="preserve">도 </w:t>
      </w:r>
      <w:r w:rsidR="004E1DA8" w:rsidRPr="00823565">
        <w:rPr>
          <w:rFonts w:ascii="바탕체" w:eastAsia="바탕체" w:hAnsi="바탕체" w:hint="eastAsia"/>
          <w:szCs w:val="20"/>
        </w:rPr>
        <w:t>한-중</w:t>
      </w:r>
      <w:r w:rsidR="004E1DA8" w:rsidRPr="00823565">
        <w:rPr>
          <w:rFonts w:ascii="바탕체" w:eastAsia="바탕체" w:hAnsi="바탕체"/>
          <w:szCs w:val="20"/>
        </w:rPr>
        <w:t xml:space="preserve"> 간 주식시장의 시간 가변적 관계와 통합도를 분석</w:t>
      </w:r>
      <w:r w:rsidR="000C3C66" w:rsidRPr="00823565">
        <w:rPr>
          <w:rFonts w:ascii="바탕체" w:eastAsia="바탕체" w:hAnsi="바탕체" w:hint="eastAsia"/>
          <w:szCs w:val="20"/>
        </w:rPr>
        <w:t>한 결과</w:t>
      </w:r>
      <w:r w:rsidR="004E1DA8" w:rsidRPr="00823565">
        <w:rPr>
          <w:rFonts w:ascii="바탕체" w:eastAsia="바탕체" w:hAnsi="바탕체" w:hint="eastAsia"/>
          <w:szCs w:val="20"/>
        </w:rPr>
        <w:t xml:space="preserve"> </w:t>
      </w:r>
      <w:r w:rsidR="00F130BF" w:rsidRPr="00823565">
        <w:rPr>
          <w:rFonts w:ascii="바탕체" w:eastAsia="바탕체" w:hAnsi="바탕체" w:hint="eastAsia"/>
          <w:szCs w:val="20"/>
        </w:rPr>
        <w:t>기존의 연구결과와 비슷하게</w:t>
      </w:r>
      <w:r w:rsidR="00F130BF" w:rsidRPr="00823565">
        <w:rPr>
          <w:rFonts w:ascii="바탕체" w:eastAsia="바탕체" w:hAnsi="바탕체"/>
          <w:szCs w:val="20"/>
        </w:rPr>
        <w:t xml:space="preserve"> </w:t>
      </w:r>
      <w:r w:rsidR="004E1DA8" w:rsidRPr="00823565">
        <w:rPr>
          <w:rFonts w:ascii="바탕체" w:eastAsia="바탕체" w:hAnsi="바탕체"/>
          <w:szCs w:val="20"/>
        </w:rPr>
        <w:t xml:space="preserve">한국과 중국 주식시장 간의 </w:t>
      </w:r>
      <w:r w:rsidR="00B37C22" w:rsidRPr="00823565">
        <w:rPr>
          <w:rFonts w:ascii="바탕체" w:eastAsia="바탕체" w:hAnsi="바탕체" w:hint="eastAsia"/>
          <w:szCs w:val="20"/>
        </w:rPr>
        <w:t>통합도가</w:t>
      </w:r>
      <w:r w:rsidR="004E1DA8" w:rsidRPr="00823565">
        <w:rPr>
          <w:rFonts w:ascii="바탕체" w:eastAsia="바탕체" w:hAnsi="바탕체"/>
          <w:szCs w:val="20"/>
        </w:rPr>
        <w:t xml:space="preserve"> 금융위기 이전 보다 금융위기 이후 더욱 증가</w:t>
      </w:r>
      <w:r w:rsidR="004E1DA8" w:rsidRPr="00823565">
        <w:rPr>
          <w:rFonts w:ascii="바탕체" w:eastAsia="바탕체" w:hAnsi="바탕체" w:hint="eastAsia"/>
          <w:szCs w:val="20"/>
        </w:rPr>
        <w:t>되었다고 보고하고 있다</w:t>
      </w:r>
      <w:r w:rsidR="00B37C22" w:rsidRPr="00823565">
        <w:rPr>
          <w:rFonts w:ascii="바탕체" w:eastAsia="바탕체" w:hAnsi="바탕체" w:hint="eastAsia"/>
          <w:szCs w:val="20"/>
        </w:rPr>
        <w:t>.</w:t>
      </w:r>
      <w:r w:rsidR="000C3C66" w:rsidRPr="00823565">
        <w:rPr>
          <w:rFonts w:ascii="바탕체" w:eastAsia="바탕체" w:hAnsi="바탕체"/>
          <w:szCs w:val="20"/>
        </w:rPr>
        <w:t xml:space="preserve"> </w:t>
      </w:r>
    </w:p>
    <w:p w14:paraId="0CA4CB7E" w14:textId="77777777" w:rsidR="00823565" w:rsidRPr="00823565" w:rsidRDefault="00823565" w:rsidP="00C654AE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3D00A4DB" w14:textId="34443F74" w:rsidR="00823565" w:rsidRPr="00823565" w:rsidRDefault="000C3C66" w:rsidP="00C654AE">
      <w:pPr>
        <w:spacing w:line="360" w:lineRule="auto"/>
        <w:ind w:firstLine="195"/>
        <w:rPr>
          <w:rFonts w:ascii="바탕체" w:eastAsia="바탕체" w:hAnsi="바탕체"/>
          <w:szCs w:val="20"/>
        </w:rPr>
      </w:pPr>
      <w:r w:rsidRPr="00823565">
        <w:rPr>
          <w:rFonts w:ascii="바탕체" w:eastAsia="바탕체" w:hAnsi="바탕체" w:hint="eastAsia"/>
          <w:szCs w:val="20"/>
        </w:rPr>
        <w:t>이러한 연구결과들을 살펴보면 전세계적 금융 충격은 중국에서 한국으로의 영향력을 증대하거나 혹은 상호 연계성을 증가하는 방향으로 작용한 것으로 나타</w:t>
      </w:r>
      <w:r w:rsidR="00F130BF" w:rsidRPr="00823565">
        <w:rPr>
          <w:rFonts w:ascii="바탕체" w:eastAsia="바탕체" w:hAnsi="바탕체" w:hint="eastAsia"/>
          <w:szCs w:val="20"/>
        </w:rPr>
        <w:t>나는 것을 알 수 있다</w:t>
      </w:r>
      <w:r w:rsidRPr="00823565">
        <w:rPr>
          <w:rFonts w:ascii="바탕체" w:eastAsia="바탕체" w:hAnsi="바탕체" w:hint="eastAsia"/>
          <w:szCs w:val="20"/>
        </w:rPr>
        <w:t>.</w:t>
      </w:r>
      <w:r w:rsidRPr="00823565">
        <w:rPr>
          <w:rFonts w:ascii="바탕체" w:eastAsia="바탕체" w:hAnsi="바탕체"/>
          <w:szCs w:val="20"/>
        </w:rPr>
        <w:t xml:space="preserve"> </w:t>
      </w:r>
      <w:r w:rsidRPr="00823565">
        <w:rPr>
          <w:rFonts w:ascii="바탕체" w:eastAsia="바탕체" w:hAnsi="바탕체" w:hint="eastAsia"/>
          <w:szCs w:val="20"/>
        </w:rPr>
        <w:t>하지만 이런 기존의 연구들은 위기기간 동안이</w:t>
      </w:r>
      <w:r w:rsidRPr="00823565">
        <w:rPr>
          <w:rFonts w:ascii="바탕체" w:eastAsia="바탕체" w:hAnsi="바탕체"/>
          <w:szCs w:val="20"/>
        </w:rPr>
        <w:t xml:space="preserve"> </w:t>
      </w:r>
      <w:r w:rsidRPr="00823565">
        <w:rPr>
          <w:rFonts w:ascii="바탕체" w:eastAsia="바탕체" w:hAnsi="바탕체" w:hint="eastAsia"/>
          <w:szCs w:val="20"/>
        </w:rPr>
        <w:t>아니라 위기 이후의 상황을 분석한 것으로</w:t>
      </w:r>
      <w:r w:rsidR="00EC0E16" w:rsidRPr="00823565">
        <w:rPr>
          <w:rFonts w:ascii="바탕체" w:eastAsia="바탕체" w:hAnsi="바탕체"/>
          <w:szCs w:val="20"/>
        </w:rPr>
        <w:t xml:space="preserve"> </w:t>
      </w:r>
      <w:r w:rsidR="00EC0E16" w:rsidRPr="00823565">
        <w:rPr>
          <w:rFonts w:ascii="바탕체" w:eastAsia="바탕체" w:hAnsi="바탕체" w:hint="eastAsia"/>
          <w:szCs w:val="20"/>
        </w:rPr>
        <w:t>본 연구와 같이 위기발생 중에 대한 연구와는 구별하여 해석해야 된다.</w:t>
      </w:r>
      <w:r w:rsidR="00EC0E16" w:rsidRPr="00823565">
        <w:rPr>
          <w:rFonts w:ascii="바탕체" w:eastAsia="바탕체" w:hAnsi="바탕체"/>
          <w:szCs w:val="20"/>
        </w:rPr>
        <w:t xml:space="preserve"> </w:t>
      </w:r>
      <w:r w:rsidR="00EC0E16" w:rsidRPr="00823565">
        <w:rPr>
          <w:rFonts w:ascii="바탕체" w:eastAsia="바탕체" w:hAnsi="바탕체" w:hint="eastAsia"/>
          <w:szCs w:val="20"/>
        </w:rPr>
        <w:t xml:space="preserve">또한 </w:t>
      </w:r>
      <w:r w:rsidRPr="00823565">
        <w:rPr>
          <w:rFonts w:ascii="바탕체" w:eastAsia="바탕체" w:hAnsi="바탕체" w:hint="eastAsia"/>
          <w:szCs w:val="20"/>
        </w:rPr>
        <w:t xml:space="preserve">금융위기가 아닌 전염병과 같은 </w:t>
      </w:r>
      <w:r w:rsidR="005551D7" w:rsidRPr="00823565">
        <w:rPr>
          <w:rFonts w:ascii="바탕체" w:eastAsia="바탕체" w:hAnsi="바탕체" w:hint="eastAsia"/>
          <w:szCs w:val="20"/>
        </w:rPr>
        <w:t>팬</w:t>
      </w:r>
      <w:r w:rsidR="00552858" w:rsidRPr="00823565">
        <w:rPr>
          <w:rFonts w:ascii="바탕체" w:eastAsia="바탕체" w:hAnsi="바탕체" w:hint="eastAsia"/>
          <w:szCs w:val="20"/>
        </w:rPr>
        <w:t>데믹</w:t>
      </w:r>
      <w:r w:rsidRPr="00823565">
        <w:rPr>
          <w:rFonts w:ascii="바탕체" w:eastAsia="바탕체" w:hAnsi="바탕체"/>
          <w:szCs w:val="20"/>
        </w:rPr>
        <w:t xml:space="preserve"> </w:t>
      </w:r>
      <w:r w:rsidRPr="00823565">
        <w:rPr>
          <w:rFonts w:ascii="바탕체" w:eastAsia="바탕체" w:hAnsi="바탕체" w:hint="eastAsia"/>
          <w:szCs w:val="20"/>
        </w:rPr>
        <w:t xml:space="preserve">상황도 </w:t>
      </w:r>
      <w:r w:rsidR="00EC0E16" w:rsidRPr="00823565">
        <w:rPr>
          <w:rFonts w:ascii="바탕체" w:eastAsia="바탕체" w:hAnsi="바탕체" w:hint="eastAsia"/>
          <w:szCs w:val="20"/>
        </w:rPr>
        <w:t xml:space="preserve">기존의 </w:t>
      </w:r>
      <w:r w:rsidR="00552858" w:rsidRPr="00823565">
        <w:rPr>
          <w:rFonts w:ascii="바탕체" w:eastAsia="바탕체" w:hAnsi="바탕체" w:hint="eastAsia"/>
          <w:szCs w:val="20"/>
        </w:rPr>
        <w:t xml:space="preserve">금융위기 </w:t>
      </w:r>
      <w:r w:rsidR="00EC0E16" w:rsidRPr="00823565">
        <w:rPr>
          <w:rFonts w:ascii="바탕체" w:eastAsia="바탕체" w:hAnsi="바탕체" w:hint="eastAsia"/>
          <w:szCs w:val="20"/>
        </w:rPr>
        <w:t xml:space="preserve">연구와 </w:t>
      </w:r>
      <w:r w:rsidRPr="00823565">
        <w:rPr>
          <w:rFonts w:ascii="바탕체" w:eastAsia="바탕체" w:hAnsi="바탕체" w:hint="eastAsia"/>
          <w:szCs w:val="20"/>
        </w:rPr>
        <w:t>마찬가지로 비슷한 결과를 나타낼지는 단정적으로 결론 내리기 어렵다.</w:t>
      </w:r>
      <w:r w:rsidRPr="00823565">
        <w:rPr>
          <w:rFonts w:ascii="바탕체" w:eastAsia="바탕체" w:hAnsi="바탕체"/>
          <w:szCs w:val="20"/>
        </w:rPr>
        <w:t xml:space="preserve"> </w:t>
      </w:r>
      <w:r w:rsidR="003850B4" w:rsidRPr="00823565">
        <w:rPr>
          <w:rFonts w:ascii="바탕체" w:eastAsia="바탕체" w:hAnsi="바탕체" w:hint="eastAsia"/>
          <w:szCs w:val="20"/>
        </w:rPr>
        <w:t>금융위기가 아닌 전염병</w:t>
      </w:r>
      <w:r w:rsidR="00505F0A">
        <w:rPr>
          <w:rFonts w:ascii="바탕체" w:eastAsia="바탕체" w:hAnsi="바탕체" w:hint="eastAsia"/>
          <w:szCs w:val="20"/>
        </w:rPr>
        <w:t xml:space="preserve"> </w:t>
      </w:r>
      <w:r w:rsidR="003850B4" w:rsidRPr="00823565">
        <w:rPr>
          <w:rFonts w:ascii="바탕체" w:eastAsia="바탕체" w:hAnsi="바탕체" w:hint="eastAsia"/>
          <w:szCs w:val="20"/>
        </w:rPr>
        <w:t xml:space="preserve">위기인 </w:t>
      </w:r>
      <w:r w:rsidR="000A4126" w:rsidRPr="00823565">
        <w:rPr>
          <w:rFonts w:ascii="바탕체" w:eastAsia="바탕체" w:hAnsi="바탕체"/>
          <w:szCs w:val="20"/>
        </w:rPr>
        <w:t>코로나19</w:t>
      </w:r>
      <w:r w:rsidR="00F130BF" w:rsidRPr="00823565">
        <w:rPr>
          <w:rFonts w:ascii="바탕체" w:eastAsia="바탕체" w:hAnsi="바탕체" w:hint="eastAsia"/>
          <w:szCs w:val="20"/>
        </w:rPr>
        <w:t>가</w:t>
      </w:r>
      <w:r w:rsidRPr="00823565">
        <w:rPr>
          <w:rFonts w:ascii="바탕체" w:eastAsia="바탕체" w:hAnsi="바탕체"/>
          <w:szCs w:val="20"/>
        </w:rPr>
        <w:t xml:space="preserve"> </w:t>
      </w:r>
      <w:r w:rsidRPr="00823565">
        <w:rPr>
          <w:rFonts w:ascii="바탕체" w:eastAsia="바탕체" w:hAnsi="바탕체" w:hint="eastAsia"/>
          <w:szCs w:val="20"/>
        </w:rPr>
        <w:t xml:space="preserve">자본시장의 </w:t>
      </w:r>
      <w:r w:rsidR="00F130BF" w:rsidRPr="00823565">
        <w:rPr>
          <w:rFonts w:ascii="바탕체" w:eastAsia="바탕체" w:hAnsi="바탕체" w:hint="eastAsia"/>
          <w:szCs w:val="20"/>
        </w:rPr>
        <w:t>통합도</w:t>
      </w:r>
      <w:r w:rsidRPr="00823565">
        <w:rPr>
          <w:rFonts w:ascii="바탕체" w:eastAsia="바탕체" w:hAnsi="바탕체" w:hint="eastAsia"/>
          <w:szCs w:val="20"/>
        </w:rPr>
        <w:t xml:space="preserve">에 </w:t>
      </w:r>
      <w:r w:rsidR="00F130BF" w:rsidRPr="00823565">
        <w:rPr>
          <w:rFonts w:ascii="바탕체" w:eastAsia="바탕체" w:hAnsi="바탕체" w:hint="eastAsia"/>
          <w:szCs w:val="20"/>
        </w:rPr>
        <w:t>미치는 영향에 대</w:t>
      </w:r>
      <w:r w:rsidRPr="00823565">
        <w:rPr>
          <w:rFonts w:ascii="바탕체" w:eastAsia="바탕체" w:hAnsi="바탕체" w:hint="eastAsia"/>
          <w:szCs w:val="20"/>
        </w:rPr>
        <w:t xml:space="preserve">한 선행연구는 </w:t>
      </w:r>
      <w:r w:rsidR="00F130BF" w:rsidRPr="00823565">
        <w:rPr>
          <w:rFonts w:ascii="바탕체" w:eastAsia="바탕체" w:hAnsi="바탕체" w:hint="eastAsia"/>
          <w:szCs w:val="20"/>
        </w:rPr>
        <w:t xml:space="preserve">사안의 중요성에도 불구하고 아직 </w:t>
      </w:r>
      <w:r w:rsidR="005551D7" w:rsidRPr="00823565">
        <w:rPr>
          <w:rFonts w:ascii="바탕체" w:eastAsia="바탕체" w:hAnsi="바탕체" w:hint="eastAsia"/>
          <w:szCs w:val="20"/>
        </w:rPr>
        <w:t>팬데믹</w:t>
      </w:r>
      <w:r w:rsidR="00F130BF" w:rsidRPr="00823565">
        <w:rPr>
          <w:rFonts w:ascii="바탕체" w:eastAsia="바탕체" w:hAnsi="바탕체" w:hint="eastAsia"/>
          <w:szCs w:val="20"/>
        </w:rPr>
        <w:t xml:space="preserve"> 상황</w:t>
      </w:r>
      <w:r w:rsidR="00552858" w:rsidRPr="00823565">
        <w:rPr>
          <w:rFonts w:ascii="바탕체" w:eastAsia="바탕체" w:hAnsi="바탕체" w:hint="eastAsia"/>
          <w:szCs w:val="20"/>
        </w:rPr>
        <w:t>이 진행중</w:t>
      </w:r>
      <w:r w:rsidR="00F130BF" w:rsidRPr="00823565">
        <w:rPr>
          <w:rFonts w:ascii="바탕체" w:eastAsia="바탕체" w:hAnsi="바탕체" w:hint="eastAsia"/>
          <w:szCs w:val="20"/>
        </w:rPr>
        <w:t xml:space="preserve">이라 </w:t>
      </w:r>
      <w:r w:rsidRPr="00823565">
        <w:rPr>
          <w:rFonts w:ascii="바탕체" w:eastAsia="바탕체" w:hAnsi="바탕체" w:hint="eastAsia"/>
          <w:szCs w:val="20"/>
        </w:rPr>
        <w:t>전무하다.</w:t>
      </w:r>
      <w:r w:rsidRPr="00823565">
        <w:rPr>
          <w:rFonts w:ascii="바탕체" w:eastAsia="바탕체" w:hAnsi="바탕체"/>
          <w:szCs w:val="20"/>
        </w:rPr>
        <w:t xml:space="preserve"> </w:t>
      </w:r>
      <w:r w:rsidR="000A4126" w:rsidRPr="00823565">
        <w:rPr>
          <w:rFonts w:ascii="바탕체" w:eastAsia="바탕체" w:hAnsi="바탕체" w:hint="eastAsia"/>
          <w:szCs w:val="20"/>
        </w:rPr>
        <w:t>코로나19</w:t>
      </w:r>
      <w:r w:rsidR="00F130BF" w:rsidRPr="00823565">
        <w:rPr>
          <w:rFonts w:ascii="바탕체" w:eastAsia="바탕체" w:hAnsi="바탕체" w:hint="eastAsia"/>
          <w:szCs w:val="20"/>
        </w:rPr>
        <w:t xml:space="preserve">는 아니지만 </w:t>
      </w:r>
      <w:r w:rsidR="00EC0E16" w:rsidRPr="00823565">
        <w:rPr>
          <w:rFonts w:ascii="바탕체" w:eastAsia="바탕체" w:hAnsi="바탕체" w:hint="eastAsia"/>
          <w:szCs w:val="20"/>
        </w:rPr>
        <w:t>전염병이 주식시장</w:t>
      </w:r>
      <w:r w:rsidR="005551D7" w:rsidRPr="00823565">
        <w:rPr>
          <w:rFonts w:ascii="바탕체" w:eastAsia="바탕체" w:hAnsi="바탕체" w:hint="eastAsia"/>
          <w:szCs w:val="20"/>
        </w:rPr>
        <w:t xml:space="preserve"> </w:t>
      </w:r>
      <w:r w:rsidR="00EC0E16" w:rsidRPr="00823565">
        <w:rPr>
          <w:rFonts w:ascii="바탕체" w:eastAsia="바탕체" w:hAnsi="바탕체" w:hint="eastAsia"/>
          <w:szCs w:val="20"/>
        </w:rPr>
        <w:t xml:space="preserve">간의 </w:t>
      </w:r>
      <w:r w:rsidR="005551D7" w:rsidRPr="00823565">
        <w:rPr>
          <w:rFonts w:ascii="바탕체" w:eastAsia="바탕체" w:hAnsi="바탕체" w:hint="eastAsia"/>
          <w:szCs w:val="20"/>
        </w:rPr>
        <w:t>통</w:t>
      </w:r>
      <w:r w:rsidR="00EC0E16" w:rsidRPr="00823565">
        <w:rPr>
          <w:rFonts w:ascii="바탕체" w:eastAsia="바탕체" w:hAnsi="바탕체" w:hint="eastAsia"/>
          <w:szCs w:val="20"/>
        </w:rPr>
        <w:t xml:space="preserve">합도에 미치는 영향에 관한 연구로 </w:t>
      </w:r>
      <w:r w:rsidR="005551D7" w:rsidRPr="00823565">
        <w:rPr>
          <w:rFonts w:ascii="바탕체" w:eastAsia="바탕체" w:hAnsi="바탕체" w:hint="eastAsia"/>
          <w:szCs w:val="20"/>
        </w:rPr>
        <w:t xml:space="preserve">저자가 아는 한 </w:t>
      </w:r>
      <w:r w:rsidRPr="00823565">
        <w:rPr>
          <w:rFonts w:ascii="바탕체" w:eastAsia="바탕체" w:hAnsi="바탕체" w:hint="eastAsia"/>
          <w:szCs w:val="20"/>
        </w:rPr>
        <w:t xml:space="preserve">유일하게 </w:t>
      </w:r>
      <w:r w:rsidR="00EC0E16" w:rsidRPr="00823565">
        <w:rPr>
          <w:rFonts w:ascii="바탕체" w:eastAsia="바탕체" w:hAnsi="바탕체" w:hint="eastAsia"/>
          <w:szCs w:val="20"/>
        </w:rPr>
        <w:t>C</w:t>
      </w:r>
      <w:r w:rsidR="00EC0E16" w:rsidRPr="00823565">
        <w:rPr>
          <w:rFonts w:ascii="바탕체" w:eastAsia="바탕체" w:hAnsi="바탕체"/>
          <w:szCs w:val="20"/>
        </w:rPr>
        <w:t>hen et al</w:t>
      </w:r>
      <w:r w:rsidR="000A4126" w:rsidRPr="00823565">
        <w:rPr>
          <w:rFonts w:ascii="바탕체" w:eastAsia="바탕체" w:hAnsi="바탕체" w:hint="eastAsia"/>
          <w:szCs w:val="20"/>
        </w:rPr>
        <w:t>.</w:t>
      </w:r>
      <w:r w:rsidR="000A4126" w:rsidRPr="00823565">
        <w:rPr>
          <w:rFonts w:ascii="바탕체" w:eastAsia="바탕체" w:hAnsi="바탕체"/>
          <w:szCs w:val="20"/>
        </w:rPr>
        <w:t xml:space="preserve"> </w:t>
      </w:r>
      <w:r w:rsidR="00EC0E16" w:rsidRPr="00823565">
        <w:rPr>
          <w:rFonts w:ascii="바탕체" w:eastAsia="바탕체" w:hAnsi="바탕체"/>
          <w:szCs w:val="20"/>
        </w:rPr>
        <w:t>(</w:t>
      </w:r>
      <w:r w:rsidR="00CE41B7" w:rsidRPr="00823565">
        <w:rPr>
          <w:rFonts w:ascii="바탕체" w:eastAsia="바탕체" w:hAnsi="바탕체"/>
          <w:szCs w:val="20"/>
        </w:rPr>
        <w:t>2018</w:t>
      </w:r>
      <w:r w:rsidR="000A4126" w:rsidRPr="00823565">
        <w:rPr>
          <w:rFonts w:ascii="바탕체" w:eastAsia="바탕체" w:hAnsi="바탕체" w:hint="eastAsia"/>
          <w:szCs w:val="20"/>
        </w:rPr>
        <w:t>)의</w:t>
      </w:r>
      <w:r w:rsidR="00EC0E16" w:rsidRPr="00823565">
        <w:rPr>
          <w:rFonts w:ascii="바탕체" w:eastAsia="바탕체" w:hAnsi="바탕체" w:hint="eastAsia"/>
          <w:szCs w:val="20"/>
        </w:rPr>
        <w:t xml:space="preserve"> 연구가 있다.</w:t>
      </w:r>
      <w:r w:rsidR="00EC0E16" w:rsidRPr="00823565">
        <w:rPr>
          <w:rFonts w:ascii="바탕체" w:eastAsia="바탕체" w:hAnsi="바탕체"/>
          <w:szCs w:val="20"/>
        </w:rPr>
        <w:t xml:space="preserve"> </w:t>
      </w:r>
      <w:r w:rsidR="00EC0E16" w:rsidRPr="00823565">
        <w:rPr>
          <w:rFonts w:ascii="바탕체" w:eastAsia="바탕체" w:hAnsi="바탕체" w:hint="eastAsia"/>
          <w:szCs w:val="20"/>
        </w:rPr>
        <w:t>이들은 사스</w:t>
      </w:r>
      <w:r w:rsidR="00EC0E16" w:rsidRPr="00823565">
        <w:rPr>
          <w:rFonts w:ascii="바탕체" w:eastAsia="바탕체" w:hAnsi="바탕체"/>
          <w:szCs w:val="20"/>
        </w:rPr>
        <w:t>(</w:t>
      </w:r>
      <w:r w:rsidR="00EC0E16" w:rsidRPr="00823565">
        <w:rPr>
          <w:rFonts w:ascii="바탕체" w:eastAsia="바탕체" w:hAnsi="바탕체" w:hint="eastAsia"/>
          <w:szCs w:val="20"/>
        </w:rPr>
        <w:t>SARS:</w:t>
      </w:r>
      <w:r w:rsidR="00552858" w:rsidRPr="00823565">
        <w:rPr>
          <w:rFonts w:ascii="바탕체" w:eastAsia="바탕체" w:hAnsi="바탕체"/>
          <w:szCs w:val="20"/>
        </w:rPr>
        <w:t xml:space="preserve"> </w:t>
      </w:r>
      <w:r w:rsidR="00EC0E16" w:rsidRPr="00823565">
        <w:rPr>
          <w:rFonts w:ascii="바탕체" w:eastAsia="바탕체" w:hAnsi="바탕체" w:hint="eastAsia"/>
          <w:szCs w:val="20"/>
        </w:rPr>
        <w:t>중증급성호흡기증후군)</w:t>
      </w:r>
      <w:r w:rsidR="00F130BF" w:rsidRPr="00823565">
        <w:rPr>
          <w:rFonts w:ascii="바탕체" w:eastAsia="바탕체" w:hAnsi="바탕체" w:hint="eastAsia"/>
          <w:szCs w:val="20"/>
        </w:rPr>
        <w:t>로 인해</w:t>
      </w:r>
      <w:r w:rsidR="00EC0E16" w:rsidRPr="00823565">
        <w:rPr>
          <w:rFonts w:ascii="바탕체" w:eastAsia="바탕체" w:hAnsi="바탕체" w:hint="eastAsia"/>
          <w:szCs w:val="20"/>
        </w:rPr>
        <w:t xml:space="preserve"> 중국과 다른 아시아 주식시장간</w:t>
      </w:r>
      <w:r w:rsidR="00CE41B7" w:rsidRPr="00823565">
        <w:rPr>
          <w:rFonts w:ascii="바탕체" w:eastAsia="바탕체" w:hAnsi="바탕체"/>
          <w:szCs w:val="20"/>
        </w:rPr>
        <w:t>(</w:t>
      </w:r>
      <w:r w:rsidR="00CE41B7" w:rsidRPr="00823565">
        <w:rPr>
          <w:rFonts w:ascii="바탕체" w:eastAsia="바탕체" w:hAnsi="바탕체" w:hint="eastAsia"/>
          <w:szCs w:val="20"/>
        </w:rPr>
        <w:t>홍콩,</w:t>
      </w:r>
      <w:r w:rsidR="00CE41B7" w:rsidRPr="00823565">
        <w:rPr>
          <w:rFonts w:ascii="바탕체" w:eastAsia="바탕체" w:hAnsi="바탕체"/>
          <w:szCs w:val="20"/>
        </w:rPr>
        <w:t xml:space="preserve"> </w:t>
      </w:r>
      <w:r w:rsidR="00CE41B7" w:rsidRPr="00823565">
        <w:rPr>
          <w:rFonts w:ascii="바탕체" w:eastAsia="바탕체" w:hAnsi="바탕체" w:hint="eastAsia"/>
          <w:szCs w:val="20"/>
        </w:rPr>
        <w:t>대만,</w:t>
      </w:r>
      <w:r w:rsidR="00CE41B7" w:rsidRPr="00823565">
        <w:rPr>
          <w:rFonts w:ascii="바탕체" w:eastAsia="바탕체" w:hAnsi="바탕체"/>
          <w:szCs w:val="20"/>
        </w:rPr>
        <w:t xml:space="preserve"> </w:t>
      </w:r>
      <w:r w:rsidR="00CE41B7" w:rsidRPr="00823565">
        <w:rPr>
          <w:rFonts w:ascii="바탕체" w:eastAsia="바탕체" w:hAnsi="바탕체" w:hint="eastAsia"/>
          <w:szCs w:val="20"/>
        </w:rPr>
        <w:t>싱가폴,</w:t>
      </w:r>
      <w:r w:rsidR="00CE41B7" w:rsidRPr="00823565">
        <w:rPr>
          <w:rFonts w:ascii="바탕체" w:eastAsia="바탕체" w:hAnsi="바탕체"/>
          <w:szCs w:val="20"/>
        </w:rPr>
        <w:t xml:space="preserve"> </w:t>
      </w:r>
      <w:r w:rsidR="00CE41B7" w:rsidRPr="00823565">
        <w:rPr>
          <w:rFonts w:ascii="바탕체" w:eastAsia="바탕체" w:hAnsi="바탕체" w:hint="eastAsia"/>
          <w:szCs w:val="20"/>
        </w:rPr>
        <w:t>일본)</w:t>
      </w:r>
      <w:r w:rsidR="00EC0E16" w:rsidRPr="00823565">
        <w:rPr>
          <w:rFonts w:ascii="바탕체" w:eastAsia="바탕체" w:hAnsi="바탕체" w:hint="eastAsia"/>
          <w:szCs w:val="20"/>
        </w:rPr>
        <w:t xml:space="preserve">의 </w:t>
      </w:r>
      <w:r w:rsidR="00CE41B7" w:rsidRPr="00823565">
        <w:rPr>
          <w:rFonts w:ascii="바탕체" w:eastAsia="바탕체" w:hAnsi="바탕체" w:hint="eastAsia"/>
          <w:szCs w:val="20"/>
        </w:rPr>
        <w:t>통합도</w:t>
      </w:r>
      <w:r w:rsidR="00F130BF" w:rsidRPr="00823565">
        <w:rPr>
          <w:rFonts w:ascii="바탕체" w:eastAsia="바탕체" w:hAnsi="바탕체" w:hint="eastAsia"/>
          <w:szCs w:val="20"/>
        </w:rPr>
        <w:t xml:space="preserve">가 어떻게 변화하였는지를 </w:t>
      </w:r>
      <w:r w:rsidR="00CE41B7" w:rsidRPr="00823565">
        <w:rPr>
          <w:rFonts w:ascii="바탕체" w:eastAsia="바탕체" w:hAnsi="바탕체" w:hint="eastAsia"/>
          <w:szCs w:val="20"/>
        </w:rPr>
        <w:t xml:space="preserve">시간 가변적 공적분방법론을 이용하여 </w:t>
      </w:r>
      <w:r w:rsidR="00EC0E16" w:rsidRPr="00823565">
        <w:rPr>
          <w:rFonts w:ascii="바탕체" w:eastAsia="바탕체" w:hAnsi="바탕체" w:hint="eastAsia"/>
          <w:szCs w:val="20"/>
        </w:rPr>
        <w:t>분석하였</w:t>
      </w:r>
      <w:r w:rsidR="00CE41B7" w:rsidRPr="00823565">
        <w:rPr>
          <w:rFonts w:ascii="바탕체" w:eastAsia="바탕체" w:hAnsi="바탕체" w:hint="eastAsia"/>
          <w:szCs w:val="20"/>
        </w:rPr>
        <w:t>다.</w:t>
      </w:r>
      <w:r w:rsidR="00CE41B7" w:rsidRPr="00823565">
        <w:rPr>
          <w:rFonts w:ascii="바탕체" w:eastAsia="바탕체" w:hAnsi="바탕체"/>
          <w:szCs w:val="20"/>
        </w:rPr>
        <w:t xml:space="preserve"> </w:t>
      </w:r>
      <w:r w:rsidR="00EC0E16" w:rsidRPr="00823565">
        <w:rPr>
          <w:rFonts w:ascii="바탕체" w:eastAsia="바탕체" w:hAnsi="바탕체" w:hint="eastAsia"/>
          <w:szCs w:val="20"/>
        </w:rPr>
        <w:t xml:space="preserve">사스는 </w:t>
      </w:r>
      <w:r w:rsidR="00EC0E16" w:rsidRPr="00823565">
        <w:rPr>
          <w:rFonts w:ascii="바탕체" w:eastAsia="바탕체" w:hAnsi="바탕체"/>
          <w:szCs w:val="20"/>
        </w:rPr>
        <w:t>2002년 11월 처음 발견되어 2003년에 전세계적으로 유행한 감염병</w:t>
      </w:r>
      <w:r w:rsidR="00CE41B7" w:rsidRPr="00823565">
        <w:rPr>
          <w:rFonts w:ascii="바탕체" w:eastAsia="바탕체" w:hAnsi="바탕체" w:hint="eastAsia"/>
          <w:szCs w:val="20"/>
        </w:rPr>
        <w:t>으로</w:t>
      </w:r>
      <w:r w:rsidR="00EC0E16" w:rsidRPr="00823565">
        <w:rPr>
          <w:rFonts w:ascii="바탕체" w:eastAsia="바탕체" w:hAnsi="바탕체"/>
          <w:szCs w:val="20"/>
        </w:rPr>
        <w:t xml:space="preserve"> 2003년 7월 공식적으로 </w:t>
      </w:r>
      <w:r w:rsidR="00EC0E16" w:rsidRPr="00823565">
        <w:rPr>
          <w:rFonts w:ascii="바탕체" w:eastAsia="바탕체" w:hAnsi="바탕체" w:hint="eastAsia"/>
          <w:szCs w:val="20"/>
        </w:rPr>
        <w:t>박</w:t>
      </w:r>
      <w:r w:rsidR="00EC0E16" w:rsidRPr="00823565">
        <w:rPr>
          <w:rFonts w:ascii="바탕체" w:eastAsia="바탕체" w:hAnsi="바탕체"/>
          <w:szCs w:val="20"/>
        </w:rPr>
        <w:t>멸되었</w:t>
      </w:r>
      <w:r w:rsidR="00F130BF" w:rsidRPr="00823565">
        <w:rPr>
          <w:rFonts w:ascii="바탕체" w:eastAsia="바탕체" w:hAnsi="바탕체" w:hint="eastAsia"/>
          <w:szCs w:val="20"/>
        </w:rPr>
        <w:t>는데</w:t>
      </w:r>
      <w:r w:rsidR="00EC0E16" w:rsidRPr="00823565">
        <w:rPr>
          <w:rFonts w:ascii="바탕체" w:eastAsia="바탕체" w:hAnsi="바탕체"/>
          <w:szCs w:val="20"/>
        </w:rPr>
        <w:t xml:space="preserve"> </w:t>
      </w:r>
      <w:r w:rsidR="00EC0E16" w:rsidRPr="00823565">
        <w:rPr>
          <w:rFonts w:ascii="바탕체" w:eastAsia="바탕체" w:hAnsi="바탕체" w:hint="eastAsia"/>
          <w:szCs w:val="20"/>
        </w:rPr>
        <w:t xml:space="preserve">사스는 </w:t>
      </w:r>
      <w:r w:rsidR="000A4126" w:rsidRPr="00823565">
        <w:rPr>
          <w:rFonts w:ascii="바탕체" w:eastAsia="바탕체" w:hAnsi="바탕체" w:hint="eastAsia"/>
          <w:szCs w:val="20"/>
        </w:rPr>
        <w:t>코로나19</w:t>
      </w:r>
      <w:r w:rsidR="00EC0E16" w:rsidRPr="00823565">
        <w:rPr>
          <w:rFonts w:ascii="바탕체" w:eastAsia="바탕체" w:hAnsi="바탕체"/>
          <w:szCs w:val="20"/>
        </w:rPr>
        <w:t xml:space="preserve">처럼 </w:t>
      </w:r>
      <w:r w:rsidR="000A4126" w:rsidRPr="00823565">
        <w:rPr>
          <w:rFonts w:ascii="바탕체" w:eastAsia="바탕체" w:hAnsi="바탕체" w:hint="eastAsia"/>
          <w:szCs w:val="20"/>
        </w:rPr>
        <w:t>팬데믹</w:t>
      </w:r>
      <w:r w:rsidR="00EC0E16" w:rsidRPr="00823565">
        <w:rPr>
          <w:rFonts w:ascii="바탕체" w:eastAsia="바탕체" w:hAnsi="바탕체"/>
          <w:szCs w:val="20"/>
        </w:rPr>
        <w:t xml:space="preserve"> </w:t>
      </w:r>
      <w:r w:rsidR="00EC0E16" w:rsidRPr="00823565">
        <w:rPr>
          <w:rFonts w:ascii="바탕체" w:eastAsia="바탕체" w:hAnsi="바탕체" w:hint="eastAsia"/>
          <w:szCs w:val="20"/>
        </w:rPr>
        <w:t xml:space="preserve">상황까지는 가지 않았지만 </w:t>
      </w:r>
      <w:r w:rsidR="000A4126" w:rsidRPr="00823565">
        <w:rPr>
          <w:rFonts w:ascii="바탕체" w:eastAsia="바탕체" w:hAnsi="바탕체" w:hint="eastAsia"/>
          <w:szCs w:val="20"/>
        </w:rPr>
        <w:t>코로나19</w:t>
      </w:r>
      <w:r w:rsidR="00CE41B7" w:rsidRPr="00823565">
        <w:rPr>
          <w:rFonts w:ascii="바탕체" w:eastAsia="바탕체" w:hAnsi="바탕체" w:hint="eastAsia"/>
          <w:szCs w:val="20"/>
        </w:rPr>
        <w:t>와 같은 코로나 바이러스 계열이란 점에서 이들의 연구가 시사하는 점은 매우 중요하다고 할 수 있다.</w:t>
      </w:r>
      <w:r w:rsidR="00CE41B7" w:rsidRPr="00823565">
        <w:rPr>
          <w:rFonts w:ascii="바탕체" w:eastAsia="바탕체" w:hAnsi="바탕체"/>
          <w:szCs w:val="20"/>
        </w:rPr>
        <w:t xml:space="preserve"> </w:t>
      </w:r>
      <w:r w:rsidR="00CE41B7" w:rsidRPr="00823565">
        <w:rPr>
          <w:rFonts w:ascii="바탕체" w:eastAsia="바탕체" w:hAnsi="바탕체" w:hint="eastAsia"/>
          <w:szCs w:val="20"/>
        </w:rPr>
        <w:t>이들의</w:t>
      </w:r>
      <w:r w:rsidR="00CE41B7" w:rsidRPr="00823565">
        <w:rPr>
          <w:rFonts w:ascii="바탕체" w:eastAsia="바탕체" w:hAnsi="바탕체"/>
          <w:szCs w:val="20"/>
        </w:rPr>
        <w:t xml:space="preserve"> 연구에 의하면</w:t>
      </w:r>
      <w:r w:rsidR="00CE41B7" w:rsidRPr="00823565">
        <w:rPr>
          <w:rFonts w:ascii="바탕체" w:eastAsia="바탕체" w:hAnsi="바탕체" w:hint="eastAsia"/>
          <w:szCs w:val="20"/>
        </w:rPr>
        <w:t xml:space="preserve"> 중국과 아시아 시장과는 장기적인 통합 관계가 존재하지만 이러한 통합관계의 정도는 사스로 인해 </w:t>
      </w:r>
      <w:r w:rsidR="00C45BE4" w:rsidRPr="00823565">
        <w:rPr>
          <w:rFonts w:ascii="바탕체" w:eastAsia="바탕체" w:hAnsi="바탕체" w:hint="eastAsia"/>
          <w:szCs w:val="20"/>
        </w:rPr>
        <w:t>약화되었다고</w:t>
      </w:r>
      <w:r w:rsidR="008415B2" w:rsidRPr="00823565">
        <w:rPr>
          <w:rFonts w:ascii="바탕체" w:eastAsia="바탕체" w:hAnsi="바탕체" w:hint="eastAsia"/>
          <w:szCs w:val="20"/>
        </w:rPr>
        <w:t xml:space="preserve"> 보고하고 있어 위의</w:t>
      </w:r>
      <w:r w:rsidR="008415B2" w:rsidRPr="00823565">
        <w:rPr>
          <w:rFonts w:ascii="바탕체" w:eastAsia="바탕체" w:hAnsi="바탕체"/>
          <w:szCs w:val="20"/>
        </w:rPr>
        <w:t xml:space="preserve"> </w:t>
      </w:r>
      <w:r w:rsidR="008415B2" w:rsidRPr="00823565">
        <w:rPr>
          <w:rFonts w:ascii="바탕체" w:eastAsia="바탕체" w:hAnsi="바탕체" w:hint="eastAsia"/>
          <w:szCs w:val="20"/>
        </w:rPr>
        <w:t>금융위기에 관한 연구 결과와는 대조적인 결과를 보여주고 있다.</w:t>
      </w:r>
      <w:r w:rsidR="008415B2" w:rsidRPr="00823565">
        <w:rPr>
          <w:rFonts w:ascii="바탕체" w:eastAsia="바탕체" w:hAnsi="바탕체"/>
          <w:szCs w:val="20"/>
        </w:rPr>
        <w:t xml:space="preserve"> </w:t>
      </w:r>
    </w:p>
    <w:p w14:paraId="7E0B8DD1" w14:textId="77777777" w:rsidR="00823565" w:rsidRPr="00823565" w:rsidRDefault="00823565" w:rsidP="00C654AE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1C4C8284" w14:textId="77777777" w:rsidR="00823565" w:rsidRPr="00823565" w:rsidRDefault="0030015E" w:rsidP="00C654AE">
      <w:pPr>
        <w:spacing w:line="360" w:lineRule="auto"/>
        <w:ind w:firstLine="195"/>
        <w:rPr>
          <w:rFonts w:ascii="바탕체" w:eastAsia="바탕체" w:hAnsi="바탕체"/>
          <w:szCs w:val="20"/>
        </w:rPr>
      </w:pPr>
      <w:r w:rsidRPr="00823565">
        <w:rPr>
          <w:rFonts w:ascii="바탕체" w:eastAsia="바탕체" w:hAnsi="바탕체" w:hint="eastAsia"/>
          <w:szCs w:val="20"/>
        </w:rPr>
        <w:t>본 연구</w:t>
      </w:r>
      <w:r w:rsidR="00D32B15" w:rsidRPr="00823565">
        <w:rPr>
          <w:rFonts w:ascii="바탕체" w:eastAsia="바탕체" w:hAnsi="바탕체" w:hint="eastAsia"/>
          <w:szCs w:val="20"/>
        </w:rPr>
        <w:t xml:space="preserve">는 </w:t>
      </w:r>
      <w:r w:rsidR="00164362" w:rsidRPr="00823565">
        <w:rPr>
          <w:rFonts w:ascii="바탕체" w:eastAsia="바탕체" w:hAnsi="바탕체" w:hint="eastAsia"/>
          <w:szCs w:val="20"/>
        </w:rPr>
        <w:t>자본시장 통합도와 코로나</w:t>
      </w:r>
      <w:r w:rsidR="000A4126" w:rsidRPr="00823565">
        <w:rPr>
          <w:rFonts w:ascii="바탕체" w:eastAsia="바탕체" w:hAnsi="바탕체" w:hint="eastAsia"/>
          <w:szCs w:val="20"/>
        </w:rPr>
        <w:t>19</w:t>
      </w:r>
      <w:r w:rsidR="00164362" w:rsidRPr="00823565">
        <w:rPr>
          <w:rFonts w:ascii="바탕체" w:eastAsia="바탕체" w:hAnsi="바탕체"/>
          <w:szCs w:val="20"/>
        </w:rPr>
        <w:t xml:space="preserve"> 팬데믹 상황과</w:t>
      </w:r>
      <w:r w:rsidR="00164362" w:rsidRPr="00823565">
        <w:rPr>
          <w:rFonts w:ascii="바탕체" w:eastAsia="바탕체" w:hAnsi="바탕체" w:hint="eastAsia"/>
          <w:szCs w:val="20"/>
        </w:rPr>
        <w:t>의 관계를 분석한 최초의 시도라는 점에서 연구의 의의가 있</w:t>
      </w:r>
      <w:r w:rsidR="00D32B15" w:rsidRPr="00823565">
        <w:rPr>
          <w:rFonts w:ascii="바탕체" w:eastAsia="바탕체" w:hAnsi="바탕체" w:hint="eastAsia"/>
          <w:szCs w:val="20"/>
        </w:rPr>
        <w:t>다.</w:t>
      </w:r>
      <w:r w:rsidR="00D32B15" w:rsidRPr="00823565">
        <w:rPr>
          <w:rFonts w:ascii="바탕체" w:eastAsia="바탕체" w:hAnsi="바탕체"/>
          <w:szCs w:val="20"/>
        </w:rPr>
        <w:t xml:space="preserve"> </w:t>
      </w:r>
      <w:r w:rsidR="00D32B15" w:rsidRPr="00823565">
        <w:rPr>
          <w:rFonts w:ascii="바탕체" w:eastAsia="바탕체" w:hAnsi="바탕체" w:hint="eastAsia"/>
          <w:szCs w:val="20"/>
        </w:rPr>
        <w:t>코로나</w:t>
      </w:r>
      <w:r w:rsidR="008645AB" w:rsidRPr="00823565">
        <w:rPr>
          <w:rFonts w:ascii="바탕체" w:eastAsia="바탕체" w:hAnsi="바탕체" w:hint="eastAsia"/>
          <w:szCs w:val="20"/>
        </w:rPr>
        <w:t>19</w:t>
      </w:r>
      <w:r w:rsidR="00D32B15" w:rsidRPr="00823565">
        <w:rPr>
          <w:rFonts w:ascii="바탕체" w:eastAsia="바탕체" w:hAnsi="바탕체"/>
          <w:szCs w:val="20"/>
        </w:rPr>
        <w:t xml:space="preserve">가 </w:t>
      </w:r>
      <w:r w:rsidR="00164362" w:rsidRPr="00823565">
        <w:rPr>
          <w:rFonts w:ascii="바탕체" w:eastAsia="바탕체" w:hAnsi="바탕체" w:hint="eastAsia"/>
          <w:szCs w:val="20"/>
        </w:rPr>
        <w:t xml:space="preserve">아직도 우리의 일상 생활에 여전히 심각한 </w:t>
      </w:r>
      <w:r w:rsidR="00D32B15" w:rsidRPr="00823565">
        <w:rPr>
          <w:rFonts w:ascii="바탕체" w:eastAsia="바탕체" w:hAnsi="바탕체"/>
          <w:szCs w:val="20"/>
        </w:rPr>
        <w:t xml:space="preserve">영향을 미치고 있는 가운데, </w:t>
      </w:r>
      <w:r w:rsidR="00D32B15" w:rsidRPr="00823565">
        <w:rPr>
          <w:rFonts w:ascii="바탕체" w:eastAsia="바탕체" w:hAnsi="바탕체" w:hint="eastAsia"/>
          <w:szCs w:val="20"/>
        </w:rPr>
        <w:t xml:space="preserve">본 연구는 </w:t>
      </w:r>
      <w:r w:rsidR="00D32B15" w:rsidRPr="00823565">
        <w:rPr>
          <w:rFonts w:ascii="바탕체" w:eastAsia="바탕체" w:hAnsi="바탕체"/>
          <w:szCs w:val="20"/>
        </w:rPr>
        <w:t xml:space="preserve">투자자와 정책 입안자들에게 코로나 바이러스에 대한 </w:t>
      </w:r>
      <w:r w:rsidR="00D32B15" w:rsidRPr="00823565">
        <w:rPr>
          <w:rFonts w:ascii="바탕체" w:eastAsia="바탕체" w:hAnsi="바탕체" w:hint="eastAsia"/>
          <w:szCs w:val="20"/>
        </w:rPr>
        <w:t>자본</w:t>
      </w:r>
      <w:r w:rsidR="00D32B15" w:rsidRPr="00823565">
        <w:rPr>
          <w:rFonts w:ascii="바탕체" w:eastAsia="바탕체" w:hAnsi="바탕체"/>
          <w:szCs w:val="20"/>
        </w:rPr>
        <w:t>시장의 반응</w:t>
      </w:r>
      <w:r w:rsidR="005551D7" w:rsidRPr="00823565">
        <w:rPr>
          <w:rFonts w:ascii="바탕체" w:eastAsia="바탕체" w:hAnsi="바탕체" w:hint="eastAsia"/>
          <w:szCs w:val="20"/>
        </w:rPr>
        <w:t xml:space="preserve">을 </w:t>
      </w:r>
      <w:r w:rsidR="005551D7" w:rsidRPr="00823565">
        <w:rPr>
          <w:rFonts w:ascii="바탕체" w:eastAsia="바탕체" w:hAnsi="바탕체" w:hint="eastAsia"/>
          <w:szCs w:val="20"/>
        </w:rPr>
        <w:lastRenderedPageBreak/>
        <w:t>분석하</w:t>
      </w:r>
      <w:r w:rsidR="00164362" w:rsidRPr="00823565">
        <w:rPr>
          <w:rFonts w:ascii="바탕체" w:eastAsia="바탕체" w:hAnsi="바탕체" w:hint="eastAsia"/>
          <w:szCs w:val="20"/>
        </w:rPr>
        <w:t xml:space="preserve">여 </w:t>
      </w:r>
      <w:r w:rsidR="00D32B15" w:rsidRPr="00823565">
        <w:rPr>
          <w:rFonts w:ascii="바탕체" w:eastAsia="바탕체" w:hAnsi="바탕체"/>
          <w:szCs w:val="20"/>
        </w:rPr>
        <w:t xml:space="preserve">투자자, 학계, </w:t>
      </w:r>
      <w:r w:rsidR="00D32B15" w:rsidRPr="00823565">
        <w:rPr>
          <w:rFonts w:ascii="바탕체" w:eastAsia="바탕체" w:hAnsi="바탕체" w:hint="eastAsia"/>
          <w:szCs w:val="20"/>
        </w:rPr>
        <w:t xml:space="preserve">국제 자본시장의 </w:t>
      </w:r>
      <w:r w:rsidR="00D32B15" w:rsidRPr="00823565">
        <w:rPr>
          <w:rFonts w:ascii="바탕체" w:eastAsia="바탕체" w:hAnsi="바탕체"/>
          <w:szCs w:val="20"/>
        </w:rPr>
        <w:t xml:space="preserve">생태계에 미칠 수 있는 정책 및 투자 시사점을 </w:t>
      </w:r>
      <w:r w:rsidR="00D32B15" w:rsidRPr="00823565">
        <w:rPr>
          <w:rFonts w:ascii="바탕체" w:eastAsia="바탕체" w:hAnsi="바탕체" w:hint="eastAsia"/>
          <w:szCs w:val="20"/>
        </w:rPr>
        <w:t>제공하는데 유용한 자료로 활용될 수 있다</w:t>
      </w:r>
      <w:r w:rsidR="005551D7" w:rsidRPr="00823565">
        <w:rPr>
          <w:rFonts w:ascii="바탕체" w:eastAsia="바탕체" w:hAnsi="바탕체" w:hint="eastAsia"/>
          <w:szCs w:val="20"/>
        </w:rPr>
        <w:t>는 점에 연구의 중요한 공헌도가 있다</w:t>
      </w:r>
      <w:r w:rsidR="00D32B15" w:rsidRPr="00823565">
        <w:rPr>
          <w:rFonts w:ascii="바탕체" w:eastAsia="바탕체" w:hAnsi="바탕체" w:hint="eastAsia"/>
          <w:szCs w:val="20"/>
        </w:rPr>
        <w:t>.</w:t>
      </w:r>
      <w:r w:rsidR="00D32B15" w:rsidRPr="00823565">
        <w:rPr>
          <w:rFonts w:ascii="바탕체" w:eastAsia="바탕체" w:hAnsi="바탕체"/>
          <w:szCs w:val="20"/>
        </w:rPr>
        <w:t xml:space="preserve"> </w:t>
      </w:r>
      <w:r w:rsidR="00663A50" w:rsidRPr="00823565">
        <w:rPr>
          <w:rFonts w:ascii="바탕체" w:eastAsia="바탕체" w:hAnsi="바탕체" w:hint="eastAsia"/>
          <w:szCs w:val="20"/>
        </w:rPr>
        <w:t xml:space="preserve">본 연구는 </w:t>
      </w:r>
      <w:r w:rsidR="00164362" w:rsidRPr="00823565">
        <w:rPr>
          <w:rFonts w:ascii="바탕체" w:eastAsia="바탕체" w:hAnsi="바탕체" w:hint="eastAsia"/>
          <w:szCs w:val="20"/>
        </w:rPr>
        <w:t xml:space="preserve">이를 위해 </w:t>
      </w:r>
      <w:r w:rsidR="00663A50" w:rsidRPr="00823565">
        <w:rPr>
          <w:rFonts w:ascii="바탕체" w:eastAsia="바탕체" w:hAnsi="바탕체" w:hint="eastAsia"/>
          <w:szCs w:val="20"/>
        </w:rPr>
        <w:t>금융시계열의 특성인 이분산성과 분산의 지속성,</w:t>
      </w:r>
      <w:r w:rsidR="00663A50" w:rsidRPr="00823565">
        <w:rPr>
          <w:rFonts w:ascii="바탕체" w:eastAsia="바탕체" w:hAnsi="바탕체"/>
          <w:szCs w:val="20"/>
        </w:rPr>
        <w:t xml:space="preserve"> </w:t>
      </w:r>
      <w:r w:rsidR="00663A50" w:rsidRPr="00823565">
        <w:rPr>
          <w:rFonts w:ascii="바탕체" w:eastAsia="바탕체" w:hAnsi="바탕체" w:hint="eastAsia"/>
          <w:szCs w:val="20"/>
        </w:rPr>
        <w:t>그리고 금융시장에서 나타나는 수익률의 비대칭적 변동성을 모두 고려한</w:t>
      </w:r>
      <w:r w:rsidR="00C711A6" w:rsidRPr="00823565">
        <w:rPr>
          <w:rFonts w:ascii="바탕체" w:eastAsia="바탕체" w:hAnsi="바탕체" w:hint="eastAsia"/>
          <w:szCs w:val="20"/>
        </w:rPr>
        <w:t xml:space="preserve"> </w:t>
      </w:r>
      <w:r w:rsidR="00C654AE" w:rsidRPr="00823565">
        <w:rPr>
          <w:rFonts w:ascii="바탕체" w:eastAsia="바탕체" w:hAnsi="바탕체"/>
          <w:szCs w:val="20"/>
        </w:rPr>
        <w:t xml:space="preserve">DCC-GJR-MGARCH </w:t>
      </w:r>
      <w:r w:rsidR="00C711A6" w:rsidRPr="00823565">
        <w:rPr>
          <w:rFonts w:ascii="바탕체" w:eastAsia="바탕체" w:hAnsi="바탕체" w:hint="eastAsia"/>
          <w:szCs w:val="20"/>
        </w:rPr>
        <w:t>모형</w:t>
      </w:r>
      <w:r w:rsidR="00663A50" w:rsidRPr="00823565">
        <w:rPr>
          <w:rFonts w:ascii="바탕체" w:eastAsia="바탕체" w:hAnsi="바탕체" w:hint="eastAsia"/>
          <w:szCs w:val="20"/>
        </w:rPr>
        <w:t xml:space="preserve">을 </w:t>
      </w:r>
      <w:r w:rsidR="00C654AE" w:rsidRPr="00823565">
        <w:rPr>
          <w:rFonts w:ascii="바탕체" w:eastAsia="바탕체" w:hAnsi="바탕체"/>
          <w:szCs w:val="20"/>
        </w:rPr>
        <w:t xml:space="preserve">이용하여 </w:t>
      </w:r>
      <w:r w:rsidR="00C654AE" w:rsidRPr="00823565">
        <w:rPr>
          <w:rFonts w:ascii="바탕체" w:eastAsia="바탕체" w:hAnsi="바탕체" w:hint="eastAsia"/>
          <w:szCs w:val="20"/>
        </w:rPr>
        <w:t>양국간의 통합도를 분석하였다.</w:t>
      </w:r>
      <w:r w:rsidR="00C654AE" w:rsidRPr="00823565">
        <w:rPr>
          <w:rFonts w:ascii="바탕체" w:eastAsia="바탕체" w:hAnsi="바탕체"/>
          <w:szCs w:val="20"/>
        </w:rPr>
        <w:t xml:space="preserve"> </w:t>
      </w:r>
      <w:r w:rsidR="00663A50" w:rsidRPr="00823565">
        <w:rPr>
          <w:rFonts w:ascii="바탕체" w:eastAsia="바탕체" w:hAnsi="바탕체"/>
          <w:szCs w:val="20"/>
        </w:rPr>
        <w:t xml:space="preserve">DCC-MGARCH </w:t>
      </w:r>
      <w:r w:rsidR="00663A50" w:rsidRPr="00823565">
        <w:rPr>
          <w:rFonts w:ascii="바탕체" w:eastAsia="바탕체" w:hAnsi="바탕체" w:hint="eastAsia"/>
          <w:szCs w:val="20"/>
        </w:rPr>
        <w:t>모형은 금융 시계열자료에서 일반적으로 나타나는 특성인 시간</w:t>
      </w:r>
      <w:r w:rsidR="00C711A6" w:rsidRPr="00823565">
        <w:rPr>
          <w:rFonts w:ascii="바탕체" w:eastAsia="바탕체" w:hAnsi="바탕체" w:hint="eastAsia"/>
          <w:szCs w:val="20"/>
        </w:rPr>
        <w:t>-</w:t>
      </w:r>
      <w:r w:rsidR="00663A50" w:rsidRPr="00823565">
        <w:rPr>
          <w:rFonts w:ascii="바탕체" w:eastAsia="바탕체" w:hAnsi="바탕체" w:hint="eastAsia"/>
          <w:szCs w:val="20"/>
        </w:rPr>
        <w:t>가변</w:t>
      </w:r>
      <w:r w:rsidR="00663A50" w:rsidRPr="00823565">
        <w:rPr>
          <w:rFonts w:ascii="바탕체" w:eastAsia="바탕체" w:hAnsi="바탕체"/>
          <w:szCs w:val="20"/>
        </w:rPr>
        <w:t xml:space="preserve"> </w:t>
      </w:r>
      <w:r w:rsidR="00663A50" w:rsidRPr="00823565">
        <w:rPr>
          <w:rFonts w:ascii="바탕체" w:eastAsia="바탕체" w:hAnsi="바탕체" w:hint="eastAsia"/>
          <w:szCs w:val="20"/>
        </w:rPr>
        <w:t>상관관계 및 이분산성을 고려한다는 점에서 수익률, 변동성, 상관관계가 일정하다는 정상성(</w:t>
      </w:r>
      <w:r w:rsidR="00663A50" w:rsidRPr="00823565">
        <w:rPr>
          <w:rFonts w:ascii="바탕체" w:eastAsia="바탕체" w:hAnsi="바탕체"/>
          <w:szCs w:val="20"/>
        </w:rPr>
        <w:t>stationarity)</w:t>
      </w:r>
      <w:r w:rsidR="00663A50" w:rsidRPr="00823565">
        <w:rPr>
          <w:rFonts w:ascii="바탕체" w:eastAsia="바탕체" w:hAnsi="바탕체" w:hint="eastAsia"/>
          <w:szCs w:val="20"/>
        </w:rPr>
        <w:t xml:space="preserve"> 및</w:t>
      </w:r>
      <w:r w:rsidR="00C711A6" w:rsidRPr="00823565">
        <w:rPr>
          <w:rFonts w:ascii="바탕체" w:eastAsia="바탕체" w:hAnsi="바탕체" w:hint="eastAsia"/>
          <w:szCs w:val="20"/>
        </w:rPr>
        <w:t xml:space="preserve"> 고정</w:t>
      </w:r>
      <w:r w:rsidR="00663A50" w:rsidRPr="00823565">
        <w:rPr>
          <w:rFonts w:ascii="바탕체" w:eastAsia="바탕체" w:hAnsi="바탕체" w:hint="eastAsia"/>
          <w:szCs w:val="20"/>
        </w:rPr>
        <w:t>상관관계</w:t>
      </w:r>
      <w:r w:rsidR="00C711A6" w:rsidRPr="00823565">
        <w:rPr>
          <w:rFonts w:ascii="바탕체" w:eastAsia="바탕체" w:hAnsi="바탕체" w:hint="eastAsia"/>
          <w:szCs w:val="20"/>
        </w:rPr>
        <w:t>(constant</w:t>
      </w:r>
      <w:r w:rsidR="00C711A6" w:rsidRPr="00823565">
        <w:rPr>
          <w:rFonts w:ascii="바탕체" w:eastAsia="바탕체" w:hAnsi="바탕체"/>
          <w:szCs w:val="20"/>
        </w:rPr>
        <w:t xml:space="preserve"> </w:t>
      </w:r>
      <w:r w:rsidR="00C711A6" w:rsidRPr="00823565">
        <w:rPr>
          <w:rFonts w:ascii="바탕체" w:eastAsia="바탕체" w:hAnsi="바탕체" w:hint="eastAsia"/>
          <w:szCs w:val="20"/>
        </w:rPr>
        <w:t>correlations)</w:t>
      </w:r>
      <w:r w:rsidR="00663A50" w:rsidRPr="00823565">
        <w:rPr>
          <w:rFonts w:ascii="바탕체" w:eastAsia="바탕체" w:hAnsi="바탕체" w:hint="eastAsia"/>
          <w:szCs w:val="20"/>
        </w:rPr>
        <w:t>를 내재적으로 가정하고 있는 요인모형 등 전통적</w:t>
      </w:r>
      <w:r w:rsidR="00663A50" w:rsidRPr="00823565">
        <w:rPr>
          <w:rFonts w:ascii="바탕체" w:eastAsia="바탕체" w:hAnsi="바탕체"/>
          <w:szCs w:val="20"/>
        </w:rPr>
        <w:t xml:space="preserve"> </w:t>
      </w:r>
      <w:r w:rsidR="00663A50" w:rsidRPr="00823565">
        <w:rPr>
          <w:rFonts w:ascii="바탕체" w:eastAsia="바탕체" w:hAnsi="바탕체" w:hint="eastAsia"/>
          <w:szCs w:val="20"/>
        </w:rPr>
        <w:t>자산가격결정모형 대비 상대적으로 금융시장의 특성을 잘 반영하여 자본시장간 연계성 분석 시 매우 유용하다.</w:t>
      </w:r>
      <w:r w:rsidR="00663A50" w:rsidRPr="00823565">
        <w:rPr>
          <w:rFonts w:ascii="바탕체" w:eastAsia="바탕체" w:hAnsi="바탕체"/>
          <w:szCs w:val="20"/>
        </w:rPr>
        <w:t xml:space="preserve"> </w:t>
      </w:r>
      <w:r w:rsidR="00663A50" w:rsidRPr="00823565">
        <w:rPr>
          <w:rFonts w:ascii="바탕체" w:eastAsia="바탕체" w:hAnsi="바탕체" w:hint="eastAsia"/>
          <w:szCs w:val="20"/>
        </w:rPr>
        <w:t>또한 금융시장에 위기 등 충격 발생 시 일반적으로 나타나는 변동성의 비대칭적 특성 및 금융시장간 전이효과(</w:t>
      </w:r>
      <w:r w:rsidR="00663A50" w:rsidRPr="00823565">
        <w:rPr>
          <w:rFonts w:ascii="바탕체" w:eastAsia="바탕체" w:hAnsi="바탕체"/>
          <w:szCs w:val="20"/>
        </w:rPr>
        <w:t>contagion)</w:t>
      </w:r>
      <w:r w:rsidR="00663A50" w:rsidRPr="00823565">
        <w:rPr>
          <w:rFonts w:ascii="바탕체" w:eastAsia="바탕체" w:hAnsi="바탕체" w:hint="eastAsia"/>
          <w:szCs w:val="20"/>
        </w:rPr>
        <w:t>를 고려하기 위</w:t>
      </w:r>
      <w:r w:rsidR="00C711A6" w:rsidRPr="00823565">
        <w:rPr>
          <w:rFonts w:ascii="바탕체" w:eastAsia="바탕체" w:hAnsi="바탕체" w:hint="eastAsia"/>
          <w:szCs w:val="20"/>
        </w:rPr>
        <w:t>해</w:t>
      </w:r>
      <w:r w:rsidR="00663A50" w:rsidRPr="00823565">
        <w:rPr>
          <w:rFonts w:ascii="바탕체" w:eastAsia="바탕체" w:hAnsi="바탕체" w:hint="eastAsia"/>
          <w:szCs w:val="20"/>
        </w:rPr>
        <w:t xml:space="preserve"> </w:t>
      </w:r>
      <w:r w:rsidR="00663A50" w:rsidRPr="00823565">
        <w:rPr>
          <w:rFonts w:ascii="바탕체" w:eastAsia="바탕체" w:hAnsi="바탕체"/>
          <w:szCs w:val="20"/>
        </w:rPr>
        <w:t xml:space="preserve">GARCH </w:t>
      </w:r>
      <w:r w:rsidR="00663A50" w:rsidRPr="00823565">
        <w:rPr>
          <w:rFonts w:ascii="바탕체" w:eastAsia="바탕체" w:hAnsi="바탕체" w:hint="eastAsia"/>
          <w:szCs w:val="20"/>
        </w:rPr>
        <w:t xml:space="preserve">모형에 </w:t>
      </w:r>
      <w:r w:rsidR="00663A50" w:rsidRPr="00823565">
        <w:rPr>
          <w:rFonts w:ascii="바탕체" w:eastAsia="바탕체" w:hAnsi="바탕체"/>
          <w:szCs w:val="20"/>
        </w:rPr>
        <w:t xml:space="preserve">GJR-GARCH </w:t>
      </w:r>
      <w:r w:rsidR="00663A50" w:rsidRPr="00823565">
        <w:rPr>
          <w:rFonts w:ascii="바탕체" w:eastAsia="바탕체" w:hAnsi="바탕체" w:hint="eastAsia"/>
          <w:szCs w:val="20"/>
        </w:rPr>
        <w:t>계수</w:t>
      </w:r>
      <w:r w:rsidR="00663A50" w:rsidRPr="00823565">
        <w:rPr>
          <w:rFonts w:ascii="바탕체" w:eastAsia="바탕체" w:hAnsi="바탕체"/>
          <w:szCs w:val="20"/>
        </w:rPr>
        <w:t xml:space="preserve"> </w:t>
      </w:r>
      <w:r w:rsidR="00663A50" w:rsidRPr="00823565">
        <w:rPr>
          <w:rFonts w:ascii="바탕체" w:eastAsia="바탕체" w:hAnsi="바탕체" w:hint="eastAsia"/>
          <w:szCs w:val="20"/>
        </w:rPr>
        <w:t xml:space="preserve">및 </w:t>
      </w:r>
      <w:r w:rsidR="00663A50" w:rsidRPr="00823565">
        <w:rPr>
          <w:rFonts w:ascii="바탕체" w:eastAsia="바탕체" w:hAnsi="바탕체"/>
          <w:szCs w:val="20"/>
        </w:rPr>
        <w:t xml:space="preserve">Spillover-GARCH </w:t>
      </w:r>
      <w:r w:rsidR="00663A50" w:rsidRPr="00823565">
        <w:rPr>
          <w:rFonts w:ascii="바탕체" w:eastAsia="바탕체" w:hAnsi="바탕체" w:hint="eastAsia"/>
          <w:szCs w:val="20"/>
        </w:rPr>
        <w:t xml:space="preserve">계수를 각각 추가하여 분석하였다. </w:t>
      </w:r>
    </w:p>
    <w:p w14:paraId="79A2955B" w14:textId="77777777" w:rsidR="00823565" w:rsidRPr="00823565" w:rsidRDefault="00823565" w:rsidP="00C654AE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3FC920B9" w14:textId="621DC48E" w:rsidR="0030015E" w:rsidRPr="00823565" w:rsidRDefault="00C654AE" w:rsidP="00C654AE">
      <w:pPr>
        <w:spacing w:line="360" w:lineRule="auto"/>
        <w:ind w:firstLine="195"/>
        <w:rPr>
          <w:rFonts w:ascii="바탕체" w:eastAsia="바탕체" w:hAnsi="바탕체"/>
          <w:szCs w:val="20"/>
        </w:rPr>
      </w:pPr>
      <w:r w:rsidRPr="00823565">
        <w:rPr>
          <w:rFonts w:ascii="바탕체" w:eastAsia="바탕체" w:hAnsi="바탕체" w:hint="eastAsia"/>
          <w:szCs w:val="20"/>
        </w:rPr>
        <w:t>연구결과</w:t>
      </w:r>
      <w:r w:rsidR="00823565" w:rsidRPr="00823565">
        <w:rPr>
          <w:rFonts w:ascii="바탕체" w:eastAsia="바탕체" w:hAnsi="바탕체" w:hint="eastAsia"/>
          <w:szCs w:val="20"/>
        </w:rPr>
        <w:t>,</w:t>
      </w:r>
      <w:r w:rsidRPr="00823565">
        <w:rPr>
          <w:rFonts w:ascii="바탕체" w:eastAsia="바탕체" w:hAnsi="바탕체" w:hint="eastAsia"/>
          <w:szCs w:val="20"/>
        </w:rPr>
        <w:t xml:space="preserve"> </w:t>
      </w:r>
      <w:r w:rsidR="000A4126" w:rsidRPr="00823565">
        <w:rPr>
          <w:rFonts w:ascii="바탕체" w:eastAsia="바탕체" w:hAnsi="바탕체" w:hint="eastAsia"/>
          <w:szCs w:val="20"/>
        </w:rPr>
        <w:t>코로나19</w:t>
      </w:r>
      <w:r w:rsidRPr="00823565">
        <w:rPr>
          <w:rFonts w:ascii="바탕체" w:eastAsia="바탕체" w:hAnsi="바탕체" w:hint="eastAsia"/>
          <w:szCs w:val="20"/>
        </w:rPr>
        <w:t>가 자본시장의 통합도에 미치는 영향은 기존의 다른 위기 상황과는 다르게 좀 더 복잡하게 전개되고 있다는 점을 발견하였다.</w:t>
      </w:r>
      <w:r w:rsidRPr="00823565">
        <w:rPr>
          <w:rFonts w:ascii="바탕체" w:eastAsia="바탕체" w:hAnsi="바탕체"/>
          <w:szCs w:val="20"/>
        </w:rPr>
        <w:t xml:space="preserve"> </w:t>
      </w:r>
      <w:r w:rsidRPr="00823565">
        <w:rPr>
          <w:rFonts w:ascii="바탕체" w:eastAsia="바탕체" w:hAnsi="바탕체" w:hint="eastAsia"/>
          <w:szCs w:val="20"/>
        </w:rPr>
        <w:t>가격이전효과만 살펴보면 아시아</w:t>
      </w:r>
      <w:r w:rsidRPr="00823565">
        <w:rPr>
          <w:rFonts w:ascii="바탕체" w:eastAsia="바탕체" w:hAnsi="바탕체"/>
          <w:szCs w:val="20"/>
        </w:rPr>
        <w:t xml:space="preserve"> 외환위기 및 글로벌 금융위기 등</w:t>
      </w:r>
      <w:r w:rsidRPr="00823565">
        <w:rPr>
          <w:rFonts w:ascii="바탕체" w:eastAsia="바탕체" w:hAnsi="바탕체" w:hint="eastAsia"/>
          <w:szCs w:val="20"/>
        </w:rPr>
        <w:t>이 자본시장에 통합도에 미치는 영향을 분석한 기존의 연구와 같이 위기상황</w:t>
      </w:r>
      <w:r w:rsidRPr="00823565">
        <w:rPr>
          <w:rFonts w:ascii="바탕체" w:eastAsia="바탕체" w:hAnsi="바탕체"/>
          <w:szCs w:val="20"/>
        </w:rPr>
        <w:t xml:space="preserve"> </w:t>
      </w:r>
      <w:r w:rsidRPr="00823565">
        <w:rPr>
          <w:rFonts w:ascii="바탕체" w:eastAsia="바탕체" w:hAnsi="바탕체" w:hint="eastAsia"/>
          <w:szCs w:val="20"/>
        </w:rPr>
        <w:t>이후 자본시장의 통합도가 증가되는 것처럼 보이지만 이는 가격이전효과에 국한되어 나타난 현상이다.</w:t>
      </w:r>
      <w:r w:rsidRPr="00823565">
        <w:rPr>
          <w:rFonts w:ascii="바탕체" w:eastAsia="바탕체" w:hAnsi="바탕체"/>
          <w:szCs w:val="20"/>
        </w:rPr>
        <w:t xml:space="preserve"> </w:t>
      </w:r>
      <w:r w:rsidRPr="00823565">
        <w:rPr>
          <w:rFonts w:ascii="바탕체" w:eastAsia="바탕체" w:hAnsi="바탕체" w:hint="eastAsia"/>
          <w:szCs w:val="20"/>
        </w:rPr>
        <w:t>본 연구에서는 코로나발생 이전에 나타났던 변동성이전효과가 시장의</w:t>
      </w:r>
      <w:r w:rsidRPr="00823565">
        <w:rPr>
          <w:rFonts w:ascii="바탕체" w:eastAsia="바탕체" w:hAnsi="바탕체"/>
          <w:szCs w:val="20"/>
        </w:rPr>
        <w:t xml:space="preserve"> 변동성이 확대되는 기간인 코로나 발생 기간</w:t>
      </w:r>
      <w:r w:rsidRPr="00823565">
        <w:rPr>
          <w:rFonts w:ascii="바탕체" w:eastAsia="바탕체" w:hAnsi="바탕체" w:hint="eastAsia"/>
          <w:szCs w:val="20"/>
        </w:rPr>
        <w:t xml:space="preserve"> </w:t>
      </w:r>
      <w:r w:rsidRPr="00823565">
        <w:rPr>
          <w:rFonts w:ascii="바탕체" w:eastAsia="바탕체" w:hAnsi="바탕체"/>
          <w:szCs w:val="20"/>
        </w:rPr>
        <w:t>동</w:t>
      </w:r>
      <w:r w:rsidRPr="00823565">
        <w:rPr>
          <w:rFonts w:ascii="바탕체" w:eastAsia="바탕체" w:hAnsi="바탕체" w:hint="eastAsia"/>
          <w:szCs w:val="20"/>
        </w:rPr>
        <w:t xml:space="preserve">안에는 오히려 존재하지 않는다는 것을 발견하였는데 이는 </w:t>
      </w:r>
      <w:r w:rsidRPr="00823565">
        <w:rPr>
          <w:rFonts w:ascii="바탕체" w:eastAsia="바탕체" w:hAnsi="바탕체"/>
          <w:szCs w:val="20"/>
        </w:rPr>
        <w:t>Chen et al</w:t>
      </w:r>
      <w:r w:rsidR="009512E9">
        <w:rPr>
          <w:rFonts w:ascii="바탕체" w:eastAsia="바탕체" w:hAnsi="바탕체" w:hint="eastAsia"/>
          <w:szCs w:val="20"/>
        </w:rPr>
        <w:t>.</w:t>
      </w:r>
      <w:r w:rsidRPr="00823565">
        <w:rPr>
          <w:rFonts w:ascii="바탕체" w:eastAsia="바탕체" w:hAnsi="바탕체"/>
          <w:szCs w:val="20"/>
        </w:rPr>
        <w:t xml:space="preserve"> (2018)</w:t>
      </w:r>
      <w:r w:rsidRPr="00823565">
        <w:rPr>
          <w:rFonts w:ascii="바탕체" w:eastAsia="바탕체" w:hAnsi="바탕체" w:hint="eastAsia"/>
          <w:szCs w:val="20"/>
        </w:rPr>
        <w:t xml:space="preserve">의 연구에서 </w:t>
      </w:r>
      <w:r w:rsidR="009512E9">
        <w:rPr>
          <w:rFonts w:ascii="바탕체" w:eastAsia="바탕체" w:hAnsi="바탕체" w:hint="eastAsia"/>
          <w:szCs w:val="20"/>
        </w:rPr>
        <w:t>사스</w:t>
      </w:r>
      <w:r w:rsidRPr="00823565">
        <w:rPr>
          <w:rFonts w:ascii="바탕체" w:eastAsia="바탕체" w:hAnsi="바탕체" w:hint="eastAsia"/>
          <w:szCs w:val="20"/>
        </w:rPr>
        <w:t>가 자본시장의 통합도를 약화시키는 방향으로 진행되고 있는 것과 일치하는 결과이다.</w:t>
      </w:r>
      <w:r w:rsidRPr="00823565">
        <w:rPr>
          <w:rFonts w:ascii="바탕체" w:eastAsia="바탕체" w:hAnsi="바탕체"/>
          <w:szCs w:val="20"/>
        </w:rPr>
        <w:t xml:space="preserve"> </w:t>
      </w:r>
      <w:r w:rsidRPr="00823565">
        <w:rPr>
          <w:rFonts w:ascii="바탕체" w:eastAsia="바탕체" w:hAnsi="바탕체" w:hint="eastAsia"/>
          <w:szCs w:val="20"/>
        </w:rPr>
        <w:t>이러한 결과는 전염병이 자본시장에 미치는 영향은 금융위기</w:t>
      </w:r>
      <w:r w:rsidR="00C03C00">
        <w:rPr>
          <w:rFonts w:ascii="바탕체" w:eastAsia="바탕체" w:hAnsi="바탕체" w:hint="eastAsia"/>
          <w:szCs w:val="20"/>
        </w:rPr>
        <w:t>가 자본시장 통합도에</w:t>
      </w:r>
      <w:r w:rsidRPr="00823565">
        <w:rPr>
          <w:rFonts w:ascii="바탕체" w:eastAsia="바탕체" w:hAnsi="바탕체" w:hint="eastAsia"/>
          <w:szCs w:val="20"/>
        </w:rPr>
        <w:t xml:space="preserve"> 미치는 영향과는 그 전개 과정이 </w:t>
      </w:r>
      <w:r w:rsidR="00A7171D" w:rsidRPr="00823565">
        <w:rPr>
          <w:rFonts w:ascii="바탕체" w:eastAsia="바탕체" w:hAnsi="바탕체" w:hint="eastAsia"/>
          <w:szCs w:val="20"/>
        </w:rPr>
        <w:t>좀더 복잡하</w:t>
      </w:r>
      <w:r w:rsidRPr="00823565">
        <w:rPr>
          <w:rFonts w:ascii="바탕체" w:eastAsia="바탕체" w:hAnsi="바탕체" w:hint="eastAsia"/>
          <w:szCs w:val="20"/>
        </w:rPr>
        <w:t>다는 것을 의미한다.</w:t>
      </w:r>
      <w:r w:rsidRPr="00823565">
        <w:rPr>
          <w:rFonts w:ascii="바탕체" w:eastAsia="바탕체" w:hAnsi="바탕체" w:cs="Times New Roman" w:hint="eastAsia"/>
          <w:kern w:val="0"/>
          <w:szCs w:val="20"/>
        </w:rPr>
        <w:t xml:space="preserve"> </w:t>
      </w:r>
      <w:r w:rsidR="00A7171D" w:rsidRPr="00823565">
        <w:rPr>
          <w:rFonts w:ascii="바탕체" w:eastAsia="바탕체" w:hAnsi="바탕체" w:cs="Times New Roman" w:hint="eastAsia"/>
          <w:kern w:val="0"/>
          <w:szCs w:val="20"/>
        </w:rPr>
        <w:t xml:space="preserve">즉 </w:t>
      </w:r>
      <w:r w:rsidR="000A4126" w:rsidRPr="00823565">
        <w:rPr>
          <w:rFonts w:ascii="바탕체" w:eastAsia="바탕체" w:hAnsi="바탕체" w:cs="Times New Roman" w:hint="eastAsia"/>
          <w:kern w:val="0"/>
          <w:szCs w:val="20"/>
        </w:rPr>
        <w:t>코로나19</w:t>
      </w:r>
      <w:r w:rsidR="00A7171D" w:rsidRPr="00823565">
        <w:rPr>
          <w:rFonts w:ascii="바탕체" w:eastAsia="바탕체" w:hAnsi="바탕체" w:cs="Times New Roman" w:hint="eastAsia"/>
          <w:kern w:val="0"/>
          <w:szCs w:val="20"/>
        </w:rPr>
        <w:t xml:space="preserve">로 인한 다양한 </w:t>
      </w:r>
      <w:r w:rsidRPr="00823565">
        <w:rPr>
          <w:rFonts w:ascii="바탕체" w:eastAsia="바탕체" w:hAnsi="바탕체" w:cs="Times New Roman" w:hint="eastAsia"/>
          <w:kern w:val="0"/>
          <w:szCs w:val="20"/>
        </w:rPr>
        <w:t>국가간 물적,</w:t>
      </w:r>
      <w:r w:rsidRPr="00823565">
        <w:rPr>
          <w:rFonts w:ascii="바탕체" w:eastAsia="바탕체" w:hAnsi="바탕체" w:cs="Times New Roman"/>
          <w:kern w:val="0"/>
          <w:szCs w:val="20"/>
        </w:rPr>
        <w:t xml:space="preserve"> </w:t>
      </w:r>
      <w:r w:rsidRPr="00823565">
        <w:rPr>
          <w:rFonts w:ascii="바탕체" w:eastAsia="바탕체" w:hAnsi="바탕체" w:cs="Times New Roman" w:hint="eastAsia"/>
          <w:kern w:val="0"/>
          <w:szCs w:val="20"/>
        </w:rPr>
        <w:t xml:space="preserve">인적 교류의 단절이 </w:t>
      </w:r>
      <w:r w:rsidR="00A7171D" w:rsidRPr="00823565">
        <w:rPr>
          <w:rFonts w:ascii="바탕체" w:eastAsia="바탕체" w:hAnsi="바탕체" w:cs="Times New Roman" w:hint="eastAsia"/>
          <w:kern w:val="0"/>
          <w:szCs w:val="20"/>
        </w:rPr>
        <w:t xml:space="preserve">자본시장에도 전이되어 </w:t>
      </w:r>
      <w:r w:rsidRPr="00823565">
        <w:rPr>
          <w:rFonts w:ascii="바탕체" w:eastAsia="바탕체" w:hAnsi="바탕체" w:cs="Times New Roman" w:hint="eastAsia"/>
          <w:kern w:val="0"/>
          <w:szCs w:val="20"/>
        </w:rPr>
        <w:t xml:space="preserve">변동성이전효과의 변화에서 나타난 것처럼 자본시장 통합도를 약화하는 측면이 있는 한편, </w:t>
      </w:r>
      <w:r w:rsidR="000A4126" w:rsidRPr="00823565">
        <w:rPr>
          <w:rFonts w:ascii="바탕체" w:eastAsia="바탕체" w:hAnsi="바탕체" w:cs="Times New Roman" w:hint="eastAsia"/>
          <w:kern w:val="0"/>
          <w:szCs w:val="20"/>
        </w:rPr>
        <w:t>코로나19</w:t>
      </w:r>
      <w:r w:rsidRPr="00823565">
        <w:rPr>
          <w:rFonts w:ascii="바탕체" w:eastAsia="바탕체" w:hAnsi="바탕체" w:cs="Times New Roman"/>
          <w:kern w:val="0"/>
          <w:szCs w:val="20"/>
        </w:rPr>
        <w:t xml:space="preserve"> </w:t>
      </w:r>
      <w:r w:rsidRPr="00823565">
        <w:rPr>
          <w:rFonts w:ascii="바탕체" w:eastAsia="바탕체" w:hAnsi="바탕체" w:cs="Times New Roman" w:hint="eastAsia"/>
          <w:kern w:val="0"/>
          <w:szCs w:val="20"/>
        </w:rPr>
        <w:t xml:space="preserve">이후 </w:t>
      </w:r>
      <w:r w:rsidR="00A7171D" w:rsidRPr="00823565">
        <w:rPr>
          <w:rFonts w:ascii="바탕체" w:eastAsia="바탕체" w:hAnsi="바탕체" w:cs="Times New Roman" w:hint="eastAsia"/>
          <w:kern w:val="0"/>
          <w:szCs w:val="20"/>
        </w:rPr>
        <w:t>발견된 가격이전효과의</w:t>
      </w:r>
      <w:r w:rsidR="00A7171D" w:rsidRPr="00823565">
        <w:rPr>
          <w:rFonts w:ascii="바탕체" w:eastAsia="바탕체" w:hAnsi="바탕체" w:cs="Times New Roman"/>
          <w:kern w:val="0"/>
          <w:szCs w:val="20"/>
        </w:rPr>
        <w:t xml:space="preserve"> </w:t>
      </w:r>
      <w:r w:rsidR="00A7171D" w:rsidRPr="00823565">
        <w:rPr>
          <w:rFonts w:ascii="바탕체" w:eastAsia="바탕체" w:hAnsi="바탕체" w:cs="Times New Roman" w:hint="eastAsia"/>
          <w:kern w:val="0"/>
          <w:szCs w:val="20"/>
        </w:rPr>
        <w:t xml:space="preserve">강화에서 나타난 것처럼 </w:t>
      </w:r>
      <w:r w:rsidRPr="00823565">
        <w:rPr>
          <w:rFonts w:ascii="바탕체" w:eastAsia="바탕체" w:hAnsi="바탕체" w:cs="Times New Roman" w:hint="eastAsia"/>
          <w:kern w:val="0"/>
          <w:szCs w:val="20"/>
        </w:rPr>
        <w:t>각 국가에서 거의 비슷하게 채택하고 있는 유동성 공급 확대 정책으로 인한 영향으로 양국 자본시장의 통합도가 강화되는 측면도 동시에 존재하는 아주 복잡한 양상으로 전개되고 있</w:t>
      </w:r>
      <w:r w:rsidR="00A7171D" w:rsidRPr="00823565">
        <w:rPr>
          <w:rFonts w:ascii="바탕체" w:eastAsia="바탕체" w:hAnsi="바탕체" w:cs="Times New Roman" w:hint="eastAsia"/>
          <w:kern w:val="0"/>
          <w:szCs w:val="20"/>
        </w:rPr>
        <w:t>는 것으로 판단된다</w:t>
      </w:r>
      <w:r w:rsidRPr="00823565">
        <w:rPr>
          <w:rFonts w:ascii="바탕체" w:eastAsia="바탕체" w:hAnsi="바탕체" w:cs="Times New Roman" w:hint="eastAsia"/>
          <w:kern w:val="0"/>
          <w:szCs w:val="20"/>
        </w:rPr>
        <w:t>.</w:t>
      </w:r>
    </w:p>
    <w:p w14:paraId="16C8AF6D" w14:textId="77777777" w:rsidR="00D32B15" w:rsidRPr="0030015E" w:rsidRDefault="00D32B15" w:rsidP="00960DFC">
      <w:pPr>
        <w:spacing w:line="360" w:lineRule="auto"/>
        <w:ind w:firstLine="195"/>
        <w:rPr>
          <w:rFonts w:ascii="바탕체" w:eastAsia="바탕체" w:hAnsi="바탕체"/>
          <w:color w:val="FF0000"/>
          <w:szCs w:val="20"/>
        </w:rPr>
      </w:pPr>
    </w:p>
    <w:p w14:paraId="5D555883" w14:textId="7DE54DE6" w:rsidR="0030015E" w:rsidRPr="00DA1B1D" w:rsidRDefault="0030015E" w:rsidP="00960DFC">
      <w:pPr>
        <w:spacing w:line="360" w:lineRule="auto"/>
        <w:ind w:firstLine="195"/>
        <w:rPr>
          <w:rFonts w:ascii="바탕체" w:eastAsia="바탕체" w:hAnsi="바탕체"/>
          <w:szCs w:val="20"/>
        </w:rPr>
      </w:pPr>
      <w:r w:rsidRPr="0030015E">
        <w:rPr>
          <w:rFonts w:ascii="바탕체" w:eastAsia="바탕체" w:hAnsi="바탕체" w:hint="eastAsia"/>
          <w:szCs w:val="20"/>
        </w:rPr>
        <w:t>본</w:t>
      </w:r>
      <w:r w:rsidRPr="0030015E">
        <w:rPr>
          <w:rFonts w:ascii="바탕체" w:eastAsia="바탕체" w:hAnsi="바탕체"/>
          <w:szCs w:val="20"/>
        </w:rPr>
        <w:t xml:space="preserve"> 논문의 구성은 다음과 같다. 제 II장에서는 기존 연구의 이론적 논의를, 제 III장에서는 연구자료 및 방법론을, 제 IV장에서는 실증결과를 제시</w:t>
      </w:r>
      <w:r w:rsidR="00C03C00">
        <w:rPr>
          <w:rFonts w:ascii="바탕체" w:eastAsia="바탕체" w:hAnsi="바탕체" w:hint="eastAsia"/>
          <w:szCs w:val="20"/>
        </w:rPr>
        <w:t>하였</w:t>
      </w:r>
      <w:r w:rsidRPr="0030015E">
        <w:rPr>
          <w:rFonts w:ascii="바탕체" w:eastAsia="바탕체" w:hAnsi="바탕체"/>
          <w:szCs w:val="20"/>
        </w:rPr>
        <w:t>다. 마지막으로 제 V장에서는 결론 및 연</w:t>
      </w:r>
      <w:r w:rsidRPr="00DA1B1D">
        <w:rPr>
          <w:rFonts w:ascii="바탕체" w:eastAsia="바탕체" w:hAnsi="바탕체"/>
          <w:szCs w:val="20"/>
        </w:rPr>
        <w:t>구결과를 요약하였다.</w:t>
      </w:r>
    </w:p>
    <w:p w14:paraId="286B4FF7" w14:textId="77777777" w:rsidR="0030015E" w:rsidRPr="00DA1B1D" w:rsidRDefault="0030015E" w:rsidP="00960DFC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7750084A" w14:textId="77777777" w:rsidR="00C03C00" w:rsidRDefault="00C03C00" w:rsidP="00823565">
      <w:pPr>
        <w:spacing w:line="360" w:lineRule="auto"/>
        <w:ind w:firstLine="195"/>
        <w:rPr>
          <w:rFonts w:ascii="바탕체" w:eastAsia="바탕체" w:hAnsi="바탕체"/>
          <w:b/>
          <w:sz w:val="28"/>
          <w:szCs w:val="20"/>
        </w:rPr>
      </w:pPr>
    </w:p>
    <w:p w14:paraId="6D471AB8" w14:textId="545AF92A" w:rsidR="00960DFC" w:rsidRPr="00DA1B1D" w:rsidRDefault="00CE4BB8" w:rsidP="00823565">
      <w:pPr>
        <w:spacing w:line="360" w:lineRule="auto"/>
        <w:ind w:firstLine="195"/>
        <w:rPr>
          <w:rFonts w:ascii="바탕체" w:eastAsia="바탕체" w:hAnsi="바탕체"/>
          <w:b/>
          <w:sz w:val="28"/>
          <w:szCs w:val="20"/>
        </w:rPr>
      </w:pPr>
      <w:r w:rsidRPr="00DA1B1D">
        <w:rPr>
          <w:rFonts w:ascii="바탕체" w:eastAsia="바탕체" w:hAnsi="바탕체" w:hint="eastAsia"/>
          <w:b/>
          <w:sz w:val="28"/>
          <w:szCs w:val="20"/>
        </w:rPr>
        <w:lastRenderedPageBreak/>
        <w:t>I</w:t>
      </w:r>
      <w:r w:rsidRPr="00DA1B1D">
        <w:rPr>
          <w:rFonts w:ascii="바탕체" w:eastAsia="바탕체" w:hAnsi="바탕체"/>
          <w:b/>
          <w:sz w:val="28"/>
          <w:szCs w:val="20"/>
        </w:rPr>
        <w:t xml:space="preserve">I. </w:t>
      </w:r>
      <w:r w:rsidRPr="00DA1B1D">
        <w:rPr>
          <w:rFonts w:ascii="바탕체" w:eastAsia="바탕체" w:hAnsi="바탕체" w:hint="eastAsia"/>
          <w:b/>
          <w:sz w:val="28"/>
          <w:szCs w:val="20"/>
        </w:rPr>
        <w:t>선행연구</w:t>
      </w:r>
    </w:p>
    <w:p w14:paraId="67D8D6AF" w14:textId="77777777" w:rsidR="00823565" w:rsidRPr="00DA1B1D" w:rsidRDefault="00823565" w:rsidP="00164362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4D331695" w14:textId="7ADA3188" w:rsidR="00164362" w:rsidRPr="00DA1B1D" w:rsidRDefault="00164362" w:rsidP="00164362">
      <w:pPr>
        <w:spacing w:line="360" w:lineRule="auto"/>
        <w:ind w:firstLine="195"/>
        <w:rPr>
          <w:rFonts w:ascii="바탕체" w:eastAsia="바탕체" w:hAnsi="바탕체"/>
          <w:szCs w:val="20"/>
        </w:rPr>
      </w:pPr>
      <w:r w:rsidRPr="00DA1B1D">
        <w:rPr>
          <w:rFonts w:ascii="바탕체" w:eastAsia="바탕체" w:hAnsi="바탕체" w:hint="eastAsia"/>
          <w:szCs w:val="20"/>
        </w:rPr>
        <w:t>자본시장 통합도는 통화정책 및 자본시장 효율성 등과 연계되어 세계 경제에 근본적인 영향을 미치는 요인으로 정책적 시사점을 제공함은 물론 실무적으로도 투자자들에게 최적자산배분, 가치평가,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 xml:space="preserve">위험관리 등 효율적 투자 의사결정에 영향을 미치는 중대한 주제이다. 특히 전세계 금융 및 실물자산시장에 전방위적 충격을 초래한 </w:t>
      </w:r>
      <w:r w:rsidRPr="00DA1B1D">
        <w:rPr>
          <w:rFonts w:ascii="바탕체" w:eastAsia="바탕체" w:hAnsi="바탕체"/>
          <w:szCs w:val="20"/>
        </w:rPr>
        <w:t>2008</w:t>
      </w:r>
      <w:r w:rsidRPr="00DA1B1D">
        <w:rPr>
          <w:rFonts w:ascii="바탕체" w:eastAsia="바탕체" w:hAnsi="바탕체" w:hint="eastAsia"/>
          <w:szCs w:val="20"/>
        </w:rPr>
        <w:t xml:space="preserve">년 글로벌 금융위기 이후 글로벌 자본시장 통합도에 관한 중요성이 더욱 </w:t>
      </w:r>
      <w:r w:rsidR="00505F0A">
        <w:rPr>
          <w:rFonts w:ascii="바탕체" w:eastAsia="바탕체" w:hAnsi="바탕체" w:hint="eastAsia"/>
          <w:szCs w:val="20"/>
        </w:rPr>
        <w:t>강조</w:t>
      </w:r>
      <w:r w:rsidR="00505F0A" w:rsidRPr="00DA1B1D">
        <w:rPr>
          <w:rFonts w:ascii="바탕체" w:eastAsia="바탕체" w:hAnsi="바탕체"/>
          <w:szCs w:val="20"/>
        </w:rPr>
        <w:t>되었는데</w:t>
      </w:r>
      <w:r w:rsidRPr="00DA1B1D">
        <w:rPr>
          <w:rFonts w:ascii="바탕체" w:eastAsia="바탕체" w:hAnsi="바탕체" w:hint="eastAsia"/>
          <w:szCs w:val="20"/>
        </w:rPr>
        <w:t>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이는 위기 시 발생한 충격이 기존 평상시와는 다르고 예측 불가능한 형태로 전이되었기 때문이다.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이와 관련한 대부분의 기존 연구들은 글로벌 금융위기 이후 글로벌 자본시장 통합도가 증대되었음을 보고하고 있다.</w:t>
      </w:r>
      <w:r w:rsidRPr="00DA1B1D">
        <w:rPr>
          <w:rFonts w:ascii="바탕체" w:eastAsia="바탕체" w:hAnsi="바탕체"/>
          <w:szCs w:val="20"/>
        </w:rPr>
        <w:t xml:space="preserve"> Corsetti et al.</w:t>
      </w:r>
      <w:r w:rsidR="009512E9"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/>
          <w:szCs w:val="20"/>
        </w:rPr>
        <w:t>(2005)</w:t>
      </w:r>
      <w:r w:rsidRPr="00DA1B1D">
        <w:rPr>
          <w:rFonts w:ascii="바탕체" w:eastAsia="바탕체" w:hAnsi="바탕체" w:hint="eastAsia"/>
          <w:szCs w:val="20"/>
        </w:rPr>
        <w:t>은 단일요인</w:t>
      </w:r>
      <w:r w:rsidR="00D959C9" w:rsidRPr="00DA1B1D">
        <w:rPr>
          <w:rFonts w:ascii="바탕체" w:eastAsia="바탕체" w:hAnsi="바탕체" w:hint="eastAsia"/>
          <w:szCs w:val="20"/>
        </w:rPr>
        <w:t>자산가격결정</w:t>
      </w:r>
      <w:r w:rsidRPr="00DA1B1D">
        <w:rPr>
          <w:rFonts w:ascii="바탕체" w:eastAsia="바탕체" w:hAnsi="바탕체" w:hint="eastAsia"/>
          <w:szCs w:val="20"/>
        </w:rPr>
        <w:t xml:space="preserve">모형을 이용하여 </w:t>
      </w:r>
      <w:r w:rsidRPr="00DA1B1D">
        <w:rPr>
          <w:rFonts w:ascii="바탕체" w:eastAsia="바탕체" w:hAnsi="바탕체"/>
          <w:szCs w:val="20"/>
        </w:rPr>
        <w:t>1997</w:t>
      </w:r>
      <w:r w:rsidRPr="00DA1B1D">
        <w:rPr>
          <w:rFonts w:ascii="바탕체" w:eastAsia="바탕체" w:hAnsi="바탕체" w:hint="eastAsia"/>
          <w:szCs w:val="20"/>
        </w:rPr>
        <w:t xml:space="preserve">년 아시아 외환위기 당시의 홍콩 주식시장과 </w:t>
      </w:r>
      <w:r w:rsidRPr="00DA1B1D">
        <w:rPr>
          <w:rFonts w:ascii="바탕체" w:eastAsia="바탕체" w:hAnsi="바탕체"/>
          <w:szCs w:val="20"/>
        </w:rPr>
        <w:t xml:space="preserve">G7 </w:t>
      </w:r>
      <w:r w:rsidRPr="00DA1B1D">
        <w:rPr>
          <w:rFonts w:ascii="바탕체" w:eastAsia="바탕체" w:hAnsi="바탕체" w:hint="eastAsia"/>
          <w:szCs w:val="20"/>
        </w:rPr>
        <w:t>선진국 및 인도네시아,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한국,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필리핀,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싱가폴,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태국,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러시아,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아르헨티나,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브라질,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 xml:space="preserve">멕시코 등 </w:t>
      </w:r>
      <w:r w:rsidRPr="00DA1B1D">
        <w:rPr>
          <w:rFonts w:ascii="바탕체" w:eastAsia="바탕체" w:hAnsi="바탕체"/>
          <w:szCs w:val="20"/>
        </w:rPr>
        <w:t>10</w:t>
      </w:r>
      <w:r w:rsidRPr="00DA1B1D">
        <w:rPr>
          <w:rFonts w:ascii="바탕체" w:eastAsia="바탕체" w:hAnsi="바탕체" w:hint="eastAsia"/>
          <w:szCs w:val="20"/>
        </w:rPr>
        <w:t>개 이머징 마켓의 주식시장간 상호의존도를 분석하여 아시아 외환위기 당시 통합도가 증가하였음을 발견하였고,</w:t>
      </w:r>
      <w:r w:rsidRPr="00DA1B1D">
        <w:rPr>
          <w:rFonts w:ascii="바탕체" w:eastAsia="바탕체" w:hAnsi="바탕체"/>
          <w:szCs w:val="20"/>
        </w:rPr>
        <w:t xml:space="preserve"> Chiang et al.</w:t>
      </w:r>
      <w:r w:rsidR="009512E9"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/>
          <w:szCs w:val="20"/>
        </w:rPr>
        <w:t>(2007)</w:t>
      </w:r>
      <w:r w:rsidR="00D959C9" w:rsidRPr="00DA1B1D">
        <w:rPr>
          <w:rFonts w:ascii="바탕체" w:eastAsia="바탕체" w:hAnsi="바탕체" w:hint="eastAsia"/>
          <w:szCs w:val="20"/>
        </w:rPr>
        <w:t xml:space="preserve">도 </w:t>
      </w:r>
      <w:r w:rsidRPr="00DA1B1D">
        <w:rPr>
          <w:rFonts w:ascii="바탕체" w:eastAsia="바탕체" w:hAnsi="바탕체"/>
          <w:szCs w:val="20"/>
        </w:rPr>
        <w:t>DCC-MGARC</w:t>
      </w:r>
      <w:r w:rsidRPr="00DA1B1D">
        <w:rPr>
          <w:rFonts w:ascii="바탕체" w:eastAsia="바탕체" w:hAnsi="바탕체" w:hint="eastAsia"/>
          <w:szCs w:val="20"/>
        </w:rPr>
        <w:t>H</w:t>
      </w:r>
      <w:r w:rsidR="00D959C9" w:rsidRPr="00DA1B1D">
        <w:rPr>
          <w:rFonts w:ascii="바탕체" w:eastAsia="바탕체" w:hAnsi="바탕체"/>
          <w:szCs w:val="20"/>
        </w:rPr>
        <w:t xml:space="preserve"> </w:t>
      </w:r>
      <w:r w:rsidR="00D959C9" w:rsidRPr="00DA1B1D">
        <w:rPr>
          <w:rFonts w:ascii="바탕체" w:eastAsia="바탕체" w:hAnsi="바탕체" w:hint="eastAsia"/>
          <w:szCs w:val="20"/>
        </w:rPr>
        <w:t>모형</w:t>
      </w:r>
      <w:r w:rsidRPr="00DA1B1D">
        <w:rPr>
          <w:rFonts w:ascii="바탕체" w:eastAsia="바탕체" w:hAnsi="바탕체" w:hint="eastAsia"/>
          <w:szCs w:val="20"/>
        </w:rPr>
        <w:t xml:space="preserve">을 이용하여 </w:t>
      </w:r>
      <w:r w:rsidRPr="00DA1B1D">
        <w:rPr>
          <w:rFonts w:ascii="바탕체" w:eastAsia="바탕체" w:hAnsi="바탕체"/>
          <w:szCs w:val="20"/>
        </w:rPr>
        <w:t>1990</w:t>
      </w:r>
      <w:r w:rsidRPr="00DA1B1D">
        <w:rPr>
          <w:rFonts w:ascii="바탕체" w:eastAsia="바탕체" w:hAnsi="바탕체" w:hint="eastAsia"/>
          <w:szCs w:val="20"/>
        </w:rPr>
        <w:t xml:space="preserve">년부터 </w:t>
      </w:r>
      <w:r w:rsidRPr="00DA1B1D">
        <w:rPr>
          <w:rFonts w:ascii="바탕체" w:eastAsia="바탕체" w:hAnsi="바탕체"/>
          <w:szCs w:val="20"/>
        </w:rPr>
        <w:t>2003</w:t>
      </w:r>
      <w:r w:rsidRPr="00DA1B1D">
        <w:rPr>
          <w:rFonts w:ascii="바탕체" w:eastAsia="바탕체" w:hAnsi="바탕체" w:hint="eastAsia"/>
          <w:szCs w:val="20"/>
        </w:rPr>
        <w:t>년까지 미국을 포함하여 한국,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일본,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 xml:space="preserve">홍콩 등 아시아 </w:t>
      </w:r>
      <w:r w:rsidRPr="00DA1B1D">
        <w:rPr>
          <w:rFonts w:ascii="바탕체" w:eastAsia="바탕체" w:hAnsi="바탕체"/>
          <w:szCs w:val="20"/>
        </w:rPr>
        <w:t>9</w:t>
      </w:r>
      <w:r w:rsidRPr="00DA1B1D">
        <w:rPr>
          <w:rFonts w:ascii="바탕체" w:eastAsia="바탕체" w:hAnsi="바탕체" w:hint="eastAsia"/>
          <w:szCs w:val="20"/>
        </w:rPr>
        <w:t>개국 주식시장간 동태적 상관계수 및 위험전이효과를 분석한 결과 아시아 외환위기 이후 글로벌 주식시장간 통합도가 증대되었음을 보고하였다.</w:t>
      </w:r>
      <w:r w:rsidRPr="00DA1B1D">
        <w:rPr>
          <w:rFonts w:ascii="바탕체" w:eastAsia="바탕체" w:hAnsi="바탕체"/>
          <w:szCs w:val="20"/>
        </w:rPr>
        <w:t xml:space="preserve"> </w:t>
      </w:r>
    </w:p>
    <w:p w14:paraId="3BF6229A" w14:textId="77777777" w:rsidR="00164362" w:rsidRPr="00DA1B1D" w:rsidRDefault="00164362" w:rsidP="00164362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6C9A4AEE" w14:textId="5471D1FF" w:rsidR="00164362" w:rsidRPr="00DA1B1D" w:rsidRDefault="00164362" w:rsidP="00164362">
      <w:pPr>
        <w:spacing w:line="360" w:lineRule="auto"/>
        <w:ind w:firstLine="195"/>
        <w:rPr>
          <w:rFonts w:ascii="바탕체" w:eastAsia="바탕체" w:hAnsi="바탕체"/>
          <w:szCs w:val="20"/>
        </w:rPr>
      </w:pPr>
      <w:r w:rsidRPr="00DA1B1D">
        <w:rPr>
          <w:rFonts w:ascii="바탕체" w:eastAsia="바탕체" w:hAnsi="바탕체" w:hint="eastAsia"/>
          <w:szCs w:val="20"/>
        </w:rPr>
        <w:t>이와 마찬가지로,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2</w:t>
      </w:r>
      <w:r w:rsidRPr="00DA1B1D">
        <w:rPr>
          <w:rFonts w:ascii="바탕체" w:eastAsia="바탕체" w:hAnsi="바탕체"/>
          <w:szCs w:val="20"/>
        </w:rPr>
        <w:t>008</w:t>
      </w:r>
      <w:r w:rsidRPr="00DA1B1D">
        <w:rPr>
          <w:rFonts w:ascii="바탕체" w:eastAsia="바탕체" w:hAnsi="바탕체" w:hint="eastAsia"/>
          <w:szCs w:val="20"/>
        </w:rPr>
        <w:t>년 글로벌 금융위기 전후의 자본시장 통합도를 분석한 연구에서도 1997년 아시아 외환위기 전후를 대상으로 한 연구와 동일한 결과를 제시하고 있다.</w:t>
      </w:r>
      <w:r w:rsidRPr="00DA1B1D">
        <w:rPr>
          <w:rFonts w:ascii="바탕체" w:eastAsia="바탕체" w:hAnsi="바탕체"/>
          <w:szCs w:val="20"/>
        </w:rPr>
        <w:t xml:space="preserve"> Longstaff</w:t>
      </w:r>
      <w:r w:rsidR="009512E9"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/>
          <w:szCs w:val="20"/>
        </w:rPr>
        <w:t>(2010)</w:t>
      </w:r>
      <w:r w:rsidRPr="00DA1B1D">
        <w:rPr>
          <w:rFonts w:ascii="바탕체" w:eastAsia="바탕체" w:hAnsi="바탕체" w:hint="eastAsia"/>
          <w:szCs w:val="20"/>
        </w:rPr>
        <w:t xml:space="preserve">는 </w:t>
      </w:r>
      <w:r w:rsidR="00D959C9" w:rsidRPr="00DA1B1D">
        <w:rPr>
          <w:rFonts w:ascii="바탕체" w:eastAsia="바탕체" w:hAnsi="바탕체" w:hint="eastAsia"/>
          <w:szCs w:val="20"/>
        </w:rPr>
        <w:t>VAR</w:t>
      </w:r>
      <w:r w:rsidRPr="00DA1B1D">
        <w:rPr>
          <w:rFonts w:ascii="바탕체" w:eastAsia="바탕체" w:hAnsi="바탕체" w:hint="eastAsia"/>
          <w:szCs w:val="20"/>
        </w:rPr>
        <w:t xml:space="preserve">모형을 이용하여 </w:t>
      </w:r>
      <w:r w:rsidRPr="00DA1B1D">
        <w:rPr>
          <w:rFonts w:ascii="바탕체" w:eastAsia="바탕체" w:hAnsi="바탕체"/>
          <w:szCs w:val="20"/>
        </w:rPr>
        <w:t>2006</w:t>
      </w:r>
      <w:r w:rsidRPr="00DA1B1D">
        <w:rPr>
          <w:rFonts w:ascii="바탕체" w:eastAsia="바탕체" w:hAnsi="바탕체" w:hint="eastAsia"/>
          <w:szCs w:val="20"/>
        </w:rPr>
        <w:t xml:space="preserve">년부터 </w:t>
      </w:r>
      <w:r w:rsidRPr="00DA1B1D">
        <w:rPr>
          <w:rFonts w:ascii="바탕체" w:eastAsia="바탕체" w:hAnsi="바탕체"/>
          <w:szCs w:val="20"/>
        </w:rPr>
        <w:t>2008</w:t>
      </w:r>
      <w:r w:rsidRPr="00DA1B1D">
        <w:rPr>
          <w:rFonts w:ascii="바탕체" w:eastAsia="바탕체" w:hAnsi="바탕체" w:hint="eastAsia"/>
          <w:szCs w:val="20"/>
        </w:rPr>
        <w:t>년까지 미국 자산유동화증권</w:t>
      </w:r>
      <w:r w:rsidR="009512E9" w:rsidRPr="00DA1B1D">
        <w:rPr>
          <w:rFonts w:ascii="바탕체" w:eastAsia="바탕체" w:hAnsi="바탕체" w:hint="eastAsia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 xml:space="preserve">시장과 주식시장 등 기타 금융시장간 동조화 현상을 분석하여 글로벌 금융위기가 자본시장 통합도를 더욱 </w:t>
      </w:r>
      <w:r w:rsidR="00505F0A" w:rsidRPr="00DA1B1D">
        <w:rPr>
          <w:rFonts w:ascii="바탕체" w:eastAsia="바탕체" w:hAnsi="바탕체" w:hint="eastAsia"/>
          <w:szCs w:val="20"/>
        </w:rPr>
        <w:t>증대시켰다고</w:t>
      </w:r>
      <w:r w:rsidRPr="00DA1B1D">
        <w:rPr>
          <w:rFonts w:ascii="바탕체" w:eastAsia="바탕체" w:hAnsi="바탕체" w:hint="eastAsia"/>
          <w:szCs w:val="20"/>
        </w:rPr>
        <w:t xml:space="preserve"> 주장하였으며,</w:t>
      </w:r>
      <w:r w:rsidRPr="00DA1B1D">
        <w:rPr>
          <w:rFonts w:ascii="바탕체" w:eastAsia="바탕체" w:hAnsi="바탕체"/>
          <w:szCs w:val="20"/>
        </w:rPr>
        <w:t xml:space="preserve"> Celik</w:t>
      </w:r>
      <w:r w:rsidR="009512E9"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/>
          <w:szCs w:val="20"/>
        </w:rPr>
        <w:t>(2012)</w:t>
      </w:r>
      <w:r w:rsidRPr="00DA1B1D">
        <w:rPr>
          <w:rFonts w:ascii="바탕체" w:eastAsia="바탕체" w:hAnsi="바탕체" w:hint="eastAsia"/>
          <w:szCs w:val="20"/>
        </w:rPr>
        <w:t xml:space="preserve">은 </w:t>
      </w:r>
      <w:r w:rsidRPr="00DA1B1D">
        <w:rPr>
          <w:rFonts w:ascii="바탕체" w:eastAsia="바탕체" w:hAnsi="바탕체"/>
          <w:szCs w:val="20"/>
        </w:rPr>
        <w:t>DCC-MGARC</w:t>
      </w:r>
      <w:r w:rsidRPr="00DA1B1D">
        <w:rPr>
          <w:rFonts w:ascii="바탕체" w:eastAsia="바탕체" w:hAnsi="바탕체" w:hint="eastAsia"/>
          <w:szCs w:val="20"/>
        </w:rPr>
        <w:t xml:space="preserve">H 모형을 이용하여 </w:t>
      </w:r>
      <w:r w:rsidRPr="00DA1B1D">
        <w:rPr>
          <w:rFonts w:ascii="바탕체" w:eastAsia="바탕체" w:hAnsi="바탕체"/>
          <w:szCs w:val="20"/>
        </w:rPr>
        <w:t>2005</w:t>
      </w:r>
      <w:r w:rsidRPr="00DA1B1D">
        <w:rPr>
          <w:rFonts w:ascii="바탕체" w:eastAsia="바탕체" w:hAnsi="바탕체" w:hint="eastAsia"/>
          <w:szCs w:val="20"/>
        </w:rPr>
        <w:t xml:space="preserve">년부터 </w:t>
      </w:r>
      <w:r w:rsidRPr="00DA1B1D">
        <w:rPr>
          <w:rFonts w:ascii="바탕체" w:eastAsia="바탕체" w:hAnsi="바탕체"/>
          <w:szCs w:val="20"/>
        </w:rPr>
        <w:t>2009</w:t>
      </w:r>
      <w:r w:rsidRPr="00DA1B1D">
        <w:rPr>
          <w:rFonts w:ascii="바탕체" w:eastAsia="바탕체" w:hAnsi="바탕체" w:hint="eastAsia"/>
          <w:szCs w:val="20"/>
        </w:rPr>
        <w:t>년까지 미국 주식시장과 호주,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브라질,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캐나다,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중국,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덴마크,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인도,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일본,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말레이시아,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멕시코,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뉴질</w:t>
      </w:r>
      <w:r w:rsidR="00505F0A">
        <w:rPr>
          <w:rFonts w:ascii="바탕체" w:eastAsia="바탕체" w:hAnsi="바탕체" w:hint="eastAsia"/>
          <w:szCs w:val="20"/>
        </w:rPr>
        <w:t>랜</w:t>
      </w:r>
      <w:r w:rsidRPr="00DA1B1D">
        <w:rPr>
          <w:rFonts w:ascii="바탕체" w:eastAsia="바탕체" w:hAnsi="바탕체" w:hint="eastAsia"/>
          <w:szCs w:val="20"/>
        </w:rPr>
        <w:t>드,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노르웨이,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싱가폴,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남아프리카,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한국,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스웨덴,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스위스,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대만,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태국,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터</w:t>
      </w:r>
      <w:r w:rsidR="00505F0A">
        <w:rPr>
          <w:rFonts w:ascii="바탕체" w:eastAsia="바탕체" w:hAnsi="바탕체" w:hint="eastAsia"/>
          <w:szCs w:val="20"/>
        </w:rPr>
        <w:t>키</w:t>
      </w:r>
      <w:r w:rsidRPr="00DA1B1D">
        <w:rPr>
          <w:rFonts w:ascii="바탕체" w:eastAsia="바탕체" w:hAnsi="바탕체" w:hint="eastAsia"/>
          <w:szCs w:val="20"/>
        </w:rPr>
        <w:t xml:space="preserve"> 주식시장간 위험전이효과를 분석한 결과 </w:t>
      </w:r>
      <w:r w:rsidRPr="00DA1B1D">
        <w:rPr>
          <w:rFonts w:ascii="바탕체" w:eastAsia="바탕체" w:hAnsi="바탕체"/>
          <w:szCs w:val="20"/>
        </w:rPr>
        <w:t>2008</w:t>
      </w:r>
      <w:r w:rsidRPr="00DA1B1D">
        <w:rPr>
          <w:rFonts w:ascii="바탕체" w:eastAsia="바탕체" w:hAnsi="바탕체" w:hint="eastAsia"/>
          <w:szCs w:val="20"/>
        </w:rPr>
        <w:t>년 금융위기 당시 대부분의 국가에서 전이효과가 발생하였다는 실증적 증거들을 제시하였다.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 xml:space="preserve">또한 </w:t>
      </w:r>
      <w:r w:rsidRPr="00DA1B1D">
        <w:rPr>
          <w:rFonts w:ascii="바탕체" w:eastAsia="바탕체" w:hAnsi="바탕체"/>
          <w:szCs w:val="20"/>
        </w:rPr>
        <w:t>Dimitriou et al.</w:t>
      </w:r>
      <w:r w:rsidR="009512E9"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/>
          <w:szCs w:val="20"/>
        </w:rPr>
        <w:t>(2013)</w:t>
      </w:r>
      <w:r w:rsidRPr="00DA1B1D">
        <w:rPr>
          <w:rFonts w:ascii="바탕체" w:eastAsia="바탕체" w:hAnsi="바탕체" w:hint="eastAsia"/>
          <w:szCs w:val="20"/>
        </w:rPr>
        <w:t xml:space="preserve">도 </w:t>
      </w:r>
      <w:r w:rsidRPr="00DA1B1D">
        <w:rPr>
          <w:rFonts w:ascii="바탕체" w:eastAsia="바탕체" w:hAnsi="바탕체"/>
          <w:szCs w:val="20"/>
        </w:rPr>
        <w:t>DCC-</w:t>
      </w:r>
      <w:r w:rsidRPr="00DA1B1D">
        <w:rPr>
          <w:rFonts w:ascii="바탕체" w:eastAsia="바탕체" w:hAnsi="바탕체" w:hint="eastAsia"/>
          <w:szCs w:val="20"/>
        </w:rPr>
        <w:t>FIAPARCH</w:t>
      </w:r>
      <w:r w:rsidR="009512E9"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 xml:space="preserve">모형을 이용하여 </w:t>
      </w:r>
      <w:r w:rsidRPr="00DA1B1D">
        <w:rPr>
          <w:rFonts w:ascii="바탕체" w:eastAsia="바탕체" w:hAnsi="바탕체"/>
          <w:szCs w:val="20"/>
        </w:rPr>
        <w:t>1997</w:t>
      </w:r>
      <w:r w:rsidRPr="00DA1B1D">
        <w:rPr>
          <w:rFonts w:ascii="바탕체" w:eastAsia="바탕체" w:hAnsi="바탕체" w:hint="eastAsia"/>
          <w:szCs w:val="20"/>
        </w:rPr>
        <w:t xml:space="preserve">년부터 </w:t>
      </w:r>
      <w:r w:rsidRPr="00DA1B1D">
        <w:rPr>
          <w:rFonts w:ascii="바탕체" w:eastAsia="바탕체" w:hAnsi="바탕체"/>
          <w:szCs w:val="20"/>
        </w:rPr>
        <w:t>2012</w:t>
      </w:r>
      <w:r w:rsidRPr="00DA1B1D">
        <w:rPr>
          <w:rFonts w:ascii="바탕체" w:eastAsia="바탕체" w:hAnsi="바탕체" w:hint="eastAsia"/>
          <w:szCs w:val="20"/>
        </w:rPr>
        <w:t xml:space="preserve">년까지 미국과 </w:t>
      </w:r>
      <w:r w:rsidRPr="00DA1B1D">
        <w:rPr>
          <w:rFonts w:ascii="바탕체" w:eastAsia="바탕체" w:hAnsi="바탕체"/>
          <w:szCs w:val="20"/>
        </w:rPr>
        <w:t>BRICS 5</w:t>
      </w:r>
      <w:r w:rsidRPr="00DA1B1D">
        <w:rPr>
          <w:rFonts w:ascii="바탕체" w:eastAsia="바탕체" w:hAnsi="바탕체" w:hint="eastAsia"/>
          <w:szCs w:val="20"/>
        </w:rPr>
        <w:t>개국 주식시장간 동조화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현상과 글로벌 금융위기의 영향을 분석한 결과 글로벌 금융위기 이후 주식시장간 동조화 정도가 증가하였음을 보고하였으며,</w:t>
      </w:r>
      <w:r w:rsidRPr="00DA1B1D">
        <w:rPr>
          <w:rFonts w:ascii="바탕체" w:eastAsia="바탕체" w:hAnsi="바탕체"/>
          <w:szCs w:val="20"/>
        </w:rPr>
        <w:t xml:space="preserve"> Jung &amp; Maderitsch</w:t>
      </w:r>
      <w:r w:rsidR="009512E9"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/>
          <w:szCs w:val="20"/>
        </w:rPr>
        <w:t>(2014)</w:t>
      </w:r>
      <w:r w:rsidRPr="00DA1B1D">
        <w:rPr>
          <w:rFonts w:ascii="바탕체" w:eastAsia="바탕체" w:hAnsi="바탕체" w:hint="eastAsia"/>
          <w:szCs w:val="20"/>
        </w:rPr>
        <w:t xml:space="preserve">도 자기회귀분배시차모형(Autoregressive Distributed Lag Model; ADL)을 이용하여 </w:t>
      </w:r>
      <w:r w:rsidRPr="00DA1B1D">
        <w:rPr>
          <w:rFonts w:ascii="바탕체" w:eastAsia="바탕체" w:hAnsi="바탕체"/>
          <w:szCs w:val="20"/>
        </w:rPr>
        <w:t>2000</w:t>
      </w:r>
      <w:r w:rsidRPr="00DA1B1D">
        <w:rPr>
          <w:rFonts w:ascii="바탕체" w:eastAsia="바탕체" w:hAnsi="바탕체" w:hint="eastAsia"/>
          <w:szCs w:val="20"/>
        </w:rPr>
        <w:t xml:space="preserve">년부터 </w:t>
      </w:r>
      <w:r w:rsidRPr="00DA1B1D">
        <w:rPr>
          <w:rFonts w:ascii="바탕체" w:eastAsia="바탕체" w:hAnsi="바탕체"/>
          <w:szCs w:val="20"/>
        </w:rPr>
        <w:t>2011</w:t>
      </w:r>
      <w:r w:rsidRPr="00DA1B1D">
        <w:rPr>
          <w:rFonts w:ascii="바탕체" w:eastAsia="바탕체" w:hAnsi="바탕체" w:hint="eastAsia"/>
          <w:szCs w:val="20"/>
        </w:rPr>
        <w:t>년까지 미국,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유럽,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홍콩 주식시장간 변동</w:t>
      </w:r>
      <w:r w:rsidR="009512E9" w:rsidRPr="00DA1B1D">
        <w:rPr>
          <w:rFonts w:ascii="바탕체" w:eastAsia="바탕체" w:hAnsi="바탕체" w:hint="eastAsia"/>
          <w:szCs w:val="20"/>
        </w:rPr>
        <w:t>성이전</w:t>
      </w:r>
      <w:r w:rsidRPr="00DA1B1D">
        <w:rPr>
          <w:rFonts w:ascii="바탕체" w:eastAsia="바탕체" w:hAnsi="바탕체" w:hint="eastAsia"/>
          <w:szCs w:val="20"/>
        </w:rPr>
        <w:t xml:space="preserve">효과를 분석한 결과 </w:t>
      </w:r>
      <w:r w:rsidRPr="00DA1B1D">
        <w:rPr>
          <w:rFonts w:ascii="바탕체" w:eastAsia="바탕체" w:hAnsi="바탕체"/>
          <w:szCs w:val="20"/>
        </w:rPr>
        <w:t>2008</w:t>
      </w:r>
      <w:r w:rsidRPr="00DA1B1D">
        <w:rPr>
          <w:rFonts w:ascii="바탕체" w:eastAsia="바탕체" w:hAnsi="바탕체" w:hint="eastAsia"/>
          <w:szCs w:val="20"/>
        </w:rPr>
        <w:t>년 글로벌 금융위기 이후 주식시장 통합도가 증가하였음을 발견하였다.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 xml:space="preserve">가장 최근의 연구인 </w:t>
      </w:r>
      <w:r w:rsidRPr="00DA1B1D">
        <w:rPr>
          <w:rFonts w:ascii="바탕체" w:eastAsia="바탕체" w:hAnsi="바탕체"/>
          <w:szCs w:val="20"/>
        </w:rPr>
        <w:t>Bekaert &amp; Mehl</w:t>
      </w:r>
      <w:r w:rsidR="009512E9"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/>
          <w:szCs w:val="20"/>
        </w:rPr>
        <w:t>(2019)</w:t>
      </w:r>
      <w:r w:rsidRPr="00DA1B1D">
        <w:rPr>
          <w:rFonts w:ascii="바탕체" w:eastAsia="바탕체" w:hAnsi="바탕체" w:hint="eastAsia"/>
          <w:szCs w:val="20"/>
        </w:rPr>
        <w:t xml:space="preserve">의 연구에서도 분석 기간을 </w:t>
      </w:r>
      <w:r w:rsidRPr="00DA1B1D">
        <w:rPr>
          <w:rFonts w:ascii="바탕체" w:eastAsia="바탕체" w:hAnsi="바탕체"/>
          <w:szCs w:val="20"/>
        </w:rPr>
        <w:t>1885</w:t>
      </w:r>
      <w:r w:rsidRPr="00DA1B1D">
        <w:rPr>
          <w:rFonts w:ascii="바탕체" w:eastAsia="바탕체" w:hAnsi="바탕체" w:hint="eastAsia"/>
          <w:szCs w:val="20"/>
        </w:rPr>
        <w:t xml:space="preserve">년부터 </w:t>
      </w:r>
      <w:r w:rsidRPr="00DA1B1D">
        <w:rPr>
          <w:rFonts w:ascii="바탕체" w:eastAsia="바탕체" w:hAnsi="바탕체"/>
          <w:szCs w:val="20"/>
        </w:rPr>
        <w:t>2014</w:t>
      </w:r>
      <w:r w:rsidRPr="00DA1B1D">
        <w:rPr>
          <w:rFonts w:ascii="바탕체" w:eastAsia="바탕체" w:hAnsi="바탕체" w:hint="eastAsia"/>
          <w:szCs w:val="20"/>
        </w:rPr>
        <w:t>년까지 확대하여 유럽,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북미,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 xml:space="preserve">아시아-태평양 등 전세계 </w:t>
      </w:r>
      <w:r w:rsidRPr="00DA1B1D">
        <w:rPr>
          <w:rFonts w:ascii="바탕체" w:eastAsia="바탕체" w:hAnsi="바탕체"/>
          <w:szCs w:val="20"/>
        </w:rPr>
        <w:t>17</w:t>
      </w:r>
      <w:r w:rsidRPr="00DA1B1D">
        <w:rPr>
          <w:rFonts w:ascii="바탕체" w:eastAsia="바탕체" w:hAnsi="바탕체" w:hint="eastAsia"/>
          <w:szCs w:val="20"/>
        </w:rPr>
        <w:t>개국 주식시장을 대상으로 요인모형을 이용하여 주식시장 통합도를 분석한 결과, 19</w:t>
      </w:r>
      <w:r w:rsidRPr="00DA1B1D">
        <w:rPr>
          <w:rFonts w:ascii="바탕체" w:eastAsia="바탕체" w:hAnsi="바탕체"/>
          <w:szCs w:val="20"/>
        </w:rPr>
        <w:t>13</w:t>
      </w:r>
      <w:r w:rsidRPr="00DA1B1D">
        <w:rPr>
          <w:rFonts w:ascii="바탕체" w:eastAsia="바탕체" w:hAnsi="바탕체" w:hint="eastAsia"/>
          <w:szCs w:val="20"/>
        </w:rPr>
        <w:t>년 대공황이 초래한 주식시장간 통합 추세가 장기적으로 지속되고 있으며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 xml:space="preserve">특히 </w:t>
      </w:r>
      <w:r w:rsidRPr="00DA1B1D">
        <w:rPr>
          <w:rFonts w:ascii="바탕체" w:eastAsia="바탕체" w:hAnsi="바탕체"/>
          <w:szCs w:val="20"/>
        </w:rPr>
        <w:t>2008</w:t>
      </w:r>
      <w:r w:rsidRPr="00DA1B1D">
        <w:rPr>
          <w:rFonts w:ascii="바탕체" w:eastAsia="바탕체" w:hAnsi="바탕체" w:hint="eastAsia"/>
          <w:szCs w:val="20"/>
        </w:rPr>
        <w:t xml:space="preserve">년 글로벌 금융위기 </w:t>
      </w:r>
      <w:r w:rsidRPr="00DA1B1D">
        <w:rPr>
          <w:rFonts w:ascii="바탕체" w:eastAsia="바탕체" w:hAnsi="바탕체" w:hint="eastAsia"/>
          <w:szCs w:val="20"/>
        </w:rPr>
        <w:lastRenderedPageBreak/>
        <w:t>이후 해당 추세가 더욱 가속화되었음을 발견하였다.</w:t>
      </w:r>
      <w:r w:rsidRPr="00DA1B1D">
        <w:rPr>
          <w:rFonts w:ascii="바탕체" w:eastAsia="바탕체" w:hAnsi="바탕체"/>
          <w:szCs w:val="20"/>
        </w:rPr>
        <w:t xml:space="preserve"> </w:t>
      </w:r>
    </w:p>
    <w:p w14:paraId="76397642" w14:textId="77777777" w:rsidR="00164362" w:rsidRPr="00DA1B1D" w:rsidRDefault="00164362" w:rsidP="00164362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157AAE1A" w14:textId="3CC0BD43" w:rsidR="00164362" w:rsidRPr="00DA1B1D" w:rsidRDefault="00164362" w:rsidP="00164362">
      <w:pPr>
        <w:spacing w:line="360" w:lineRule="auto"/>
        <w:ind w:firstLine="195"/>
        <w:rPr>
          <w:rFonts w:ascii="바탕체" w:eastAsia="바탕체" w:hAnsi="바탕체"/>
          <w:szCs w:val="20"/>
        </w:rPr>
      </w:pPr>
      <w:r w:rsidRPr="00DA1B1D">
        <w:rPr>
          <w:rFonts w:ascii="바탕체" w:eastAsia="바탕체" w:hAnsi="바탕체" w:hint="eastAsia"/>
          <w:szCs w:val="20"/>
        </w:rPr>
        <w:t xml:space="preserve">한편 자본시장 통합도에 관한 연구들 중 지역시장간 통합도를 분석한 국내의 연구들도 금융위기 이후 </w:t>
      </w:r>
      <w:r w:rsidR="009512E9" w:rsidRPr="00DA1B1D">
        <w:rPr>
          <w:rFonts w:ascii="바탕체" w:eastAsia="바탕체" w:hAnsi="바탕체" w:hint="eastAsia"/>
          <w:szCs w:val="20"/>
        </w:rPr>
        <w:t>지역 내</w:t>
      </w:r>
      <w:r w:rsidRPr="00DA1B1D">
        <w:rPr>
          <w:rFonts w:ascii="바탕체" w:eastAsia="바탕체" w:hAnsi="바탕체" w:hint="eastAsia"/>
          <w:szCs w:val="20"/>
        </w:rPr>
        <w:t xml:space="preserve"> 자본시장간 통합도가 더욱 증가하였음을 보고하고 있다.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 xml:space="preserve">김경원 </w:t>
      </w:r>
      <w:r w:rsidRPr="00DA1B1D">
        <w:rPr>
          <w:rFonts w:ascii="바탕체" w:eastAsia="바탕체" w:hAnsi="바탕체"/>
          <w:szCs w:val="20"/>
        </w:rPr>
        <w:t xml:space="preserve">&amp; </w:t>
      </w:r>
      <w:r w:rsidRPr="00DA1B1D">
        <w:rPr>
          <w:rFonts w:ascii="바탕체" w:eastAsia="바탕체" w:hAnsi="바탕체" w:hint="eastAsia"/>
          <w:szCs w:val="20"/>
        </w:rPr>
        <w:t>문규현</w:t>
      </w:r>
      <w:r w:rsidR="009512E9" w:rsidRPr="00DA1B1D">
        <w:rPr>
          <w:rFonts w:ascii="바탕체" w:eastAsia="바탕체" w:hAnsi="바탕체" w:hint="eastAsia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 xml:space="preserve">(2010)은 비대칭변동성을 고려한 </w:t>
      </w:r>
      <w:r w:rsidRPr="00DA1B1D">
        <w:rPr>
          <w:rFonts w:ascii="바탕체" w:eastAsia="바탕체" w:hAnsi="바탕체"/>
          <w:szCs w:val="20"/>
        </w:rPr>
        <w:t>GJR-GARCH</w:t>
      </w:r>
      <w:r w:rsidR="009512E9"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 xml:space="preserve">모형을 이용하여 </w:t>
      </w:r>
      <w:r w:rsidRPr="00DA1B1D">
        <w:rPr>
          <w:rFonts w:ascii="바탕체" w:eastAsia="바탕체" w:hAnsi="바탕체"/>
          <w:szCs w:val="20"/>
        </w:rPr>
        <w:t>2007</w:t>
      </w:r>
      <w:r w:rsidRPr="00DA1B1D">
        <w:rPr>
          <w:rFonts w:ascii="바탕체" w:eastAsia="바탕체" w:hAnsi="바탕체" w:hint="eastAsia"/>
          <w:szCs w:val="20"/>
        </w:rPr>
        <w:t xml:space="preserve">년부터 </w:t>
      </w:r>
      <w:r w:rsidRPr="00DA1B1D">
        <w:rPr>
          <w:rFonts w:ascii="바탕체" w:eastAsia="바탕체" w:hAnsi="바탕체"/>
          <w:szCs w:val="20"/>
        </w:rPr>
        <w:t>2009</w:t>
      </w:r>
      <w:r w:rsidRPr="00DA1B1D">
        <w:rPr>
          <w:rFonts w:ascii="바탕체" w:eastAsia="바탕체" w:hAnsi="바탕체" w:hint="eastAsia"/>
          <w:szCs w:val="20"/>
        </w:rPr>
        <w:t>년까지의 한국,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중국,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미국 주식시장간의 정보이전효과에 대해 분석하여 글로벌 금융위기 이후 한국 주식시장 측면에서 미국과 중국 영향력이 증대되었음을 보고하여 위기 이후 자본시장 통합도가 강화되었</w:t>
      </w:r>
      <w:r w:rsidR="00C03C00">
        <w:rPr>
          <w:rFonts w:ascii="바탕체" w:eastAsia="바탕체" w:hAnsi="바탕체" w:hint="eastAsia"/>
          <w:szCs w:val="20"/>
        </w:rPr>
        <w:t>다고 주장하였다.</w:t>
      </w:r>
      <w:r w:rsidR="00C03C00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 xml:space="preserve">강상훈 </w:t>
      </w:r>
      <w:r w:rsidR="00207504">
        <w:rPr>
          <w:rFonts w:ascii="바탕체" w:eastAsia="바탕체" w:hAnsi="바탕체" w:hint="eastAsia"/>
          <w:szCs w:val="20"/>
        </w:rPr>
        <w:t>외</w:t>
      </w:r>
      <w:r w:rsidR="009512E9" w:rsidRPr="00DA1B1D">
        <w:rPr>
          <w:rFonts w:ascii="바탕체" w:eastAsia="바탕체" w:hAnsi="바탕체" w:hint="eastAsia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(</w:t>
      </w:r>
      <w:r w:rsidRPr="00DA1B1D">
        <w:rPr>
          <w:rFonts w:ascii="바탕체" w:eastAsia="바탕체" w:hAnsi="바탕체"/>
          <w:szCs w:val="20"/>
        </w:rPr>
        <w:t>2011)</w:t>
      </w:r>
      <w:r w:rsidR="00207504">
        <w:rPr>
          <w:rFonts w:ascii="바탕체" w:eastAsia="바탕체" w:hAnsi="바탕체" w:hint="eastAsia"/>
          <w:szCs w:val="20"/>
        </w:rPr>
        <w:t>는</w:t>
      </w:r>
      <w:r w:rsidRPr="00DA1B1D">
        <w:rPr>
          <w:rFonts w:ascii="바탕체" w:eastAsia="바탕체" w:hAnsi="바탕체" w:hint="eastAsia"/>
          <w:szCs w:val="20"/>
        </w:rPr>
        <w:t xml:space="preserve"> </w:t>
      </w:r>
      <w:r w:rsidRPr="00DA1B1D">
        <w:rPr>
          <w:rFonts w:ascii="바탕체" w:eastAsia="바탕체" w:hAnsi="바탕체"/>
          <w:szCs w:val="20"/>
        </w:rPr>
        <w:t xml:space="preserve">BEKK-MGARCH </w:t>
      </w:r>
      <w:r w:rsidRPr="00DA1B1D">
        <w:rPr>
          <w:rFonts w:ascii="바탕체" w:eastAsia="바탕체" w:hAnsi="바탕체" w:hint="eastAsia"/>
          <w:szCs w:val="20"/>
        </w:rPr>
        <w:t xml:space="preserve">모형을 통해 </w:t>
      </w:r>
      <w:r w:rsidRPr="00DA1B1D">
        <w:rPr>
          <w:rFonts w:ascii="바탕체" w:eastAsia="바탕체" w:hAnsi="바탕체"/>
          <w:szCs w:val="20"/>
        </w:rPr>
        <w:t>2006</w:t>
      </w:r>
      <w:r w:rsidRPr="00DA1B1D">
        <w:rPr>
          <w:rFonts w:ascii="바탕체" w:eastAsia="바탕체" w:hAnsi="바탕체" w:hint="eastAsia"/>
          <w:szCs w:val="20"/>
        </w:rPr>
        <w:t xml:space="preserve">년부터 </w:t>
      </w:r>
      <w:r w:rsidRPr="00DA1B1D">
        <w:rPr>
          <w:rFonts w:ascii="바탕체" w:eastAsia="바탕체" w:hAnsi="바탕체"/>
          <w:szCs w:val="20"/>
        </w:rPr>
        <w:t>2010</w:t>
      </w:r>
      <w:r w:rsidRPr="00DA1B1D">
        <w:rPr>
          <w:rFonts w:ascii="바탕체" w:eastAsia="바탕체" w:hAnsi="바탕체" w:hint="eastAsia"/>
          <w:szCs w:val="20"/>
        </w:rPr>
        <w:t>년까지 한국과 중국 주식시장간 변동성</w:t>
      </w:r>
      <w:r w:rsidR="009512E9" w:rsidRPr="00DA1B1D">
        <w:rPr>
          <w:rFonts w:ascii="바탕체" w:eastAsia="바탕체" w:hAnsi="바탕체" w:hint="eastAsia"/>
          <w:szCs w:val="20"/>
        </w:rPr>
        <w:t>이전</w:t>
      </w:r>
      <w:r w:rsidRPr="00DA1B1D">
        <w:rPr>
          <w:rFonts w:ascii="바탕체" w:eastAsia="바탕체" w:hAnsi="바탕체" w:hint="eastAsia"/>
          <w:szCs w:val="20"/>
        </w:rPr>
        <w:t>효과를 분석하였다.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분석결과,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변동성</w:t>
      </w:r>
      <w:r w:rsidR="009512E9" w:rsidRPr="00DA1B1D">
        <w:rPr>
          <w:rFonts w:ascii="바탕체" w:eastAsia="바탕체" w:hAnsi="바탕체" w:hint="eastAsia"/>
          <w:szCs w:val="20"/>
        </w:rPr>
        <w:t>이전</w:t>
      </w:r>
      <w:r w:rsidRPr="00DA1B1D">
        <w:rPr>
          <w:rFonts w:ascii="바탕체" w:eastAsia="바탕체" w:hAnsi="바탕체" w:hint="eastAsia"/>
          <w:szCs w:val="20"/>
        </w:rPr>
        <w:t>효과는 글로벌 금융위기 이전 한국과 중국 양국 주식시장간 상호 양방향으로 유의하였으나,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금융위기 이후에는 한국 주식시장에 대한 중국</w:t>
      </w:r>
      <w:r w:rsidR="00BB5D56">
        <w:rPr>
          <w:rFonts w:ascii="바탕체" w:eastAsia="바탕체" w:hAnsi="바탕체" w:hint="eastAsia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주식시장으로부터의 변동성</w:t>
      </w:r>
      <w:r w:rsidR="009512E9" w:rsidRPr="00DA1B1D">
        <w:rPr>
          <w:rFonts w:ascii="바탕체" w:eastAsia="바탕체" w:hAnsi="바탕체" w:hint="eastAsia"/>
          <w:szCs w:val="20"/>
        </w:rPr>
        <w:t>이전</w:t>
      </w:r>
      <w:r w:rsidRPr="00DA1B1D">
        <w:rPr>
          <w:rFonts w:ascii="바탕체" w:eastAsia="바탕체" w:hAnsi="바탕체" w:hint="eastAsia"/>
          <w:szCs w:val="20"/>
        </w:rPr>
        <w:t>효과만 유의하여 금융위기 이후 중국의 영향력이 지대하게 높아졌음을 시사하였다.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정진호</w:t>
      </w:r>
      <w:r w:rsidR="009512E9" w:rsidRPr="00DA1B1D">
        <w:rPr>
          <w:rFonts w:ascii="바탕체" w:eastAsia="바탕체" w:hAnsi="바탕체" w:hint="eastAsia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(</w:t>
      </w:r>
      <w:r w:rsidRPr="00DA1B1D">
        <w:rPr>
          <w:rFonts w:ascii="바탕체" w:eastAsia="바탕체" w:hAnsi="바탕체"/>
          <w:szCs w:val="20"/>
        </w:rPr>
        <w:t>2012)</w:t>
      </w:r>
      <w:r w:rsidRPr="00DA1B1D">
        <w:rPr>
          <w:rFonts w:ascii="바탕체" w:eastAsia="바탕체" w:hAnsi="바탕체" w:hint="eastAsia"/>
          <w:szCs w:val="20"/>
        </w:rPr>
        <w:t xml:space="preserve">도 </w:t>
      </w:r>
      <w:r w:rsidRPr="00DA1B1D">
        <w:rPr>
          <w:rFonts w:ascii="바탕체" w:eastAsia="바탕체" w:hAnsi="바탕체"/>
          <w:szCs w:val="20"/>
        </w:rPr>
        <w:t xml:space="preserve">DCC-MGARCH, </w:t>
      </w:r>
      <w:r w:rsidRPr="00DA1B1D">
        <w:rPr>
          <w:rFonts w:ascii="바탕체" w:eastAsia="바탕체" w:hAnsi="바탕체" w:hint="eastAsia"/>
          <w:szCs w:val="20"/>
        </w:rPr>
        <w:t>위험분해모형,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공적분</w:t>
      </w:r>
      <w:r w:rsidR="009512E9" w:rsidRPr="00DA1B1D">
        <w:rPr>
          <w:rFonts w:ascii="바탕체" w:eastAsia="바탕체" w:hAnsi="바탕체" w:hint="eastAsia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 xml:space="preserve">모형 등을 이용하여 </w:t>
      </w:r>
      <w:r w:rsidRPr="00DA1B1D">
        <w:rPr>
          <w:rFonts w:ascii="바탕체" w:eastAsia="바탕체" w:hAnsi="바탕체"/>
          <w:szCs w:val="20"/>
        </w:rPr>
        <w:t>2000</w:t>
      </w:r>
      <w:r w:rsidRPr="00DA1B1D">
        <w:rPr>
          <w:rFonts w:ascii="바탕체" w:eastAsia="바탕체" w:hAnsi="바탕체" w:hint="eastAsia"/>
          <w:szCs w:val="20"/>
        </w:rPr>
        <w:t xml:space="preserve">년부터 </w:t>
      </w:r>
      <w:r w:rsidRPr="00DA1B1D">
        <w:rPr>
          <w:rFonts w:ascii="바탕체" w:eastAsia="바탕체" w:hAnsi="바탕체"/>
          <w:szCs w:val="20"/>
        </w:rPr>
        <w:t>2012</w:t>
      </w:r>
      <w:r w:rsidRPr="00DA1B1D">
        <w:rPr>
          <w:rFonts w:ascii="바탕체" w:eastAsia="바탕체" w:hAnsi="바탕체" w:hint="eastAsia"/>
          <w:szCs w:val="20"/>
        </w:rPr>
        <w:t>년까지 한국,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중국,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미국 주식시장간 통합도를 분석하였고,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글로벌 금융위기 이후 한국과 중국 주식시장으로의 미국 주식시장의 영향력은 물론 한국과 중국 주식시장간 지역 내 연계성도 증가하였음을 발견하였으며,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 xml:space="preserve">이와 비슷하게 </w:t>
      </w:r>
      <w:r w:rsidRPr="00DA1B1D">
        <w:rPr>
          <w:rFonts w:ascii="바탕체" w:eastAsia="바탕체" w:hAnsi="바탕체"/>
          <w:szCs w:val="20"/>
        </w:rPr>
        <w:t>2000</w:t>
      </w:r>
      <w:r w:rsidRPr="00DA1B1D">
        <w:rPr>
          <w:rFonts w:ascii="바탕체" w:eastAsia="바탕체" w:hAnsi="바탕체" w:hint="eastAsia"/>
          <w:szCs w:val="20"/>
        </w:rPr>
        <w:t xml:space="preserve">년부터 </w:t>
      </w:r>
      <w:r w:rsidRPr="00DA1B1D">
        <w:rPr>
          <w:rFonts w:ascii="바탕체" w:eastAsia="바탕체" w:hAnsi="바탕체"/>
          <w:szCs w:val="20"/>
        </w:rPr>
        <w:t>2010</w:t>
      </w:r>
      <w:r w:rsidRPr="00DA1B1D">
        <w:rPr>
          <w:rFonts w:ascii="바탕체" w:eastAsia="바탕체" w:hAnsi="바탕체" w:hint="eastAsia"/>
          <w:szCs w:val="20"/>
        </w:rPr>
        <w:t xml:space="preserve">년까지 </w:t>
      </w:r>
      <w:r w:rsidRPr="00DA1B1D">
        <w:rPr>
          <w:rFonts w:ascii="바탕체" w:eastAsia="바탕체" w:hAnsi="바탕체"/>
          <w:szCs w:val="20"/>
        </w:rPr>
        <w:t xml:space="preserve">DCC-EGARCH </w:t>
      </w:r>
      <w:r w:rsidRPr="00DA1B1D">
        <w:rPr>
          <w:rFonts w:ascii="바탕체" w:eastAsia="바탕체" w:hAnsi="바탕체" w:hint="eastAsia"/>
          <w:szCs w:val="20"/>
        </w:rPr>
        <w:t>모형을 이용하여 한국,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중국,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일본,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 xml:space="preserve">미국의 </w:t>
      </w:r>
      <w:r w:rsidRPr="00DA1B1D">
        <w:rPr>
          <w:rFonts w:ascii="바탕체" w:eastAsia="바탕체" w:hAnsi="바탕체"/>
          <w:szCs w:val="20"/>
        </w:rPr>
        <w:t>4</w:t>
      </w:r>
      <w:r w:rsidRPr="00DA1B1D">
        <w:rPr>
          <w:rFonts w:ascii="바탕체" w:eastAsia="바탕체" w:hAnsi="바탕체" w:hint="eastAsia"/>
          <w:szCs w:val="20"/>
        </w:rPr>
        <w:t xml:space="preserve">개국 주식시장간 통합도를 분석한 정진호 </w:t>
      </w:r>
      <w:r w:rsidR="00207504">
        <w:rPr>
          <w:rFonts w:ascii="바탕체" w:eastAsia="바탕체" w:hAnsi="바탕체" w:hint="eastAsia"/>
          <w:szCs w:val="20"/>
        </w:rPr>
        <w:t>외</w:t>
      </w:r>
      <w:r w:rsidR="009512E9" w:rsidRPr="00DA1B1D">
        <w:rPr>
          <w:rFonts w:ascii="바탕체" w:eastAsia="바탕체" w:hAnsi="바탕체" w:hint="eastAsia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(</w:t>
      </w:r>
      <w:r w:rsidRPr="00DA1B1D">
        <w:rPr>
          <w:rFonts w:ascii="바탕체" w:eastAsia="바탕체" w:hAnsi="바탕체"/>
          <w:szCs w:val="20"/>
        </w:rPr>
        <w:t>2012)</w:t>
      </w:r>
      <w:r w:rsidRPr="00DA1B1D">
        <w:rPr>
          <w:rFonts w:ascii="바탕체" w:eastAsia="바탕체" w:hAnsi="바탕체" w:hint="eastAsia"/>
          <w:szCs w:val="20"/>
        </w:rPr>
        <w:t>의 연구에서도 동일한 연구결과를 보고하여 글로벌 금융위기 이후 자본시장 통합도가 증가하였음을 시사하였다.</w:t>
      </w:r>
    </w:p>
    <w:p w14:paraId="1E75D31F" w14:textId="77777777" w:rsidR="00164362" w:rsidRPr="00DA1B1D" w:rsidRDefault="00164362" w:rsidP="00164362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2930FE2A" w14:textId="636C9B08" w:rsidR="00164362" w:rsidRPr="00DA1B1D" w:rsidRDefault="00164362" w:rsidP="00164362">
      <w:pPr>
        <w:spacing w:line="360" w:lineRule="auto"/>
        <w:ind w:firstLine="195"/>
        <w:rPr>
          <w:rFonts w:ascii="바탕체" w:eastAsia="바탕체" w:hAnsi="바탕체"/>
          <w:szCs w:val="20"/>
        </w:rPr>
      </w:pPr>
      <w:r w:rsidRPr="00DA1B1D">
        <w:rPr>
          <w:rFonts w:ascii="바탕체" w:eastAsia="바탕체" w:hAnsi="바탕체" w:hint="eastAsia"/>
          <w:szCs w:val="20"/>
        </w:rPr>
        <w:t xml:space="preserve">위 연구결과들을 </w:t>
      </w:r>
      <w:r w:rsidR="00BB5D56" w:rsidRPr="00DA1B1D">
        <w:rPr>
          <w:rFonts w:ascii="바탕체" w:eastAsia="바탕체" w:hAnsi="바탕체" w:hint="eastAsia"/>
          <w:szCs w:val="20"/>
        </w:rPr>
        <w:t>종합</w:t>
      </w:r>
      <w:r w:rsidR="00BB5D56">
        <w:rPr>
          <w:rFonts w:ascii="바탕체" w:eastAsia="바탕체" w:hAnsi="바탕체" w:hint="eastAsia"/>
          <w:szCs w:val="20"/>
        </w:rPr>
        <w:t>해</w:t>
      </w:r>
      <w:r w:rsidR="00BB5D56" w:rsidRPr="00DA1B1D">
        <w:rPr>
          <w:rFonts w:ascii="바탕체" w:eastAsia="바탕체" w:hAnsi="바탕체" w:hint="eastAsia"/>
          <w:szCs w:val="20"/>
        </w:rPr>
        <w:t>보면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 xml:space="preserve">아시아 외환위기 및 글로벌 금융위기 등 금융시장에 거대한 충격 </w:t>
      </w:r>
      <w:r w:rsidR="009512E9" w:rsidRPr="00DA1B1D">
        <w:rPr>
          <w:rFonts w:ascii="바탕체" w:eastAsia="바탕체" w:hAnsi="바탕체" w:hint="eastAsia"/>
          <w:szCs w:val="20"/>
        </w:rPr>
        <w:t xml:space="preserve">발생 </w:t>
      </w:r>
      <w:r w:rsidRPr="00DA1B1D">
        <w:rPr>
          <w:rFonts w:ascii="바탕체" w:eastAsia="바탕체" w:hAnsi="바탕체" w:hint="eastAsia"/>
          <w:szCs w:val="20"/>
        </w:rPr>
        <w:t>이후 주식시장간 통합도가 증가한 일련의 결과들을 제시하고 있는데,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이러한 결과는 금융시장 변동성 확대에 따른 개별 시장의 위험프리미엄의 상승, 그리고 금융위기로 인한 각국의 통화 및 재정정책, 자산배분 및 외환관리 등 투자와 위험관리정책 등 거시경제정책의 변화가 초래하는 경제 펀더멘탈</w:t>
      </w:r>
      <w:r w:rsidR="009512E9" w:rsidRPr="00DA1B1D">
        <w:rPr>
          <w:rFonts w:ascii="바탕체" w:eastAsia="바탕체" w:hAnsi="바탕체" w:hint="eastAsia"/>
          <w:szCs w:val="20"/>
        </w:rPr>
        <w:t>(fundamental)</w:t>
      </w:r>
      <w:r w:rsidRPr="00DA1B1D">
        <w:rPr>
          <w:rFonts w:ascii="바탕체" w:eastAsia="바탕체" w:hAnsi="바탕체" w:hint="eastAsia"/>
          <w:szCs w:val="20"/>
        </w:rPr>
        <w:t>의 변화에 기인하는 것으로 판단된다.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그러나,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최근 코로나1</w:t>
      </w:r>
      <w:r w:rsidRPr="00DA1B1D">
        <w:rPr>
          <w:rFonts w:ascii="바탕체" w:eastAsia="바탕체" w:hAnsi="바탕체"/>
          <w:szCs w:val="20"/>
        </w:rPr>
        <w:t>9</w:t>
      </w:r>
      <w:r w:rsidRPr="00DA1B1D">
        <w:rPr>
          <w:rFonts w:ascii="바탕체" w:eastAsia="바탕체" w:hAnsi="바탕체" w:hint="eastAsia"/>
          <w:szCs w:val="20"/>
        </w:rPr>
        <w:t>처럼 금융위기가 아닌 전염병과 같은 팬데믹(</w:t>
      </w:r>
      <w:r w:rsidRPr="00DA1B1D">
        <w:rPr>
          <w:rFonts w:ascii="바탕체" w:eastAsia="바탕체" w:hAnsi="바탕체"/>
          <w:szCs w:val="20"/>
        </w:rPr>
        <w:t xml:space="preserve">pandemic) </w:t>
      </w:r>
      <w:r w:rsidR="00BB5D56">
        <w:rPr>
          <w:rFonts w:ascii="바탕체" w:eastAsia="바탕체" w:hAnsi="바탕체" w:hint="eastAsia"/>
          <w:szCs w:val="20"/>
        </w:rPr>
        <w:t>위기</w:t>
      </w:r>
      <w:r w:rsidRPr="00DA1B1D">
        <w:rPr>
          <w:rFonts w:ascii="바탕체" w:eastAsia="바탕체" w:hAnsi="바탕체" w:hint="eastAsia"/>
          <w:szCs w:val="20"/>
        </w:rPr>
        <w:t>가 자본시장 통합도에 미치는 영향에 관련해서는 해당 사안의 중요성에도 불구하고 연구가 전무한 상황이다.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 xml:space="preserve">과거 </w:t>
      </w:r>
      <w:r w:rsidR="009512E9" w:rsidRPr="00DA1B1D">
        <w:rPr>
          <w:rFonts w:ascii="바탕체" w:eastAsia="바탕체" w:hAnsi="바탕체" w:hint="eastAsia"/>
          <w:szCs w:val="20"/>
        </w:rPr>
        <w:t>사스</w:t>
      </w:r>
      <w:r w:rsidR="009512E9" w:rsidRPr="00DA1B1D">
        <w:rPr>
          <w:rFonts w:ascii="바탕체" w:eastAsia="바탕체" w:hAnsi="바탕체"/>
          <w:szCs w:val="20"/>
        </w:rPr>
        <w:t>(</w:t>
      </w:r>
      <w:r w:rsidR="009512E9" w:rsidRPr="00DA1B1D">
        <w:rPr>
          <w:rFonts w:ascii="바탕체" w:eastAsia="바탕체" w:hAnsi="바탕체" w:hint="eastAsia"/>
          <w:szCs w:val="20"/>
        </w:rPr>
        <w:t>SARS:</w:t>
      </w:r>
      <w:r w:rsidR="009512E9" w:rsidRPr="00DA1B1D">
        <w:rPr>
          <w:rFonts w:ascii="바탕체" w:eastAsia="바탕체" w:hAnsi="바탕체"/>
          <w:szCs w:val="20"/>
        </w:rPr>
        <w:t xml:space="preserve"> </w:t>
      </w:r>
      <w:r w:rsidR="009512E9" w:rsidRPr="00DA1B1D">
        <w:rPr>
          <w:rFonts w:ascii="바탕체" w:eastAsia="바탕체" w:hAnsi="바탕체" w:hint="eastAsia"/>
          <w:szCs w:val="20"/>
        </w:rPr>
        <w:t>중증급성호흡기증후군)가</w:t>
      </w:r>
      <w:r w:rsidRPr="00DA1B1D">
        <w:rPr>
          <w:rFonts w:ascii="바탕체" w:eastAsia="바탕체" w:hAnsi="바탕체" w:hint="eastAsia"/>
          <w:szCs w:val="20"/>
        </w:rPr>
        <w:t xml:space="preserve"> 주식시장간 통합도에 미치는 유일한 연구인 </w:t>
      </w:r>
      <w:r w:rsidRPr="00DA1B1D">
        <w:rPr>
          <w:rFonts w:ascii="바탕체" w:eastAsia="바탕체" w:hAnsi="바탕체"/>
          <w:szCs w:val="20"/>
        </w:rPr>
        <w:t>Chen et al.</w:t>
      </w:r>
      <w:r w:rsidR="009512E9"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/>
          <w:szCs w:val="20"/>
        </w:rPr>
        <w:t>(2018)</w:t>
      </w:r>
      <w:r w:rsidRPr="00DA1B1D">
        <w:rPr>
          <w:rFonts w:ascii="바탕체" w:eastAsia="바탕체" w:hAnsi="바탕체" w:hint="eastAsia"/>
          <w:szCs w:val="20"/>
        </w:rPr>
        <w:t>은 시간</w:t>
      </w:r>
      <w:r w:rsidR="009512E9" w:rsidRPr="00DA1B1D">
        <w:rPr>
          <w:rFonts w:ascii="바탕체" w:eastAsia="바탕체" w:hAnsi="바탕체" w:hint="eastAsia"/>
          <w:szCs w:val="20"/>
        </w:rPr>
        <w:t xml:space="preserve">-가변 </w:t>
      </w:r>
      <w:r w:rsidRPr="00DA1B1D">
        <w:rPr>
          <w:rFonts w:ascii="바탕체" w:eastAsia="바탕체" w:hAnsi="바탕체" w:hint="eastAsia"/>
          <w:szCs w:val="20"/>
        </w:rPr>
        <w:t xml:space="preserve">공적분 모형을 이용하여 </w:t>
      </w:r>
      <w:r w:rsidRPr="00DA1B1D">
        <w:rPr>
          <w:rFonts w:ascii="바탕체" w:eastAsia="바탕체" w:hAnsi="바탕체"/>
          <w:szCs w:val="20"/>
        </w:rPr>
        <w:t>1998</w:t>
      </w:r>
      <w:r w:rsidRPr="00DA1B1D">
        <w:rPr>
          <w:rFonts w:ascii="바탕체" w:eastAsia="바탕체" w:hAnsi="바탕체" w:hint="eastAsia"/>
          <w:szCs w:val="20"/>
        </w:rPr>
        <w:t xml:space="preserve">년부터 </w:t>
      </w:r>
      <w:r w:rsidRPr="00DA1B1D">
        <w:rPr>
          <w:rFonts w:ascii="바탕체" w:eastAsia="바탕체" w:hAnsi="바탕체"/>
          <w:szCs w:val="20"/>
        </w:rPr>
        <w:t>2008</w:t>
      </w:r>
      <w:r w:rsidRPr="00DA1B1D">
        <w:rPr>
          <w:rFonts w:ascii="바탕체" w:eastAsia="바탕체" w:hAnsi="바탕체" w:hint="eastAsia"/>
          <w:szCs w:val="20"/>
        </w:rPr>
        <w:t>년까지 중국 주식시장과 일본,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홍콩 등 기타 아시아 4개국 주식시장간 통합도를 분석하였다.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연구결과, 중국과 아시아 주식시장간 장기 통합관계는 존재하지만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 xml:space="preserve">금융위기와는 다르게 </w:t>
      </w:r>
      <w:r w:rsidR="009512E9" w:rsidRPr="00DA1B1D">
        <w:rPr>
          <w:rFonts w:ascii="바탕체" w:eastAsia="바탕체" w:hAnsi="바탕체" w:hint="eastAsia"/>
          <w:szCs w:val="20"/>
        </w:rPr>
        <w:t>사스</w:t>
      </w:r>
      <w:r w:rsidRPr="00DA1B1D">
        <w:rPr>
          <w:rFonts w:ascii="바탕체" w:eastAsia="바탕체" w:hAnsi="바탕체" w:hint="eastAsia"/>
          <w:szCs w:val="20"/>
        </w:rPr>
        <w:t>로 인해 장기 통합도의 정도가 약화되었음을 발견하여 금융위기와 자본시장 통합도를 조사한 기존의 연구들과는 상반되는 연구결과를 보고하였다.</w:t>
      </w:r>
      <w:r w:rsidR="00BB5D56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이처럼 금융위기가 아닌 전염병과 같은 팬데믹</w:t>
      </w:r>
      <w:r w:rsidR="009512E9" w:rsidRPr="00DA1B1D">
        <w:rPr>
          <w:rFonts w:ascii="바탕체" w:eastAsia="바탕체" w:hAnsi="바탕체" w:hint="eastAsia"/>
          <w:szCs w:val="20"/>
        </w:rPr>
        <w:t xml:space="preserve"> </w:t>
      </w:r>
      <w:r w:rsidR="00BB5D56">
        <w:rPr>
          <w:rFonts w:ascii="바탕체" w:eastAsia="바탕체" w:hAnsi="바탕체" w:hint="eastAsia"/>
          <w:szCs w:val="20"/>
        </w:rPr>
        <w:t>위기</w:t>
      </w:r>
      <w:r w:rsidRPr="00DA1B1D">
        <w:rPr>
          <w:rFonts w:ascii="바탕체" w:eastAsia="바탕체" w:hAnsi="바탕체" w:hint="eastAsia"/>
          <w:szCs w:val="20"/>
        </w:rPr>
        <w:t xml:space="preserve">가 자본시장 통합도에 미치는 영향에 관련해서는 기존의 </w:t>
      </w:r>
      <w:r w:rsidR="00856724">
        <w:rPr>
          <w:rFonts w:ascii="바탕체" w:eastAsia="바탕체" w:hAnsi="바탕체" w:hint="eastAsia"/>
          <w:szCs w:val="20"/>
        </w:rPr>
        <w:t xml:space="preserve">금융위간 외환위기 </w:t>
      </w:r>
      <w:r w:rsidRPr="00DA1B1D">
        <w:rPr>
          <w:rFonts w:ascii="바탕체" w:eastAsia="바탕체" w:hAnsi="바탕체" w:hint="eastAsia"/>
          <w:szCs w:val="20"/>
        </w:rPr>
        <w:t>연구와 일치하는 결과를 나타낼 것이라고 단정할 수 없다.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특히 코로나1</w:t>
      </w:r>
      <w:r w:rsidRPr="00DA1B1D">
        <w:rPr>
          <w:rFonts w:ascii="바탕체" w:eastAsia="바탕체" w:hAnsi="바탕체"/>
          <w:szCs w:val="20"/>
        </w:rPr>
        <w:t>9</w:t>
      </w:r>
      <w:r w:rsidRPr="00DA1B1D">
        <w:rPr>
          <w:rFonts w:ascii="바탕체" w:eastAsia="바탕체" w:hAnsi="바탕체" w:hint="eastAsia"/>
          <w:szCs w:val="20"/>
        </w:rPr>
        <w:t xml:space="preserve">는 </w:t>
      </w:r>
      <w:r w:rsidR="009512E9" w:rsidRPr="00DA1B1D">
        <w:rPr>
          <w:rFonts w:ascii="바탕체" w:eastAsia="바탕체" w:hAnsi="바탕체" w:hint="eastAsia"/>
          <w:szCs w:val="20"/>
        </w:rPr>
        <w:t>사스</w:t>
      </w:r>
      <w:r w:rsidRPr="00DA1B1D">
        <w:rPr>
          <w:rFonts w:ascii="바탕체" w:eastAsia="바탕체" w:hAnsi="바탕체" w:hint="eastAsia"/>
          <w:szCs w:val="20"/>
        </w:rPr>
        <w:t xml:space="preserve"> 대</w:t>
      </w:r>
      <w:r w:rsidRPr="00DA1B1D">
        <w:rPr>
          <w:rFonts w:ascii="바탕체" w:eastAsia="바탕체" w:hAnsi="바탕체" w:hint="eastAsia"/>
          <w:szCs w:val="20"/>
        </w:rPr>
        <w:lastRenderedPageBreak/>
        <w:t>비 확진자 수, 발병 국가 수 등 그 위험성이 상대적으로 강하다고 평가되고 있으며,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 xml:space="preserve">경제적으로도 </w:t>
      </w:r>
      <w:r w:rsidR="009512E9" w:rsidRPr="00DA1B1D">
        <w:rPr>
          <w:rFonts w:ascii="바탕체" w:eastAsia="바탕체" w:hAnsi="바탕체" w:hint="eastAsia"/>
          <w:szCs w:val="20"/>
        </w:rPr>
        <w:t>사스</w:t>
      </w:r>
      <w:r w:rsidRPr="00DA1B1D">
        <w:rPr>
          <w:rFonts w:ascii="바탕체" w:eastAsia="바탕체" w:hAnsi="바탕체" w:hint="eastAsia"/>
          <w:szCs w:val="20"/>
        </w:rPr>
        <w:t>와 다르게 국가간 인적,</w:t>
      </w:r>
      <w:r w:rsidRPr="00DA1B1D">
        <w:rPr>
          <w:rFonts w:ascii="바탕체" w:eastAsia="바탕체" w:hAnsi="바탕체"/>
          <w:szCs w:val="20"/>
        </w:rPr>
        <w:t xml:space="preserve"> </w:t>
      </w:r>
      <w:r w:rsidRPr="00DA1B1D">
        <w:rPr>
          <w:rFonts w:ascii="바탕체" w:eastAsia="바탕체" w:hAnsi="바탕체" w:hint="eastAsia"/>
          <w:szCs w:val="20"/>
        </w:rPr>
        <w:t>물적 교류의 단절을 초래함은 물론 개별 국가의 경제봉쇄를 비롯하여 자본 및 실물시장에 거대한 충격을 주었다는 점에서 같은 전염병이지만 코로나1</w:t>
      </w:r>
      <w:r w:rsidRPr="00DA1B1D">
        <w:rPr>
          <w:rFonts w:ascii="바탕체" w:eastAsia="바탕체" w:hAnsi="바탕체"/>
          <w:szCs w:val="20"/>
        </w:rPr>
        <w:t>9</w:t>
      </w:r>
      <w:r w:rsidRPr="00DA1B1D">
        <w:rPr>
          <w:rFonts w:ascii="바탕체" w:eastAsia="바탕체" w:hAnsi="바탕체" w:hint="eastAsia"/>
          <w:szCs w:val="20"/>
        </w:rPr>
        <w:t xml:space="preserve">와 </w:t>
      </w:r>
      <w:r w:rsidR="009512E9" w:rsidRPr="00DA1B1D">
        <w:rPr>
          <w:rFonts w:ascii="바탕체" w:eastAsia="바탕체" w:hAnsi="바탕체" w:hint="eastAsia"/>
          <w:szCs w:val="20"/>
        </w:rPr>
        <w:t>사스</w:t>
      </w:r>
      <w:r w:rsidRPr="00DA1B1D">
        <w:rPr>
          <w:rFonts w:ascii="바탕체" w:eastAsia="바탕체" w:hAnsi="바탕체" w:hint="eastAsia"/>
          <w:szCs w:val="20"/>
        </w:rPr>
        <w:t>가 자본시장 통합도에 미쳤을 영향은 각기 상이할 가능성이 높다</w:t>
      </w:r>
      <w:r w:rsidRPr="00DA1B1D">
        <w:rPr>
          <w:rFonts w:ascii="바탕체" w:eastAsia="바탕체" w:hAnsi="바탕체"/>
          <w:szCs w:val="20"/>
        </w:rPr>
        <w:t xml:space="preserve">. </w:t>
      </w:r>
      <w:r w:rsidR="00856724">
        <w:rPr>
          <w:rFonts w:ascii="바탕체" w:eastAsia="바탕체" w:hAnsi="바탕체" w:hint="eastAsia"/>
          <w:szCs w:val="20"/>
        </w:rPr>
        <w:t>이러한 가능성들을 고려하여</w:t>
      </w:r>
      <w:r w:rsidRPr="00DA1B1D">
        <w:rPr>
          <w:rFonts w:ascii="바탕체" w:eastAsia="바탕체" w:hAnsi="바탕체" w:hint="eastAsia"/>
          <w:szCs w:val="20"/>
        </w:rPr>
        <w:t xml:space="preserve"> 본 연구에서는 코로나1</w:t>
      </w:r>
      <w:r w:rsidRPr="00DA1B1D">
        <w:rPr>
          <w:rFonts w:ascii="바탕체" w:eastAsia="바탕체" w:hAnsi="바탕체"/>
          <w:szCs w:val="20"/>
        </w:rPr>
        <w:t xml:space="preserve">9 </w:t>
      </w:r>
      <w:r w:rsidRPr="00DA1B1D">
        <w:rPr>
          <w:rFonts w:ascii="바탕체" w:eastAsia="바탕체" w:hAnsi="바탕체" w:hint="eastAsia"/>
          <w:szCs w:val="20"/>
        </w:rPr>
        <w:t xml:space="preserve">발생이 자본시장 통합도에 어떠한 변화를 초래하였는지를 </w:t>
      </w:r>
      <w:r w:rsidR="00856724">
        <w:rPr>
          <w:rFonts w:ascii="바탕체" w:eastAsia="바탕체" w:hAnsi="바탕체" w:hint="eastAsia"/>
          <w:szCs w:val="20"/>
        </w:rPr>
        <w:t xml:space="preserve">다음과 같은 방법론을 이용하여 </w:t>
      </w:r>
      <w:r w:rsidRPr="00DA1B1D">
        <w:rPr>
          <w:rFonts w:ascii="바탕체" w:eastAsia="바탕체" w:hAnsi="바탕체" w:hint="eastAsia"/>
          <w:szCs w:val="20"/>
        </w:rPr>
        <w:t xml:space="preserve">동태적으로 </w:t>
      </w:r>
      <w:r w:rsidR="00A0244D" w:rsidRPr="00DA1B1D">
        <w:rPr>
          <w:rFonts w:ascii="바탕체" w:eastAsia="바탕체" w:hAnsi="바탕체" w:hint="eastAsia"/>
          <w:szCs w:val="20"/>
        </w:rPr>
        <w:t>분석</w:t>
      </w:r>
      <w:r w:rsidR="00A0244D">
        <w:rPr>
          <w:rFonts w:ascii="바탕체" w:eastAsia="바탕체" w:hAnsi="바탕체" w:hint="eastAsia"/>
          <w:szCs w:val="20"/>
        </w:rPr>
        <w:t>하였다.</w:t>
      </w:r>
    </w:p>
    <w:p w14:paraId="57936A0C" w14:textId="77777777" w:rsidR="00164362" w:rsidRDefault="00164362" w:rsidP="00164362">
      <w:pPr>
        <w:spacing w:line="360" w:lineRule="auto"/>
        <w:ind w:firstLine="195"/>
        <w:rPr>
          <w:rFonts w:ascii="바탕체" w:eastAsia="바탕체" w:hAnsi="바탕체"/>
          <w:color w:val="00B0F0"/>
          <w:szCs w:val="20"/>
        </w:rPr>
      </w:pPr>
    </w:p>
    <w:p w14:paraId="36483B53" w14:textId="77777777" w:rsidR="0030015E" w:rsidRPr="00164362" w:rsidRDefault="0030015E" w:rsidP="00960DFC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bookmarkEnd w:id="0"/>
    <w:p w14:paraId="57287738" w14:textId="44DDEB78" w:rsidR="00960DFC" w:rsidRPr="00582FCB" w:rsidRDefault="0030015E" w:rsidP="00960DFC">
      <w:pPr>
        <w:spacing w:line="360" w:lineRule="auto"/>
        <w:rPr>
          <w:rFonts w:ascii="바탕체" w:eastAsia="바탕체" w:hAnsi="바탕체"/>
          <w:b/>
          <w:sz w:val="28"/>
          <w:szCs w:val="28"/>
        </w:rPr>
      </w:pPr>
      <w:r>
        <w:rPr>
          <w:rFonts w:ascii="바탕체" w:eastAsia="바탕체" w:hAnsi="바탕체" w:hint="eastAsia"/>
          <w:b/>
          <w:sz w:val="28"/>
          <w:szCs w:val="28"/>
        </w:rPr>
        <w:t>I</w:t>
      </w:r>
      <w:r>
        <w:rPr>
          <w:rFonts w:ascii="바탕체" w:eastAsia="바탕체" w:hAnsi="바탕체"/>
          <w:b/>
          <w:sz w:val="28"/>
          <w:szCs w:val="28"/>
        </w:rPr>
        <w:t>II</w:t>
      </w:r>
      <w:r w:rsidR="00960DFC" w:rsidRPr="00582FCB">
        <w:rPr>
          <w:rFonts w:ascii="바탕체" w:eastAsia="바탕체" w:hAnsi="바탕체" w:hint="eastAsia"/>
          <w:b/>
          <w:sz w:val="28"/>
          <w:szCs w:val="28"/>
        </w:rPr>
        <w:t>.</w:t>
      </w:r>
      <w:r w:rsidR="00960DFC" w:rsidRPr="00582FCB">
        <w:rPr>
          <w:rFonts w:ascii="바탕체" w:eastAsia="바탕체" w:hAnsi="바탕체"/>
          <w:b/>
          <w:sz w:val="28"/>
          <w:szCs w:val="28"/>
        </w:rPr>
        <w:t xml:space="preserve"> </w:t>
      </w:r>
      <w:r w:rsidR="00960DFC" w:rsidRPr="00582FCB">
        <w:rPr>
          <w:rFonts w:ascii="바탕체" w:eastAsia="바탕체" w:hAnsi="바탕체" w:hint="eastAsia"/>
          <w:b/>
          <w:sz w:val="28"/>
          <w:szCs w:val="28"/>
        </w:rPr>
        <w:t>연구방법론</w:t>
      </w:r>
    </w:p>
    <w:p w14:paraId="210B8A5A" w14:textId="77777777" w:rsidR="007B0E77" w:rsidRPr="00582FCB" w:rsidRDefault="007B0E77" w:rsidP="00060C01">
      <w:pPr>
        <w:spacing w:line="360" w:lineRule="auto"/>
        <w:rPr>
          <w:rFonts w:ascii="바탕체" w:eastAsia="바탕체" w:hAnsi="바탕체"/>
          <w:szCs w:val="20"/>
        </w:rPr>
      </w:pPr>
    </w:p>
    <w:p w14:paraId="52C76FC4" w14:textId="605BE1D5" w:rsidR="002147E7" w:rsidRPr="00C45BE4" w:rsidRDefault="002147E7" w:rsidP="002147E7">
      <w:pPr>
        <w:spacing w:line="360" w:lineRule="auto"/>
        <w:ind w:firstLine="195"/>
        <w:rPr>
          <w:rFonts w:ascii="바탕체" w:eastAsia="바탕체" w:hAnsi="바탕체"/>
          <w:szCs w:val="20"/>
        </w:rPr>
      </w:pPr>
      <w:bookmarkStart w:id="1" w:name="_Hlk54616547"/>
      <w:r w:rsidRPr="00582FCB">
        <w:rPr>
          <w:rFonts w:ascii="바탕체" w:eastAsia="바탕체" w:hAnsi="바탕체" w:hint="eastAsia"/>
          <w:szCs w:val="20"/>
        </w:rPr>
        <w:t xml:space="preserve">본 </w:t>
      </w:r>
      <w:r w:rsidRPr="00C45BE4">
        <w:rPr>
          <w:rFonts w:ascii="바탕체" w:eastAsia="바탕체" w:hAnsi="바탕체" w:hint="eastAsia"/>
          <w:szCs w:val="20"/>
        </w:rPr>
        <w:t>연구에서는 VAR(1)-DCC-GJR-MGARCH(1,1)</w:t>
      </w:r>
      <w:r w:rsidRPr="00C45BE4">
        <w:rPr>
          <w:rFonts w:ascii="바탕체" w:eastAsia="바탕체" w:hAnsi="바탕체"/>
          <w:szCs w:val="20"/>
        </w:rPr>
        <w:t xml:space="preserve"> </w:t>
      </w:r>
      <w:r w:rsidRPr="00C45BE4">
        <w:rPr>
          <w:rFonts w:ascii="바탕체" w:eastAsia="바탕체" w:hAnsi="바탕체" w:hint="eastAsia"/>
          <w:szCs w:val="20"/>
        </w:rPr>
        <w:t>Spillover</w:t>
      </w:r>
      <w:r w:rsidRPr="00C45BE4">
        <w:rPr>
          <w:rFonts w:ascii="바탕체" w:eastAsia="바탕체" w:hAnsi="바탕체"/>
          <w:szCs w:val="20"/>
        </w:rPr>
        <w:t xml:space="preserve"> </w:t>
      </w:r>
      <w:r w:rsidRPr="00C45BE4">
        <w:rPr>
          <w:rFonts w:ascii="바탕체" w:eastAsia="바탕체" w:hAnsi="바탕체" w:hint="eastAsia"/>
          <w:szCs w:val="20"/>
        </w:rPr>
        <w:t>모형을 이용하여 한국과 중국 주식시장간 통합도를 동태적으로 분석하였다.</w:t>
      </w:r>
      <w:r w:rsidRPr="00C45BE4">
        <w:rPr>
          <w:rFonts w:ascii="바탕체" w:eastAsia="바탕체" w:hAnsi="바탕체"/>
          <w:szCs w:val="20"/>
        </w:rPr>
        <w:t xml:space="preserve"> </w:t>
      </w:r>
      <w:r w:rsidR="00D32B15" w:rsidRPr="00C45BE4">
        <w:rPr>
          <w:rFonts w:ascii="바탕체" w:eastAsia="바탕체" w:hAnsi="바탕체"/>
          <w:szCs w:val="20"/>
        </w:rPr>
        <w:t>GARCH</w:t>
      </w:r>
      <w:r w:rsidR="00D32B15" w:rsidRPr="00C45BE4">
        <w:rPr>
          <w:rFonts w:ascii="바탕체" w:eastAsia="바탕체" w:hAnsi="바탕체" w:hint="eastAsia"/>
          <w:szCs w:val="20"/>
        </w:rPr>
        <w:t xml:space="preserve"> 모형</w:t>
      </w:r>
      <w:r w:rsidRPr="00C45BE4">
        <w:rPr>
          <w:rFonts w:ascii="바탕체" w:eastAsia="바탕체" w:hAnsi="바탕체" w:hint="eastAsia"/>
          <w:szCs w:val="20"/>
        </w:rPr>
        <w:t>은 변동성의 대표적 특징인 이분산성을 고려한 모형으로 금융시장의 특성을 잘 반영하여 자본시장통합도,</w:t>
      </w:r>
      <w:r w:rsidRPr="00C45BE4">
        <w:rPr>
          <w:rFonts w:ascii="바탕체" w:eastAsia="바탕체" w:hAnsi="바탕체"/>
          <w:szCs w:val="20"/>
        </w:rPr>
        <w:t xml:space="preserve"> </w:t>
      </w:r>
      <w:r w:rsidR="00D802D5" w:rsidRPr="00C45BE4">
        <w:rPr>
          <w:rFonts w:ascii="바탕체" w:eastAsia="바탕체" w:hAnsi="바탕체" w:hint="eastAsia"/>
          <w:szCs w:val="20"/>
        </w:rPr>
        <w:t>동조화 현상 등 분석 시 유용하다.</w:t>
      </w:r>
      <w:r w:rsidR="00F30DD8" w:rsidRPr="00C45BE4">
        <w:rPr>
          <w:rStyle w:val="a5"/>
          <w:rFonts w:ascii="바탕체" w:eastAsia="바탕체" w:hAnsi="바탕체"/>
          <w:szCs w:val="20"/>
        </w:rPr>
        <w:footnoteReference w:id="7"/>
      </w:r>
      <w:r w:rsidR="00D32B15" w:rsidRPr="00C45BE4">
        <w:rPr>
          <w:rFonts w:ascii="바탕체" w:eastAsia="바탕체" w:hAnsi="바탕체"/>
          <w:szCs w:val="20"/>
        </w:rPr>
        <w:t xml:space="preserve"> </w:t>
      </w:r>
      <w:r w:rsidR="00D32B15" w:rsidRPr="00C45BE4">
        <w:rPr>
          <w:rFonts w:ascii="바탕체" w:eastAsia="바탕체" w:hAnsi="바탕체" w:hint="eastAsia"/>
          <w:szCs w:val="20"/>
        </w:rPr>
        <w:t>모형은 다음과 같이 표현된다.</w:t>
      </w:r>
    </w:p>
    <w:bookmarkEnd w:id="1"/>
    <w:p w14:paraId="4817A093" w14:textId="77777777" w:rsidR="007B0E77" w:rsidRPr="00582FCB" w:rsidRDefault="007B0E77" w:rsidP="00D802D5">
      <w:pPr>
        <w:spacing w:line="360" w:lineRule="auto"/>
        <w:jc w:val="left"/>
        <w:rPr>
          <w:rFonts w:ascii="바탕체" w:eastAsia="바탕체" w:hAnsi="바탕체"/>
          <w:szCs w:val="20"/>
        </w:rPr>
      </w:pPr>
    </w:p>
    <w:p w14:paraId="4D77F03B" w14:textId="77777777" w:rsidR="00641031" w:rsidRDefault="00582FCB" w:rsidP="00641031">
      <w:pPr>
        <w:wordWrap/>
        <w:adjustRightInd w:val="0"/>
        <w:spacing w:line="360" w:lineRule="auto"/>
        <w:ind w:leftChars="100" w:left="200"/>
        <w:jc w:val="left"/>
        <w:rPr>
          <w:rFonts w:ascii="바탕체" w:eastAsia="바탕체" w:hAnsi="바탕체" w:cs="Times New Roman"/>
          <w:color w:val="000000" w:themeColor="text1"/>
          <w:kern w:val="0"/>
          <w:szCs w:val="20"/>
        </w:rPr>
      </w:pPr>
      <w:r w:rsidRPr="00C31B99">
        <w:rPr>
          <w:rFonts w:ascii="바탕체" w:eastAsia="바탕체" w:hAnsi="바탕체" w:cs="Times New Roman"/>
          <w:color w:val="000000" w:themeColor="text1"/>
          <w:kern w:val="0"/>
          <w:position w:val="-26"/>
          <w:szCs w:val="20"/>
        </w:rPr>
        <w:object w:dxaOrig="4680" w:dyaOrig="620" w14:anchorId="3A30071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32.5pt;height:30.75pt" o:ole="">
            <v:imagedata r:id="rId7" o:title=""/>
          </v:shape>
          <o:OLEObject Type="Embed" ProgID="Equation.DSMT4" ShapeID="_x0000_i1025" DrawAspect="Content" ObjectID="_1665915060" r:id="rId8"/>
        </w:object>
      </w:r>
      <w:r w:rsidR="00D802D5" w:rsidRPr="00C31B99">
        <w:rPr>
          <w:rFonts w:ascii="바탕체" w:eastAsia="바탕체" w:hAnsi="바탕체" w:cs="Times New Roman" w:hint="eastAsia"/>
          <w:color w:val="000000" w:themeColor="text1"/>
          <w:kern w:val="0"/>
          <w:szCs w:val="20"/>
        </w:rPr>
        <w:t xml:space="preserve"> </w:t>
      </w:r>
      <w:r w:rsidR="00D802D5" w:rsidRPr="00C31B99">
        <w:rPr>
          <w:rFonts w:ascii="바탕체" w:eastAsia="바탕체" w:hAnsi="바탕체" w:cs="Times New Roman"/>
          <w:color w:val="000000" w:themeColor="text1"/>
          <w:kern w:val="0"/>
          <w:szCs w:val="20"/>
        </w:rPr>
        <w:t xml:space="preserve">                </w:t>
      </w:r>
      <w:r w:rsidRPr="00C31B99">
        <w:rPr>
          <w:rFonts w:ascii="바탕체" w:eastAsia="바탕체" w:hAnsi="바탕체" w:cs="Times New Roman"/>
          <w:color w:val="000000" w:themeColor="text1"/>
          <w:kern w:val="0"/>
          <w:szCs w:val="20"/>
        </w:rPr>
        <w:t xml:space="preserve">  </w:t>
      </w:r>
      <w:r w:rsidR="00D802D5" w:rsidRPr="00C31B99">
        <w:rPr>
          <w:rFonts w:ascii="바탕체" w:eastAsia="바탕체" w:hAnsi="바탕체" w:cs="Times New Roman"/>
          <w:color w:val="000000" w:themeColor="text1"/>
          <w:kern w:val="0"/>
          <w:szCs w:val="20"/>
        </w:rPr>
        <w:t xml:space="preserve">       </w:t>
      </w:r>
      <w:r w:rsidRPr="00C31B99">
        <w:rPr>
          <w:rFonts w:ascii="바탕체" w:eastAsia="바탕체" w:hAnsi="바탕체" w:cs="Times New Roman"/>
          <w:color w:val="000000" w:themeColor="text1"/>
          <w:kern w:val="0"/>
          <w:szCs w:val="20"/>
        </w:rPr>
        <w:t xml:space="preserve"> </w:t>
      </w:r>
      <w:r w:rsidR="00D802D5" w:rsidRPr="00C31B99">
        <w:rPr>
          <w:rFonts w:ascii="바탕체" w:eastAsia="바탕체" w:hAnsi="바탕체" w:cs="Times New Roman"/>
          <w:color w:val="000000" w:themeColor="text1"/>
          <w:kern w:val="0"/>
          <w:szCs w:val="20"/>
        </w:rPr>
        <w:t xml:space="preserve">      </w:t>
      </w:r>
      <w:r w:rsidRPr="00C31B99">
        <w:rPr>
          <w:rFonts w:ascii="바탕체" w:eastAsia="바탕체" w:hAnsi="바탕체" w:cs="Times New Roman"/>
          <w:color w:val="000000" w:themeColor="text1"/>
          <w:kern w:val="0"/>
          <w:szCs w:val="20"/>
        </w:rPr>
        <w:t xml:space="preserve">   </w:t>
      </w:r>
      <w:r w:rsidR="00D802D5" w:rsidRPr="00C31B99">
        <w:rPr>
          <w:rFonts w:ascii="바탕체" w:eastAsia="바탕체" w:hAnsi="바탕체" w:cs="Times New Roman"/>
          <w:color w:val="000000" w:themeColor="text1"/>
          <w:kern w:val="0"/>
          <w:szCs w:val="20"/>
        </w:rPr>
        <w:t xml:space="preserve"> </w:t>
      </w:r>
      <w:r w:rsidRPr="00C31B99">
        <w:rPr>
          <w:rFonts w:ascii="바탕체" w:eastAsia="바탕체" w:hAnsi="바탕체" w:cs="Times New Roman"/>
          <w:color w:val="000000" w:themeColor="text1"/>
          <w:kern w:val="0"/>
          <w:szCs w:val="20"/>
        </w:rPr>
        <w:t xml:space="preserve"> </w:t>
      </w:r>
      <w:r w:rsidRPr="00C31B99">
        <w:rPr>
          <w:rFonts w:ascii="바탕체" w:eastAsia="바탕체" w:hAnsi="바탕체" w:cs="Times New Roman" w:hint="eastAsia"/>
          <w:color w:val="000000" w:themeColor="text1"/>
          <w:kern w:val="0"/>
          <w:szCs w:val="20"/>
        </w:rPr>
        <w:t>(</w:t>
      </w:r>
      <w:r w:rsidR="00D802D5" w:rsidRPr="00C31B99">
        <w:rPr>
          <w:rFonts w:ascii="바탕체" w:eastAsia="바탕체" w:hAnsi="바탕체" w:cs="Times New Roman"/>
          <w:color w:val="000000" w:themeColor="text1"/>
          <w:kern w:val="0"/>
          <w:szCs w:val="20"/>
        </w:rPr>
        <w:t>1)</w:t>
      </w:r>
    </w:p>
    <w:p w14:paraId="0D47F68E" w14:textId="77777777" w:rsidR="00641031" w:rsidRDefault="00582FCB" w:rsidP="00641031">
      <w:pPr>
        <w:wordWrap/>
        <w:adjustRightInd w:val="0"/>
        <w:spacing w:line="360" w:lineRule="auto"/>
        <w:ind w:leftChars="100" w:left="200"/>
        <w:jc w:val="left"/>
        <w:rPr>
          <w:rFonts w:ascii="바탕체" w:eastAsia="바탕체" w:hAnsi="바탕체" w:cs="Times New Roman"/>
          <w:color w:val="000000" w:themeColor="text1"/>
          <w:kern w:val="0"/>
          <w:szCs w:val="20"/>
        </w:rPr>
      </w:pPr>
      <w:r w:rsidRPr="00C31B99">
        <w:rPr>
          <w:rFonts w:ascii="바탕체" w:eastAsia="바탕체" w:hAnsi="바탕체" w:cs="Times New Roman"/>
          <w:color w:val="000000" w:themeColor="text1"/>
          <w:kern w:val="0"/>
          <w:position w:val="-30"/>
          <w:szCs w:val="20"/>
        </w:rPr>
        <w:object w:dxaOrig="6240" w:dyaOrig="700" w14:anchorId="5F8D2FC2">
          <v:shape id="_x0000_i1026" type="#_x0000_t75" style="width:308.25pt;height:35.25pt" o:ole="">
            <v:imagedata r:id="rId9" o:title=""/>
          </v:shape>
          <o:OLEObject Type="Embed" ProgID="Equation.DSMT4" ShapeID="_x0000_i1026" DrawAspect="Content" ObjectID="_1665915061" r:id="rId10"/>
        </w:object>
      </w:r>
      <w:r w:rsidR="00B6466E">
        <w:rPr>
          <w:rFonts w:ascii="바탕체" w:eastAsia="바탕체" w:hAnsi="바탕체" w:cs="Times New Roman"/>
          <w:color w:val="000000" w:themeColor="text1"/>
          <w:kern w:val="0"/>
          <w:szCs w:val="20"/>
        </w:rPr>
        <w:t xml:space="preserve">                       </w:t>
      </w:r>
      <w:r w:rsidR="00D802D5" w:rsidRPr="00C31B99">
        <w:rPr>
          <w:rFonts w:ascii="바탕체" w:eastAsia="바탕체" w:hAnsi="바탕체" w:cs="Times New Roman"/>
          <w:color w:val="000000" w:themeColor="text1"/>
          <w:kern w:val="0"/>
          <w:szCs w:val="20"/>
        </w:rPr>
        <w:t>(</w:t>
      </w:r>
      <w:r w:rsidRPr="00C31B99">
        <w:rPr>
          <w:rFonts w:ascii="바탕체" w:eastAsia="바탕체" w:hAnsi="바탕체" w:cs="Times New Roman" w:hint="eastAsia"/>
          <w:color w:val="000000" w:themeColor="text1"/>
          <w:kern w:val="0"/>
          <w:szCs w:val="20"/>
        </w:rPr>
        <w:t>2</w:t>
      </w:r>
      <w:r w:rsidR="00D802D5" w:rsidRPr="00C31B99">
        <w:rPr>
          <w:rFonts w:ascii="바탕체" w:eastAsia="바탕체" w:hAnsi="바탕체" w:cs="Times New Roman"/>
          <w:color w:val="000000" w:themeColor="text1"/>
          <w:kern w:val="0"/>
          <w:szCs w:val="20"/>
        </w:rPr>
        <w:t>)</w:t>
      </w:r>
    </w:p>
    <w:p w14:paraId="1CCA6760" w14:textId="77777777" w:rsidR="007B0E77" w:rsidRDefault="0087483D" w:rsidP="00641031">
      <w:pPr>
        <w:wordWrap/>
        <w:adjustRightInd w:val="0"/>
        <w:spacing w:line="360" w:lineRule="auto"/>
        <w:ind w:leftChars="100" w:left="200"/>
        <w:jc w:val="left"/>
        <w:rPr>
          <w:rFonts w:ascii="바탕체" w:eastAsia="바탕체" w:hAnsi="바탕체" w:cs="Times New Roman"/>
          <w:color w:val="000000" w:themeColor="text1"/>
          <w:kern w:val="0"/>
          <w:szCs w:val="20"/>
        </w:rPr>
      </w:pPr>
      <w:r w:rsidRPr="00C31B99">
        <w:rPr>
          <w:rFonts w:ascii="바탕체" w:eastAsia="바탕체" w:hAnsi="바탕체" w:cs="Times New Roman"/>
          <w:color w:val="000000" w:themeColor="text1"/>
          <w:kern w:val="0"/>
          <w:position w:val="-12"/>
          <w:szCs w:val="20"/>
        </w:rPr>
        <w:object w:dxaOrig="6800" w:dyaOrig="340" w14:anchorId="466E11F9">
          <v:shape id="_x0000_i1027" type="#_x0000_t75" style="width:340.5pt;height:16.5pt" o:ole="">
            <v:imagedata r:id="rId11" o:title=""/>
          </v:shape>
          <o:OLEObject Type="Embed" ProgID="Equation.DSMT4" ShapeID="_x0000_i1027" DrawAspect="Content" ObjectID="_1665915062" r:id="rId12"/>
        </w:object>
      </w:r>
    </w:p>
    <w:p w14:paraId="6EEC5F32" w14:textId="77777777" w:rsidR="00C45BE4" w:rsidRDefault="00C45BE4" w:rsidP="004751A9">
      <w:pPr>
        <w:spacing w:line="360" w:lineRule="auto"/>
        <w:ind w:firstLineChars="100" w:firstLine="200"/>
        <w:rPr>
          <w:rFonts w:ascii="바탕체" w:eastAsia="바탕체" w:hAnsi="바탕체"/>
          <w:szCs w:val="20"/>
        </w:rPr>
      </w:pPr>
    </w:p>
    <w:p w14:paraId="5DEE4B8D" w14:textId="76D008C7" w:rsidR="00B6466E" w:rsidRDefault="001C4CDF" w:rsidP="004751A9">
      <w:pPr>
        <w:spacing w:line="360" w:lineRule="auto"/>
        <w:ind w:firstLineChars="100" w:firstLine="200"/>
        <w:rPr>
          <w:rFonts w:ascii="바탕체" w:eastAsia="바탕체" w:hAnsi="바탕체"/>
        </w:rPr>
      </w:pPr>
      <w:r w:rsidRPr="005724BE">
        <w:rPr>
          <w:rFonts w:ascii="바탕체" w:eastAsia="바탕체" w:hAnsi="바탕체" w:hint="eastAsia"/>
          <w:szCs w:val="20"/>
        </w:rPr>
        <w:t>조건부 평균 추정</w:t>
      </w:r>
      <w:r w:rsidR="00C31B99" w:rsidRPr="005724BE">
        <w:rPr>
          <w:rFonts w:ascii="바탕체" w:eastAsia="바탕체" w:hAnsi="바탕체" w:hint="eastAsia"/>
          <w:szCs w:val="20"/>
        </w:rPr>
        <w:t>식</w:t>
      </w:r>
      <w:r w:rsidRPr="005724BE">
        <w:rPr>
          <w:rFonts w:ascii="바탕체" w:eastAsia="바탕체" w:hAnsi="바탕체" w:hint="eastAsia"/>
          <w:szCs w:val="20"/>
        </w:rPr>
        <w:t>인 식</w:t>
      </w:r>
      <w:r w:rsidR="00C31B99" w:rsidRPr="005724BE">
        <w:rPr>
          <w:rFonts w:ascii="바탕체" w:eastAsia="바탕체" w:hAnsi="바탕체" w:hint="eastAsia"/>
          <w:szCs w:val="20"/>
        </w:rPr>
        <w:t xml:space="preserve">(1)의 </w:t>
      </w:r>
      <w:r w:rsidR="00A964A1" w:rsidRPr="005724BE">
        <w:rPr>
          <w:rFonts w:ascii="바탕체" w:eastAsia="바탕체" w:hAnsi="바탕체" w:hint="eastAsia"/>
          <w:szCs w:val="20"/>
        </w:rPr>
        <w:t>표준화 오차(standardized</w:t>
      </w:r>
      <w:r w:rsidR="00A964A1" w:rsidRPr="005724BE">
        <w:rPr>
          <w:rFonts w:ascii="바탕체" w:eastAsia="바탕체" w:hAnsi="바탕체"/>
          <w:szCs w:val="20"/>
        </w:rPr>
        <w:t xml:space="preserve"> </w:t>
      </w:r>
      <w:r w:rsidR="00A964A1" w:rsidRPr="005724BE">
        <w:rPr>
          <w:rFonts w:ascii="바탕체" w:eastAsia="바탕체" w:hAnsi="바탕체" w:hint="eastAsia"/>
          <w:szCs w:val="20"/>
        </w:rPr>
        <w:t>errors</w:t>
      </w:r>
      <w:r w:rsidR="00947B93" w:rsidRPr="005724BE">
        <w:rPr>
          <w:rFonts w:ascii="바탕체" w:eastAsia="바탕체" w:hAnsi="바탕체" w:hint="eastAsia"/>
          <w:szCs w:val="20"/>
        </w:rPr>
        <w:t>;</w:t>
      </w:r>
      <w:r w:rsidR="00947B93" w:rsidRPr="005724BE">
        <w:rPr>
          <w:rFonts w:ascii="바탕체" w:eastAsia="바탕체" w:hAnsi="바탕체"/>
          <w:szCs w:val="20"/>
        </w:rPr>
        <w:t xml:space="preserve"> </w:t>
      </w:r>
      <w:r w:rsidR="00C31B99" w:rsidRPr="005724BE">
        <w:rPr>
          <w:rFonts w:ascii="바탕체" w:eastAsia="바탕체" w:hAnsi="바탕체"/>
          <w:position w:val="-12"/>
        </w:rPr>
        <w:object w:dxaOrig="220" w:dyaOrig="340" w14:anchorId="07B457E6">
          <v:shape id="_x0000_i1028" type="#_x0000_t75" style="width:11.25pt;height:17.25pt" o:ole="">
            <v:imagedata r:id="rId13" o:title=""/>
          </v:shape>
          <o:OLEObject Type="Embed" ProgID="Equation.DSMT4" ShapeID="_x0000_i1028" DrawAspect="Content" ObjectID="_1665915063" r:id="rId14"/>
        </w:object>
      </w:r>
      <w:r w:rsidR="00947B93" w:rsidRPr="005724BE">
        <w:rPr>
          <w:rFonts w:ascii="바탕체" w:eastAsia="바탕체" w:hAnsi="바탕체" w:hint="eastAsia"/>
        </w:rPr>
        <w:t>)</w:t>
      </w:r>
      <w:r w:rsidR="00C31B99" w:rsidRPr="005724BE">
        <w:rPr>
          <w:rFonts w:ascii="바탕체" w:eastAsia="바탕체" w:hAnsi="바탕체" w:hint="eastAsia"/>
        </w:rPr>
        <w:t xml:space="preserve">는 </w:t>
      </w:r>
      <w:r w:rsidR="00947B93" w:rsidRPr="005724BE">
        <w:rPr>
          <w:rFonts w:ascii="바탕체" w:eastAsia="바탕체" w:hAnsi="바탕체" w:hint="eastAsia"/>
        </w:rPr>
        <w:t>과거의 모든 정보(</w:t>
      </w:r>
      <w:r w:rsidR="00947B93" w:rsidRPr="005724BE">
        <w:rPr>
          <w:rFonts w:ascii="바탕체" w:eastAsia="바탕체" w:hAnsi="바탕체"/>
          <w:position w:val="-12"/>
        </w:rPr>
        <w:object w:dxaOrig="380" w:dyaOrig="340" w14:anchorId="2C9CCF40">
          <v:shape id="_x0000_i1029" type="#_x0000_t75" style="width:19.5pt;height:16.5pt" o:ole="">
            <v:imagedata r:id="rId15" o:title=""/>
          </v:shape>
          <o:OLEObject Type="Embed" ProgID="Equation.DSMT4" ShapeID="_x0000_i1029" DrawAspect="Content" ObjectID="_1665915064" r:id="rId16"/>
        </w:object>
      </w:r>
      <w:r w:rsidR="005724BE" w:rsidRPr="005724BE">
        <w:rPr>
          <w:rFonts w:ascii="바탕체" w:eastAsia="바탕체" w:hAnsi="바탕체" w:hint="eastAsia"/>
        </w:rPr>
        <w:t>)</w:t>
      </w:r>
      <w:r w:rsidR="00947B93" w:rsidRPr="005724BE">
        <w:rPr>
          <w:rFonts w:ascii="바탕체" w:eastAsia="바탕체" w:hAnsi="바탕체" w:hint="eastAsia"/>
        </w:rPr>
        <w:t xml:space="preserve">가 반영된 </w:t>
      </w:r>
      <w:r w:rsidR="00E73827" w:rsidRPr="00E73827">
        <w:rPr>
          <w:rFonts w:ascii="바탕체" w:eastAsia="바탕체" w:hAnsi="바탕체"/>
          <w:position w:val="-4"/>
        </w:rPr>
        <w:object w:dxaOrig="160" w:dyaOrig="220" w14:anchorId="16C782AD">
          <v:shape id="_x0000_i1030" type="#_x0000_t75" style="width:8.25pt;height:11.25pt" o:ole="">
            <v:imagedata r:id="rId17" o:title=""/>
          </v:shape>
          <o:OLEObject Type="Embed" ProgID="Equation.DSMT4" ShapeID="_x0000_i1030" DrawAspect="Content" ObjectID="_1665915065" r:id="rId18"/>
        </w:object>
      </w:r>
      <w:r w:rsidR="00C95BFA" w:rsidRPr="005724BE">
        <w:rPr>
          <w:rFonts w:ascii="바탕체" w:eastAsia="바탕체" w:hAnsi="바탕체" w:hint="eastAsia"/>
        </w:rPr>
        <w:t>기의 기대수익률</w:t>
      </w:r>
      <w:r w:rsidR="00947B93" w:rsidRPr="005724BE">
        <w:rPr>
          <w:rFonts w:ascii="바탕체" w:eastAsia="바탕체" w:hAnsi="바탕체" w:hint="eastAsia"/>
        </w:rPr>
        <w:t>(</w:t>
      </w:r>
      <w:r w:rsidR="00C95BFA" w:rsidRPr="005724BE">
        <w:rPr>
          <w:rFonts w:ascii="바탕체" w:eastAsia="바탕체" w:hAnsi="바탕체"/>
          <w:position w:val="-12"/>
        </w:rPr>
        <w:object w:dxaOrig="200" w:dyaOrig="340" w14:anchorId="7EECD1B4">
          <v:shape id="_x0000_i1031" type="#_x0000_t75" style="width:9.75pt;height:17.25pt" o:ole="">
            <v:imagedata r:id="rId19" o:title=""/>
          </v:shape>
          <o:OLEObject Type="Embed" ProgID="Equation.DSMT4" ShapeID="_x0000_i1031" DrawAspect="Content" ObjectID="_1665915066" r:id="rId20"/>
        </w:object>
      </w:r>
      <w:r w:rsidR="00947B93" w:rsidRPr="005724BE">
        <w:rPr>
          <w:rFonts w:ascii="바탕체" w:eastAsia="바탕체" w:hAnsi="바탕체" w:hint="eastAsia"/>
        </w:rPr>
        <w:t>)</w:t>
      </w:r>
      <w:r w:rsidR="00947B93" w:rsidRPr="005724BE">
        <w:rPr>
          <w:rFonts w:ascii="바탕체" w:eastAsia="바탕체" w:hAnsi="바탕체"/>
        </w:rPr>
        <w:t xml:space="preserve"> </w:t>
      </w:r>
      <w:r w:rsidR="00B24DB5" w:rsidRPr="005724BE">
        <w:rPr>
          <w:rFonts w:ascii="바탕체" w:eastAsia="바탕체" w:hAnsi="바탕체" w:hint="eastAsia"/>
        </w:rPr>
        <w:t>벡터(2</w:t>
      </w:r>
      <w:r w:rsidR="00B24DB5" w:rsidRPr="005724BE">
        <w:rPr>
          <w:rFonts w:ascii="바탕체" w:eastAsia="바탕체" w:hAnsi="바탕체"/>
        </w:rPr>
        <w:t xml:space="preserve"> </w:t>
      </w:r>
      <w:r w:rsidR="00E73827">
        <w:rPr>
          <w:rFonts w:ascii="바탕체" w:eastAsia="바탕체" w:hAnsi="바탕체"/>
        </w:rPr>
        <w:t>x</w:t>
      </w:r>
      <w:r w:rsidR="00B24DB5" w:rsidRPr="005724BE">
        <w:rPr>
          <w:rFonts w:ascii="바탕체" w:eastAsia="바탕체" w:hAnsi="바탕체"/>
        </w:rPr>
        <w:t xml:space="preserve"> </w:t>
      </w:r>
      <w:r w:rsidR="00B24DB5" w:rsidRPr="005724BE">
        <w:rPr>
          <w:rFonts w:ascii="바탕체" w:eastAsia="바탕체" w:hAnsi="바탕체" w:hint="eastAsia"/>
        </w:rPr>
        <w:t>1) 추정 시 발생하는 오차항 벡터(2</w:t>
      </w:r>
      <w:r w:rsidR="00B24DB5" w:rsidRPr="005724BE">
        <w:rPr>
          <w:rFonts w:ascii="바탕체" w:eastAsia="바탕체" w:hAnsi="바탕체"/>
        </w:rPr>
        <w:t xml:space="preserve"> </w:t>
      </w:r>
      <w:r w:rsidR="00E73827">
        <w:rPr>
          <w:rFonts w:ascii="바탕체" w:eastAsia="바탕체" w:hAnsi="바탕체"/>
        </w:rPr>
        <w:t>x</w:t>
      </w:r>
      <w:r w:rsidR="00B24DB5" w:rsidRPr="005724BE">
        <w:rPr>
          <w:rFonts w:ascii="바탕체" w:eastAsia="바탕체" w:hAnsi="바탕체" w:hint="eastAsia"/>
        </w:rPr>
        <w:t xml:space="preserve"> 1)로써 평균이 0이고,</w:t>
      </w:r>
      <w:r w:rsidR="00B24DB5" w:rsidRPr="005724BE">
        <w:rPr>
          <w:rFonts w:ascii="바탕체" w:eastAsia="바탕체" w:hAnsi="바탕체"/>
        </w:rPr>
        <w:t xml:space="preserve"> </w:t>
      </w:r>
      <w:r w:rsidR="00B24DB5" w:rsidRPr="005724BE">
        <w:rPr>
          <w:rFonts w:ascii="바탕체" w:eastAsia="바탕체" w:hAnsi="바탕체" w:hint="eastAsia"/>
        </w:rPr>
        <w:t>분산이</w:t>
      </w:r>
      <w:r w:rsidR="00527362">
        <w:rPr>
          <w:rFonts w:ascii="바탕체" w:eastAsia="바탕체" w:hAnsi="바탕체" w:hint="eastAsia"/>
        </w:rPr>
        <w:t xml:space="preserve"> 조건부 분산인 조건부 정규분포를 따른다.</w:t>
      </w:r>
      <w:r w:rsidR="00527362">
        <w:rPr>
          <w:rFonts w:ascii="바탕체" w:eastAsia="바탕체" w:hAnsi="바탕체"/>
        </w:rPr>
        <w:t xml:space="preserve"> </w:t>
      </w:r>
      <w:r w:rsidR="00527362">
        <w:rPr>
          <w:rFonts w:ascii="바탕체" w:eastAsia="바탕체" w:hAnsi="바탕체" w:hint="eastAsia"/>
        </w:rPr>
        <w:t xml:space="preserve">이 때, 조건부 분산의 가정에 </w:t>
      </w:r>
      <w:r w:rsidR="00527362" w:rsidRPr="00C45BE4">
        <w:rPr>
          <w:rFonts w:ascii="바탕체" w:eastAsia="바탕체" w:hAnsi="바탕체" w:hint="eastAsia"/>
        </w:rPr>
        <w:t>따라 일변량 혹은 다변량 모형으로 나</w:t>
      </w:r>
      <w:r w:rsidR="00D32B15" w:rsidRPr="00C45BE4">
        <w:rPr>
          <w:rFonts w:ascii="바탕체" w:eastAsia="바탕체" w:hAnsi="바탕체" w:hint="eastAsia"/>
        </w:rPr>
        <w:t>누어진다.</w:t>
      </w:r>
      <w:r w:rsidR="00527362" w:rsidRPr="00C45BE4">
        <w:rPr>
          <w:rFonts w:ascii="바탕체" w:eastAsia="바탕체" w:hAnsi="바탕체"/>
        </w:rPr>
        <w:t xml:space="preserve"> </w:t>
      </w:r>
      <w:r w:rsidR="00342AB7" w:rsidRPr="00C45BE4">
        <w:rPr>
          <w:rFonts w:ascii="바탕체" w:eastAsia="바탕체" w:hAnsi="바탕체" w:hint="eastAsia"/>
        </w:rPr>
        <w:t>일반적으로</w:t>
      </w:r>
      <w:r w:rsidR="00342AB7" w:rsidRPr="00C45BE4">
        <w:rPr>
          <w:rFonts w:ascii="바탕체" w:eastAsia="바탕체" w:hAnsi="바탕체"/>
        </w:rPr>
        <w:t xml:space="preserve"> </w:t>
      </w:r>
      <w:r w:rsidR="00342AB7" w:rsidRPr="00C45BE4">
        <w:rPr>
          <w:rFonts w:ascii="바탕체" w:eastAsia="바탕체" w:hAnsi="바탕체" w:hint="eastAsia"/>
        </w:rPr>
        <w:t>주식시장 간의</w:t>
      </w:r>
      <w:r w:rsidR="00342AB7" w:rsidRPr="00C45BE4">
        <w:rPr>
          <w:rFonts w:ascii="바탕체" w:eastAsia="바탕체" w:hAnsi="바탕체"/>
        </w:rPr>
        <w:t xml:space="preserve"> </w:t>
      </w:r>
      <w:r w:rsidR="00342AB7" w:rsidRPr="00C45BE4">
        <w:rPr>
          <w:rFonts w:ascii="바탕체" w:eastAsia="바탕체" w:hAnsi="바탕체" w:hint="eastAsia"/>
        </w:rPr>
        <w:t>관계는</w:t>
      </w:r>
      <w:r w:rsidR="00342AB7" w:rsidRPr="00C45BE4">
        <w:rPr>
          <w:rFonts w:ascii="바탕체" w:eastAsia="바탕체" w:hAnsi="바탕체"/>
        </w:rPr>
        <w:t xml:space="preserve"> 서로 영향을 주고받으면서 진</w:t>
      </w:r>
      <w:r w:rsidR="00342AB7" w:rsidRPr="00C45BE4">
        <w:rPr>
          <w:rFonts w:ascii="바탕체" w:eastAsia="바탕체" w:hAnsi="바탕체" w:hint="eastAsia"/>
        </w:rPr>
        <w:t>화하는</w:t>
      </w:r>
      <w:r w:rsidR="00342AB7" w:rsidRPr="00C45BE4">
        <w:rPr>
          <w:rFonts w:ascii="바탕체" w:eastAsia="바탕체" w:hAnsi="바탕체"/>
        </w:rPr>
        <w:t xml:space="preserve"> 성향이 강하</w:t>
      </w:r>
      <w:r w:rsidR="00342AB7" w:rsidRPr="00C45BE4">
        <w:rPr>
          <w:rFonts w:ascii="바탕체" w:eastAsia="바탕체" w:hAnsi="바탕체" w:hint="eastAsia"/>
        </w:rPr>
        <w:t>기 때문에 주식시장</w:t>
      </w:r>
      <w:r w:rsidR="00342AB7" w:rsidRPr="00C45BE4">
        <w:rPr>
          <w:rFonts w:ascii="바탕체" w:eastAsia="바탕체" w:hAnsi="바탕체"/>
        </w:rPr>
        <w:t xml:space="preserve"> 간 상호작용을 연구한 논문들은 주로 다변량 GARCH</w:t>
      </w:r>
      <w:r w:rsidR="00C45BE4" w:rsidRPr="00C45BE4">
        <w:rPr>
          <w:rFonts w:ascii="바탕체" w:eastAsia="바탕체" w:hAnsi="바탕체" w:hint="eastAsia"/>
        </w:rPr>
        <w:t>를</w:t>
      </w:r>
      <w:r w:rsidR="00342AB7" w:rsidRPr="00C45BE4">
        <w:rPr>
          <w:rFonts w:ascii="바탕체" w:eastAsia="바탕체" w:hAnsi="바탕체"/>
        </w:rPr>
        <w:t xml:space="preserve"> 사용하</w:t>
      </w:r>
      <w:r w:rsidR="00342AB7" w:rsidRPr="00C45BE4">
        <w:rPr>
          <w:rFonts w:ascii="바탕체" w:eastAsia="바탕체" w:hAnsi="바탕체" w:hint="eastAsia"/>
        </w:rPr>
        <w:t>여</w:t>
      </w:r>
      <w:r w:rsidR="00342AB7" w:rsidRPr="00C45BE4">
        <w:rPr>
          <w:rFonts w:ascii="바탕체" w:eastAsia="바탕체" w:hAnsi="바탕체"/>
        </w:rPr>
        <w:t xml:space="preserve"> 변수들 간 전이효과나 상관관계 등을 분석하고 있다. </w:t>
      </w:r>
      <w:r w:rsidR="00527362" w:rsidRPr="00C45BE4">
        <w:rPr>
          <w:rFonts w:ascii="바탕체" w:eastAsia="바탕체" w:hAnsi="바탕체" w:hint="eastAsia"/>
        </w:rPr>
        <w:t>본 연구에서</w:t>
      </w:r>
      <w:r w:rsidR="00342AB7" w:rsidRPr="00C45BE4">
        <w:rPr>
          <w:rFonts w:ascii="바탕체" w:eastAsia="바탕체" w:hAnsi="바탕체" w:hint="eastAsia"/>
        </w:rPr>
        <w:t>도</w:t>
      </w:r>
      <w:r w:rsidR="00342AB7" w:rsidRPr="00C45BE4">
        <w:rPr>
          <w:rFonts w:ascii="바탕체" w:eastAsia="바탕체" w:hAnsi="바탕체"/>
        </w:rPr>
        <w:t xml:space="preserve"> 이러</w:t>
      </w:r>
      <w:r w:rsidR="00342AB7" w:rsidRPr="00C45BE4">
        <w:rPr>
          <w:rFonts w:ascii="바탕체" w:eastAsia="바탕체" w:hAnsi="바탕체"/>
        </w:rPr>
        <w:lastRenderedPageBreak/>
        <w:t xml:space="preserve">한 </w:t>
      </w:r>
      <w:r w:rsidR="00527362" w:rsidRPr="00C45BE4">
        <w:rPr>
          <w:rFonts w:ascii="바탕체" w:eastAsia="바탕체" w:hAnsi="바탕체" w:hint="eastAsia"/>
        </w:rPr>
        <w:t xml:space="preserve">시장간 상호 관계를 </w:t>
      </w:r>
      <w:r w:rsidR="00342AB7" w:rsidRPr="00C45BE4">
        <w:rPr>
          <w:rFonts w:ascii="바탕체" w:eastAsia="바탕체" w:hAnsi="바탕체" w:hint="eastAsia"/>
        </w:rPr>
        <w:t>반영</w:t>
      </w:r>
      <w:r w:rsidR="00527362" w:rsidRPr="00C45BE4">
        <w:rPr>
          <w:rFonts w:ascii="바탕체" w:eastAsia="바탕체" w:hAnsi="바탕체" w:hint="eastAsia"/>
        </w:rPr>
        <w:t xml:space="preserve">하기 위해 오차항의 추정 가정에 </w:t>
      </w:r>
      <w:r w:rsidR="00B24DB5" w:rsidRPr="00C45BE4">
        <w:rPr>
          <w:rFonts w:ascii="바탕체" w:eastAsia="바탕체" w:hAnsi="바탕체" w:hint="eastAsia"/>
        </w:rPr>
        <w:t>분산-공분산 행</w:t>
      </w:r>
      <w:r w:rsidR="00947B93" w:rsidRPr="00C45BE4">
        <w:rPr>
          <w:rFonts w:ascii="바탕체" w:eastAsia="바탕체" w:hAnsi="바탕체" w:hint="eastAsia"/>
        </w:rPr>
        <w:t>렬(</w:t>
      </w:r>
      <w:r w:rsidR="005724BE" w:rsidRPr="00C45BE4">
        <w:rPr>
          <w:rFonts w:ascii="바탕체" w:eastAsia="바탕체" w:hAnsi="바탕체"/>
          <w:position w:val="-12"/>
        </w:rPr>
        <w:object w:dxaOrig="240" w:dyaOrig="340" w14:anchorId="5E35E2B2">
          <v:shape id="_x0000_i1032" type="#_x0000_t75" style="width:12pt;height:16.5pt" o:ole="">
            <v:imagedata r:id="rId21" o:title=""/>
          </v:shape>
          <o:OLEObject Type="Embed" ProgID="Equation.DSMT4" ShapeID="_x0000_i1032" DrawAspect="Content" ObjectID="_1665915067" r:id="rId22"/>
        </w:object>
      </w:r>
      <w:r w:rsidR="00E73827" w:rsidRPr="00C45BE4">
        <w:rPr>
          <w:rFonts w:ascii="바탕체" w:eastAsia="바탕체" w:hAnsi="바탕체"/>
        </w:rPr>
        <w:t>, 2 x 2</w:t>
      </w:r>
      <w:r w:rsidR="00947B93" w:rsidRPr="00C45BE4">
        <w:rPr>
          <w:rFonts w:ascii="바탕체" w:eastAsia="바탕체" w:hAnsi="바탕체" w:hint="eastAsia"/>
        </w:rPr>
        <w:t>)</w:t>
      </w:r>
      <w:r w:rsidR="00527362" w:rsidRPr="00C45BE4">
        <w:rPr>
          <w:rFonts w:ascii="바탕체" w:eastAsia="바탕체" w:hAnsi="바탕체" w:hint="eastAsia"/>
        </w:rPr>
        <w:t xml:space="preserve">을 고려한 </w:t>
      </w:r>
      <w:r w:rsidR="005551D7" w:rsidRPr="00C45BE4">
        <w:rPr>
          <w:rFonts w:ascii="바탕체" w:eastAsia="바탕체" w:hAnsi="바탕체" w:hint="eastAsia"/>
        </w:rPr>
        <w:t>M</w:t>
      </w:r>
      <w:r w:rsidR="00342AB7" w:rsidRPr="00C45BE4">
        <w:rPr>
          <w:rFonts w:ascii="바탕체" w:eastAsia="바탕체" w:hAnsi="바탕체"/>
        </w:rPr>
        <w:t xml:space="preserve">GARCH </w:t>
      </w:r>
      <w:r w:rsidR="00527362" w:rsidRPr="00C45BE4">
        <w:rPr>
          <w:rFonts w:ascii="바탕체" w:eastAsia="바탕체" w:hAnsi="바탕체" w:hint="eastAsia"/>
        </w:rPr>
        <w:t>모형을 적용하였다.</w:t>
      </w:r>
      <w:r w:rsidR="005724BE" w:rsidRPr="00C45BE4">
        <w:rPr>
          <w:rFonts w:ascii="바탕체" w:eastAsia="바탕체" w:hAnsi="바탕체"/>
        </w:rPr>
        <w:t xml:space="preserve"> </w:t>
      </w:r>
    </w:p>
    <w:p w14:paraId="19D54FA5" w14:textId="77777777" w:rsidR="00B6466E" w:rsidRPr="00B6466E" w:rsidRDefault="00B6466E" w:rsidP="004751A9">
      <w:pPr>
        <w:spacing w:line="360" w:lineRule="auto"/>
        <w:ind w:firstLineChars="100" w:firstLine="200"/>
        <w:rPr>
          <w:rFonts w:ascii="바탕체" w:eastAsia="바탕체" w:hAnsi="바탕체"/>
          <w:szCs w:val="20"/>
        </w:rPr>
      </w:pPr>
    </w:p>
    <w:p w14:paraId="275D243E" w14:textId="77777777" w:rsidR="00B6466E" w:rsidRPr="00B6466E" w:rsidRDefault="00B6466E" w:rsidP="00B6466E">
      <w:pPr>
        <w:spacing w:line="360" w:lineRule="auto"/>
        <w:ind w:firstLineChars="100" w:firstLine="200"/>
        <w:rPr>
          <w:rFonts w:ascii="바탕체" w:eastAsia="바탕체" w:hAnsi="바탕체"/>
          <w:szCs w:val="20"/>
        </w:rPr>
      </w:pPr>
      <w:r w:rsidRPr="00B6466E">
        <w:rPr>
          <w:rFonts w:ascii="바탕체" w:eastAsia="바탕체" w:hAnsi="바탕체" w:cs="Times New Roman"/>
          <w:color w:val="000000" w:themeColor="text1"/>
          <w:kern w:val="0"/>
          <w:position w:val="-12"/>
          <w:szCs w:val="20"/>
        </w:rPr>
        <w:object w:dxaOrig="4540" w:dyaOrig="340" w14:anchorId="5446ADB1">
          <v:shape id="_x0000_i1033" type="#_x0000_t75" style="width:223.5pt;height:17.25pt" o:ole="">
            <v:imagedata r:id="rId23" o:title=""/>
          </v:shape>
          <o:OLEObject Type="Embed" ProgID="Equation.DSMT4" ShapeID="_x0000_i1033" DrawAspect="Content" ObjectID="_1665915068" r:id="rId24"/>
        </w:object>
      </w:r>
      <w:r w:rsidRPr="00B6466E">
        <w:rPr>
          <w:rFonts w:ascii="바탕체" w:eastAsia="바탕체" w:hAnsi="바탕체" w:cs="Times New Roman"/>
          <w:color w:val="000000" w:themeColor="text1"/>
          <w:kern w:val="0"/>
          <w:szCs w:val="20"/>
        </w:rPr>
        <w:t xml:space="preserve">                                         </w:t>
      </w:r>
      <w:r w:rsidRPr="00B6466E">
        <w:rPr>
          <w:rFonts w:ascii="바탕체" w:eastAsia="바탕체" w:hAnsi="바탕체" w:cs="Times New Roman" w:hint="eastAsia"/>
          <w:color w:val="000000" w:themeColor="text1"/>
          <w:kern w:val="0"/>
          <w:szCs w:val="20"/>
        </w:rPr>
        <w:t>(3)</w:t>
      </w:r>
    </w:p>
    <w:p w14:paraId="3B4413F3" w14:textId="77777777" w:rsidR="00B6466E" w:rsidRPr="00B6466E" w:rsidRDefault="00B6466E" w:rsidP="004751A9">
      <w:pPr>
        <w:spacing w:line="360" w:lineRule="auto"/>
        <w:ind w:firstLineChars="100" w:firstLine="200"/>
        <w:rPr>
          <w:rFonts w:ascii="바탕체" w:eastAsia="바탕체" w:hAnsi="바탕체"/>
          <w:szCs w:val="20"/>
        </w:rPr>
      </w:pPr>
    </w:p>
    <w:p w14:paraId="3DBE184F" w14:textId="54F1C13B" w:rsidR="007B0E77" w:rsidRPr="00C45BE4" w:rsidRDefault="00342AB7" w:rsidP="004751A9">
      <w:pPr>
        <w:spacing w:line="360" w:lineRule="auto"/>
        <w:ind w:firstLineChars="100" w:firstLine="200"/>
        <w:rPr>
          <w:rFonts w:ascii="바탕체" w:eastAsia="바탕체" w:hAnsi="바탕체"/>
          <w:szCs w:val="20"/>
        </w:rPr>
      </w:pPr>
      <w:r w:rsidRPr="00C45BE4">
        <w:rPr>
          <w:rFonts w:ascii="바탕체" w:eastAsia="바탕체" w:hAnsi="바탕체" w:hint="eastAsia"/>
          <w:szCs w:val="20"/>
        </w:rPr>
        <w:t>이때</w:t>
      </w:r>
      <w:r w:rsidR="00B6466E" w:rsidRPr="00C45BE4">
        <w:rPr>
          <w:rFonts w:ascii="바탕체" w:eastAsia="바탕체" w:hAnsi="바탕체" w:hint="eastAsia"/>
          <w:szCs w:val="20"/>
        </w:rPr>
        <w:t xml:space="preserve"> </w:t>
      </w:r>
      <w:r w:rsidR="005724BE" w:rsidRPr="00C45BE4">
        <w:rPr>
          <w:rFonts w:ascii="바탕체" w:eastAsia="바탕체" w:hAnsi="바탕체"/>
          <w:position w:val="-12"/>
          <w:szCs w:val="20"/>
        </w:rPr>
        <w:object w:dxaOrig="240" w:dyaOrig="340" w14:anchorId="36822FC6">
          <v:shape id="_x0000_i1034" type="#_x0000_t75" style="width:12pt;height:16.5pt" o:ole="">
            <v:imagedata r:id="rId21" o:title=""/>
          </v:shape>
          <o:OLEObject Type="Embed" ProgID="Equation.DSMT4" ShapeID="_x0000_i1034" DrawAspect="Content" ObjectID="_1665915069" r:id="rId25"/>
        </w:object>
      </w:r>
      <w:r w:rsidR="005724BE" w:rsidRPr="00C45BE4">
        <w:rPr>
          <w:rFonts w:ascii="바탕체" w:eastAsia="바탕체" w:hAnsi="바탕체"/>
          <w:szCs w:val="20"/>
        </w:rPr>
        <w:t xml:space="preserve"> </w:t>
      </w:r>
      <w:r w:rsidR="005724BE" w:rsidRPr="00C45BE4">
        <w:rPr>
          <w:rFonts w:ascii="바탕체" w:eastAsia="바탕체" w:hAnsi="바탕체" w:hint="eastAsia"/>
          <w:szCs w:val="20"/>
        </w:rPr>
        <w:t>추정 시 공분산을 어떻게 가정하느냐에 따라 고정조건부상관관계(CCC)</w:t>
      </w:r>
      <w:r w:rsidR="005724BE" w:rsidRPr="00C45BE4">
        <w:rPr>
          <w:rFonts w:ascii="바탕체" w:eastAsia="바탕체" w:hAnsi="바탕체"/>
          <w:szCs w:val="20"/>
        </w:rPr>
        <w:t xml:space="preserve"> </w:t>
      </w:r>
      <w:r w:rsidR="005724BE" w:rsidRPr="00C45BE4">
        <w:rPr>
          <w:rFonts w:ascii="바탕체" w:eastAsia="바탕체" w:hAnsi="바탕체" w:hint="eastAsia"/>
          <w:szCs w:val="20"/>
        </w:rPr>
        <w:t xml:space="preserve">모형과 </w:t>
      </w:r>
      <w:r w:rsidR="00C45BE4" w:rsidRPr="00C45BE4">
        <w:rPr>
          <w:rFonts w:ascii="바탕체" w:eastAsia="바탕체" w:hAnsi="바탕체" w:hint="eastAsia"/>
          <w:szCs w:val="20"/>
        </w:rPr>
        <w:t>동태적</w:t>
      </w:r>
      <w:r w:rsidR="005724BE" w:rsidRPr="00C45BE4">
        <w:rPr>
          <w:rFonts w:ascii="바탕체" w:eastAsia="바탕체" w:hAnsi="바탕체" w:hint="eastAsia"/>
          <w:szCs w:val="20"/>
        </w:rPr>
        <w:t>조건부상관관계(DCC)</w:t>
      </w:r>
      <w:r w:rsidR="005724BE" w:rsidRPr="00C45BE4">
        <w:rPr>
          <w:rFonts w:ascii="바탕체" w:eastAsia="바탕체" w:hAnsi="바탕체"/>
          <w:szCs w:val="20"/>
        </w:rPr>
        <w:t xml:space="preserve"> </w:t>
      </w:r>
      <w:r w:rsidR="005724BE" w:rsidRPr="00C45BE4">
        <w:rPr>
          <w:rFonts w:ascii="바탕체" w:eastAsia="바탕체" w:hAnsi="바탕체" w:hint="eastAsia"/>
          <w:szCs w:val="20"/>
        </w:rPr>
        <w:t xml:space="preserve">모형으로 </w:t>
      </w:r>
      <w:r w:rsidR="00C45BE4" w:rsidRPr="00C45BE4">
        <w:rPr>
          <w:rFonts w:ascii="바탕체" w:eastAsia="바탕체" w:hAnsi="바탕체" w:hint="eastAsia"/>
          <w:szCs w:val="20"/>
        </w:rPr>
        <w:t>구분되는데</w:t>
      </w:r>
      <w:r w:rsidR="005724BE" w:rsidRPr="00C45BE4">
        <w:rPr>
          <w:rFonts w:ascii="바탕체" w:eastAsia="바탕체" w:hAnsi="바탕체" w:hint="eastAsia"/>
          <w:szCs w:val="20"/>
        </w:rPr>
        <w:t>,</w:t>
      </w:r>
      <w:r w:rsidR="005724BE" w:rsidRPr="00C45BE4">
        <w:rPr>
          <w:rFonts w:ascii="바탕체" w:eastAsia="바탕체" w:hAnsi="바탕체"/>
          <w:szCs w:val="20"/>
        </w:rPr>
        <w:t xml:space="preserve"> </w:t>
      </w:r>
      <w:r w:rsidR="005724BE" w:rsidRPr="00C45BE4">
        <w:rPr>
          <w:rFonts w:ascii="바탕체" w:eastAsia="바탕체" w:hAnsi="바탕체" w:hint="eastAsia"/>
          <w:szCs w:val="20"/>
        </w:rPr>
        <w:t>DCC</w:t>
      </w:r>
      <w:r w:rsidR="00C45BE4" w:rsidRPr="00C45BE4">
        <w:rPr>
          <w:rFonts w:ascii="바탕체" w:eastAsia="바탕체" w:hAnsi="바탕체"/>
          <w:szCs w:val="20"/>
        </w:rPr>
        <w:t xml:space="preserve"> </w:t>
      </w:r>
      <w:r w:rsidR="005724BE" w:rsidRPr="00C45BE4">
        <w:rPr>
          <w:rFonts w:ascii="바탕체" w:eastAsia="바탕체" w:hAnsi="바탕체" w:hint="eastAsia"/>
          <w:szCs w:val="20"/>
        </w:rPr>
        <w:t>모형은 공분산</w:t>
      </w:r>
      <w:r w:rsidR="005768AA" w:rsidRPr="00C45BE4">
        <w:rPr>
          <w:rFonts w:ascii="바탕체" w:eastAsia="바탕체" w:hAnsi="바탕체" w:hint="eastAsia"/>
          <w:szCs w:val="20"/>
        </w:rPr>
        <w:t xml:space="preserve"> 추정 시 상관관계의 시간</w:t>
      </w:r>
      <w:r w:rsidR="00C45BE4" w:rsidRPr="00C45BE4">
        <w:rPr>
          <w:rFonts w:ascii="바탕체" w:eastAsia="바탕체" w:hAnsi="바탕체" w:hint="eastAsia"/>
          <w:szCs w:val="20"/>
        </w:rPr>
        <w:t xml:space="preserve">-가변적 </w:t>
      </w:r>
      <w:r w:rsidR="005768AA" w:rsidRPr="00C45BE4">
        <w:rPr>
          <w:rFonts w:ascii="바탕체" w:eastAsia="바탕체" w:hAnsi="바탕체" w:hint="eastAsia"/>
          <w:szCs w:val="20"/>
        </w:rPr>
        <w:t>특성을 고려한 모형으로 실제 금융시장의 특성을 더욱 잘 반영한다고 할 수 있다.</w:t>
      </w:r>
      <w:r w:rsidR="005768AA" w:rsidRPr="00C45BE4">
        <w:rPr>
          <w:rStyle w:val="a5"/>
          <w:rFonts w:ascii="바탕체" w:eastAsia="바탕체" w:hAnsi="바탕체"/>
          <w:szCs w:val="20"/>
        </w:rPr>
        <w:footnoteReference w:id="8"/>
      </w:r>
      <w:r w:rsidR="005724BE" w:rsidRPr="00C45BE4">
        <w:rPr>
          <w:rFonts w:ascii="바탕체" w:eastAsia="바탕체" w:hAnsi="바탕체"/>
          <w:szCs w:val="20"/>
        </w:rPr>
        <w:t xml:space="preserve"> </w:t>
      </w:r>
      <w:r w:rsidRPr="00C45BE4">
        <w:rPr>
          <w:rFonts w:ascii="바탕체" w:eastAsia="바탕체" w:hAnsi="바탕체" w:hint="eastAsia"/>
          <w:szCs w:val="20"/>
        </w:rPr>
        <w:t>D</w:t>
      </w:r>
      <w:r w:rsidRPr="00C45BE4">
        <w:rPr>
          <w:rFonts w:ascii="바탕체" w:eastAsia="바탕체" w:hAnsi="바탕체"/>
          <w:szCs w:val="20"/>
        </w:rPr>
        <w:t>CC</w:t>
      </w:r>
      <w:r w:rsidRPr="00C45BE4">
        <w:rPr>
          <w:rFonts w:ascii="바탕체" w:eastAsia="바탕체" w:hAnsi="바탕체" w:hint="eastAsia"/>
          <w:szCs w:val="20"/>
        </w:rPr>
        <w:t>모형은 다음과 같이 표현된다.</w:t>
      </w:r>
    </w:p>
    <w:p w14:paraId="40B77008" w14:textId="77777777" w:rsidR="001807B8" w:rsidRPr="00B6466E" w:rsidRDefault="001807B8" w:rsidP="004751A9">
      <w:pPr>
        <w:spacing w:line="360" w:lineRule="auto"/>
        <w:ind w:firstLineChars="100" w:firstLine="200"/>
        <w:rPr>
          <w:rFonts w:ascii="바탕체" w:eastAsia="바탕체" w:hAnsi="바탕체"/>
          <w:szCs w:val="20"/>
        </w:rPr>
      </w:pPr>
    </w:p>
    <w:p w14:paraId="5851BADF" w14:textId="77777777" w:rsidR="00B6466E" w:rsidRPr="00B6466E" w:rsidRDefault="00B6466E" w:rsidP="00B6466E">
      <w:pPr>
        <w:wordWrap/>
        <w:adjustRightInd w:val="0"/>
        <w:spacing w:line="408" w:lineRule="auto"/>
        <w:ind w:firstLineChars="100" w:firstLine="200"/>
        <w:rPr>
          <w:rFonts w:ascii="바탕체" w:eastAsia="바탕체" w:hAnsi="바탕체" w:cs="Times New Roman"/>
          <w:color w:val="000000" w:themeColor="text1"/>
          <w:kern w:val="0"/>
          <w:szCs w:val="20"/>
        </w:rPr>
      </w:pPr>
      <w:r w:rsidRPr="00B6466E">
        <w:rPr>
          <w:rFonts w:ascii="바탕체" w:eastAsia="바탕체" w:hAnsi="바탕체" w:cs="Times New Roman"/>
          <w:color w:val="000000" w:themeColor="text1"/>
          <w:kern w:val="0"/>
          <w:position w:val="-12"/>
          <w:szCs w:val="20"/>
        </w:rPr>
        <w:object w:dxaOrig="4599" w:dyaOrig="360" w14:anchorId="3B6F9BEB">
          <v:shape id="_x0000_i1035" type="#_x0000_t75" style="width:229.5pt;height:18.75pt" o:ole="">
            <v:imagedata r:id="rId26" o:title=""/>
          </v:shape>
          <o:OLEObject Type="Embed" ProgID="Equation.DSMT4" ShapeID="_x0000_i1035" DrawAspect="Content" ObjectID="_1665915070" r:id="rId27"/>
        </w:object>
      </w:r>
      <w:r w:rsidRPr="00B6466E">
        <w:rPr>
          <w:rFonts w:ascii="바탕체" w:eastAsia="바탕체" w:hAnsi="바탕체" w:cs="Times New Roman"/>
          <w:color w:val="000000" w:themeColor="text1"/>
          <w:kern w:val="0"/>
          <w:szCs w:val="20"/>
        </w:rPr>
        <w:t xml:space="preserve"> </w:t>
      </w:r>
      <w:r w:rsidRPr="00B6466E">
        <w:rPr>
          <w:rFonts w:ascii="바탕체" w:eastAsia="바탕체" w:hAnsi="바탕체" w:cs="Times New Roman" w:hint="eastAsia"/>
          <w:color w:val="000000" w:themeColor="text1"/>
          <w:kern w:val="0"/>
          <w:szCs w:val="20"/>
        </w:rPr>
        <w:tab/>
      </w:r>
      <w:r w:rsidRPr="00B6466E">
        <w:rPr>
          <w:rFonts w:ascii="바탕체" w:eastAsia="바탕체" w:hAnsi="바탕체" w:cs="Times New Roman" w:hint="eastAsia"/>
          <w:color w:val="000000" w:themeColor="text1"/>
          <w:kern w:val="0"/>
          <w:szCs w:val="20"/>
        </w:rPr>
        <w:tab/>
      </w:r>
      <w:r>
        <w:rPr>
          <w:rFonts w:ascii="바탕체" w:eastAsia="바탕체" w:hAnsi="바탕체" w:cs="Times New Roman"/>
          <w:color w:val="000000" w:themeColor="text1"/>
          <w:kern w:val="0"/>
          <w:szCs w:val="20"/>
        </w:rPr>
        <w:t xml:space="preserve">                       </w:t>
      </w:r>
      <w:r w:rsidRPr="00B6466E">
        <w:rPr>
          <w:rFonts w:ascii="바탕체" w:eastAsia="바탕체" w:hAnsi="바탕체" w:cs="Times New Roman" w:hint="eastAsia"/>
          <w:color w:val="000000" w:themeColor="text1"/>
          <w:kern w:val="0"/>
          <w:szCs w:val="20"/>
        </w:rPr>
        <w:tab/>
      </w:r>
      <w:r w:rsidRPr="00B6466E">
        <w:rPr>
          <w:rFonts w:ascii="바탕체" w:eastAsia="바탕체" w:hAnsi="바탕체" w:cs="Times New Roman"/>
          <w:color w:val="000000" w:themeColor="text1"/>
          <w:kern w:val="0"/>
          <w:szCs w:val="20"/>
        </w:rPr>
        <w:t>(</w:t>
      </w:r>
      <w:r w:rsidRPr="00B6466E">
        <w:rPr>
          <w:rFonts w:ascii="바탕체" w:eastAsia="바탕체" w:hAnsi="바탕체" w:cs="Times New Roman" w:hint="eastAsia"/>
          <w:color w:val="000000" w:themeColor="text1"/>
          <w:kern w:val="0"/>
          <w:szCs w:val="20"/>
        </w:rPr>
        <w:t>4</w:t>
      </w:r>
      <w:r w:rsidRPr="00B6466E">
        <w:rPr>
          <w:rFonts w:ascii="바탕체" w:eastAsia="바탕체" w:hAnsi="바탕체" w:cs="Times New Roman"/>
          <w:color w:val="000000" w:themeColor="text1"/>
          <w:kern w:val="0"/>
          <w:szCs w:val="20"/>
        </w:rPr>
        <w:t>)</w:t>
      </w:r>
    </w:p>
    <w:p w14:paraId="527AE04A" w14:textId="77777777" w:rsidR="00E73827" w:rsidRDefault="00B6466E" w:rsidP="00E73827">
      <w:pPr>
        <w:wordWrap/>
        <w:adjustRightInd w:val="0"/>
        <w:spacing w:line="408" w:lineRule="auto"/>
        <w:ind w:firstLineChars="100" w:firstLine="200"/>
        <w:rPr>
          <w:rFonts w:ascii="바탕체" w:eastAsia="바탕체" w:hAnsi="바탕체" w:cs="Times New Roman"/>
          <w:color w:val="000000" w:themeColor="text1"/>
          <w:kern w:val="0"/>
          <w:szCs w:val="20"/>
        </w:rPr>
      </w:pPr>
      <w:r w:rsidRPr="00B6466E">
        <w:rPr>
          <w:rFonts w:ascii="바탕체" w:eastAsia="바탕체" w:hAnsi="바탕체" w:cs="Times New Roman"/>
          <w:color w:val="000000" w:themeColor="text1"/>
          <w:kern w:val="0"/>
          <w:position w:val="-36"/>
          <w:szCs w:val="20"/>
        </w:rPr>
        <w:object w:dxaOrig="3720" w:dyaOrig="740" w14:anchorId="43BD49CF">
          <v:shape id="_x0000_i1036" type="#_x0000_t75" style="width:186.75pt;height:36.75pt" o:ole="">
            <v:imagedata r:id="rId28" o:title=""/>
          </v:shape>
          <o:OLEObject Type="Embed" ProgID="Equation.DSMT4" ShapeID="_x0000_i1036" DrawAspect="Content" ObjectID="_1665915071" r:id="rId29"/>
        </w:object>
      </w:r>
      <w:r w:rsidRPr="00B6466E">
        <w:rPr>
          <w:rFonts w:ascii="바탕체" w:eastAsia="바탕체" w:hAnsi="바탕체" w:cs="Times New Roman"/>
          <w:color w:val="000000" w:themeColor="text1"/>
          <w:kern w:val="0"/>
          <w:szCs w:val="20"/>
        </w:rPr>
        <w:tab/>
      </w:r>
      <w:r w:rsidRPr="00B6466E">
        <w:rPr>
          <w:rFonts w:ascii="바탕체" w:eastAsia="바탕체" w:hAnsi="바탕체" w:cs="Times New Roman"/>
          <w:color w:val="000000" w:themeColor="text1"/>
          <w:kern w:val="0"/>
          <w:szCs w:val="20"/>
        </w:rPr>
        <w:tab/>
      </w:r>
      <w:r w:rsidRPr="00B6466E">
        <w:rPr>
          <w:rFonts w:ascii="바탕체" w:eastAsia="바탕체" w:hAnsi="바탕체" w:cs="Times New Roman"/>
          <w:color w:val="000000" w:themeColor="text1"/>
          <w:kern w:val="0"/>
          <w:szCs w:val="20"/>
        </w:rPr>
        <w:tab/>
        <w:t xml:space="preserve">   </w:t>
      </w:r>
      <w:r w:rsidRPr="00B6466E">
        <w:rPr>
          <w:rFonts w:ascii="바탕체" w:eastAsia="바탕체" w:hAnsi="바탕체" w:cs="Times New Roman"/>
          <w:color w:val="000000" w:themeColor="text1"/>
          <w:kern w:val="0"/>
          <w:szCs w:val="20"/>
        </w:rPr>
        <w:tab/>
      </w:r>
      <w:r>
        <w:rPr>
          <w:rFonts w:ascii="바탕체" w:eastAsia="바탕체" w:hAnsi="바탕체" w:cs="Times New Roman"/>
          <w:color w:val="000000" w:themeColor="text1"/>
          <w:kern w:val="0"/>
          <w:szCs w:val="20"/>
        </w:rPr>
        <w:t xml:space="preserve">                        </w:t>
      </w:r>
      <w:r w:rsidRPr="00B6466E">
        <w:rPr>
          <w:rFonts w:ascii="바탕체" w:eastAsia="바탕체" w:hAnsi="바탕체" w:cs="Times New Roman"/>
          <w:color w:val="000000" w:themeColor="text1"/>
          <w:kern w:val="0"/>
          <w:szCs w:val="20"/>
        </w:rPr>
        <w:t>(</w:t>
      </w:r>
      <w:r w:rsidRPr="00B6466E">
        <w:rPr>
          <w:rFonts w:ascii="바탕체" w:eastAsia="바탕체" w:hAnsi="바탕체" w:cs="Times New Roman" w:hint="eastAsia"/>
          <w:color w:val="000000" w:themeColor="text1"/>
          <w:kern w:val="0"/>
          <w:szCs w:val="20"/>
        </w:rPr>
        <w:t>5</w:t>
      </w:r>
      <w:r w:rsidR="00E73827">
        <w:rPr>
          <w:rFonts w:ascii="바탕체" w:eastAsia="바탕체" w:hAnsi="바탕체" w:cs="Times New Roman"/>
          <w:color w:val="000000" w:themeColor="text1"/>
          <w:kern w:val="0"/>
          <w:szCs w:val="20"/>
        </w:rPr>
        <w:t>)</w:t>
      </w:r>
    </w:p>
    <w:p w14:paraId="2D2DCD18" w14:textId="77777777" w:rsidR="00342AB7" w:rsidRDefault="00342AB7" w:rsidP="00E73827">
      <w:pPr>
        <w:wordWrap/>
        <w:adjustRightInd w:val="0"/>
        <w:spacing w:line="408" w:lineRule="auto"/>
        <w:ind w:firstLineChars="100" w:firstLine="200"/>
        <w:rPr>
          <w:rFonts w:ascii="바탕체" w:eastAsia="바탕체" w:hAnsi="바탕체"/>
          <w:szCs w:val="20"/>
        </w:rPr>
      </w:pPr>
    </w:p>
    <w:p w14:paraId="1E344E44" w14:textId="47FDD023" w:rsidR="00E73827" w:rsidRPr="00E73827" w:rsidRDefault="00B6466E" w:rsidP="00E73827">
      <w:pPr>
        <w:wordWrap/>
        <w:adjustRightInd w:val="0"/>
        <w:spacing w:line="408" w:lineRule="auto"/>
        <w:ind w:firstLineChars="100" w:firstLine="200"/>
        <w:rPr>
          <w:rFonts w:ascii="바탕체" w:eastAsia="바탕체" w:hAnsi="바탕체" w:cs="Times New Roman"/>
          <w:color w:val="000000" w:themeColor="text1"/>
          <w:kern w:val="0"/>
          <w:szCs w:val="20"/>
        </w:rPr>
      </w:pPr>
      <w:r w:rsidRPr="00B6466E">
        <w:rPr>
          <w:rFonts w:ascii="바탕체" w:eastAsia="바탕체" w:hAnsi="바탕체"/>
          <w:position w:val="-12"/>
          <w:szCs w:val="20"/>
        </w:rPr>
        <w:object w:dxaOrig="240" w:dyaOrig="340" w14:anchorId="4FC54FF5">
          <v:shape id="_x0000_i1037" type="#_x0000_t75" style="width:12pt;height:16.5pt" o:ole="">
            <v:imagedata r:id="rId21" o:title=""/>
          </v:shape>
          <o:OLEObject Type="Embed" ProgID="Equation.DSMT4" ShapeID="_x0000_i1037" DrawAspect="Content" ObjectID="_1665915072" r:id="rId30"/>
        </w:object>
      </w:r>
      <w:r>
        <w:rPr>
          <w:rFonts w:ascii="바탕체" w:eastAsia="바탕체" w:hAnsi="바탕체"/>
          <w:szCs w:val="20"/>
        </w:rPr>
        <w:t xml:space="preserve"> </w:t>
      </w:r>
      <w:r w:rsidRPr="00C45BE4">
        <w:rPr>
          <w:rFonts w:ascii="바탕체" w:eastAsia="바탕체" w:hAnsi="바탕체" w:hint="eastAsia"/>
          <w:szCs w:val="20"/>
        </w:rPr>
        <w:t>추정에 필요한 상관계수 행렬(</w:t>
      </w:r>
      <w:r w:rsidRPr="00C45BE4">
        <w:rPr>
          <w:rFonts w:ascii="바탕체" w:eastAsia="바탕체" w:hAnsi="바탕체"/>
          <w:position w:val="-4"/>
          <w:szCs w:val="20"/>
        </w:rPr>
        <w:object w:dxaOrig="200" w:dyaOrig="240" w14:anchorId="5F9947F6">
          <v:shape id="_x0000_i1038" type="#_x0000_t75" style="width:9.75pt;height:12pt" o:ole="">
            <v:imagedata r:id="rId31" o:title=""/>
          </v:shape>
          <o:OLEObject Type="Embed" ProgID="Equation.DSMT4" ShapeID="_x0000_i1038" DrawAspect="Content" ObjectID="_1665915073" r:id="rId32"/>
        </w:object>
      </w:r>
      <w:r w:rsidRPr="00C45BE4">
        <w:rPr>
          <w:rFonts w:ascii="바탕체" w:eastAsia="바탕체" w:hAnsi="바탕체" w:hint="eastAsia"/>
          <w:szCs w:val="20"/>
        </w:rPr>
        <w:t>)</w:t>
      </w:r>
      <w:r w:rsidRPr="00C45BE4">
        <w:rPr>
          <w:rFonts w:ascii="바탕체" w:eastAsia="바탕체" w:hAnsi="바탕체"/>
          <w:szCs w:val="20"/>
        </w:rPr>
        <w:t xml:space="preserve"> </w:t>
      </w:r>
      <w:r w:rsidRPr="00C45BE4">
        <w:rPr>
          <w:rFonts w:ascii="바탕체" w:eastAsia="바탕체" w:hAnsi="바탕체" w:hint="eastAsia"/>
          <w:szCs w:val="20"/>
        </w:rPr>
        <w:t>추정 시 CCC</w:t>
      </w:r>
      <w:r w:rsidR="00C45BE4" w:rsidRPr="00C45BE4">
        <w:rPr>
          <w:rFonts w:ascii="바탕체" w:eastAsia="바탕체" w:hAnsi="바탕체"/>
          <w:szCs w:val="20"/>
        </w:rPr>
        <w:t xml:space="preserve"> </w:t>
      </w:r>
      <w:r w:rsidRPr="00C45BE4">
        <w:rPr>
          <w:rFonts w:ascii="바탕체" w:eastAsia="바탕체" w:hAnsi="바탕체" w:hint="eastAsia"/>
          <w:szCs w:val="20"/>
        </w:rPr>
        <w:t>모형은 상관계수가 시간</w:t>
      </w:r>
      <w:r w:rsidR="00E73827" w:rsidRPr="00C45BE4">
        <w:rPr>
          <w:rFonts w:ascii="바탕체" w:eastAsia="바탕체" w:hAnsi="바탕체" w:hint="eastAsia"/>
          <w:szCs w:val="20"/>
        </w:rPr>
        <w:t>에 독립적임을 가정하며,</w:t>
      </w:r>
      <w:r w:rsidR="00E73827" w:rsidRPr="00C45BE4">
        <w:rPr>
          <w:rFonts w:ascii="바탕체" w:eastAsia="바탕체" w:hAnsi="바탕체"/>
          <w:szCs w:val="20"/>
        </w:rPr>
        <w:t xml:space="preserve"> </w:t>
      </w:r>
      <w:r w:rsidR="00E73827" w:rsidRPr="00C45BE4">
        <w:rPr>
          <w:rFonts w:ascii="바탕체" w:eastAsia="바탕체" w:hAnsi="바탕체" w:hint="eastAsia"/>
          <w:szCs w:val="20"/>
        </w:rPr>
        <w:t>DCC</w:t>
      </w:r>
      <w:r w:rsidR="00C45BE4" w:rsidRPr="00C45BE4">
        <w:rPr>
          <w:rFonts w:ascii="바탕체" w:eastAsia="바탕체" w:hAnsi="바탕체"/>
          <w:szCs w:val="20"/>
        </w:rPr>
        <w:t xml:space="preserve"> </w:t>
      </w:r>
      <w:r w:rsidR="00E73827" w:rsidRPr="00C45BE4">
        <w:rPr>
          <w:rFonts w:ascii="바탕체" w:eastAsia="바탕체" w:hAnsi="바탕체" w:hint="eastAsia"/>
          <w:szCs w:val="20"/>
        </w:rPr>
        <w:t>모형은 상관계수 행렬이 (</w:t>
      </w:r>
      <w:r w:rsidR="00E73827" w:rsidRPr="00C45BE4">
        <w:rPr>
          <w:rFonts w:ascii="바탕체" w:eastAsia="바탕체" w:hAnsi="바탕체"/>
          <w:position w:val="-12"/>
          <w:szCs w:val="20"/>
        </w:rPr>
        <w:object w:dxaOrig="240" w:dyaOrig="340" w14:anchorId="166AA008">
          <v:shape id="_x0000_i1039" type="#_x0000_t75" style="width:12pt;height:16.5pt" o:ole="">
            <v:imagedata r:id="rId33" o:title=""/>
          </v:shape>
          <o:OLEObject Type="Embed" ProgID="Equation.DSMT4" ShapeID="_x0000_i1039" DrawAspect="Content" ObjectID="_1665915074" r:id="rId34"/>
        </w:object>
      </w:r>
      <w:r w:rsidR="00E73827" w:rsidRPr="00C45BE4">
        <w:rPr>
          <w:rFonts w:ascii="바탕체" w:eastAsia="바탕체" w:hAnsi="바탕체"/>
          <w:szCs w:val="20"/>
        </w:rPr>
        <w:t>)</w:t>
      </w:r>
      <w:r w:rsidR="00E73827" w:rsidRPr="00C45BE4">
        <w:rPr>
          <w:rFonts w:ascii="바탕체" w:eastAsia="바탕체" w:hAnsi="바탕체" w:hint="eastAsia"/>
          <w:szCs w:val="20"/>
        </w:rPr>
        <w:t xml:space="preserve">인 시간에 </w:t>
      </w:r>
      <w:r w:rsidR="00CF0C6D" w:rsidRPr="00C45BE4">
        <w:rPr>
          <w:rFonts w:ascii="바탕체" w:eastAsia="바탕체" w:hAnsi="바탕체" w:hint="eastAsia"/>
          <w:szCs w:val="20"/>
        </w:rPr>
        <w:t>따라 식</w:t>
      </w:r>
      <w:r w:rsidR="00CF0C6D" w:rsidRPr="00C45BE4">
        <w:rPr>
          <w:rFonts w:ascii="바탕체" w:eastAsia="바탕체" w:hAnsi="바탕체"/>
          <w:szCs w:val="20"/>
        </w:rPr>
        <w:t xml:space="preserve">(5)처럼 </w:t>
      </w:r>
      <w:r w:rsidR="00E73827" w:rsidRPr="00C45BE4">
        <w:rPr>
          <w:rFonts w:ascii="바탕체" w:eastAsia="바탕체" w:hAnsi="바탕체" w:hint="eastAsia"/>
          <w:szCs w:val="20"/>
        </w:rPr>
        <w:t>가변함을 가정한다</w:t>
      </w:r>
      <w:r w:rsidR="00E73827" w:rsidRPr="00CF0C6D">
        <w:rPr>
          <w:rFonts w:ascii="바탕체" w:eastAsia="바탕체" w:hAnsi="바탕체" w:hint="eastAsia"/>
          <w:color w:val="00B050"/>
          <w:szCs w:val="20"/>
        </w:rPr>
        <w:t>.</w:t>
      </w:r>
      <w:r w:rsidR="00E73827">
        <w:rPr>
          <w:rFonts w:ascii="바탕체" w:eastAsia="바탕체" w:hAnsi="바탕체"/>
          <w:szCs w:val="20"/>
        </w:rPr>
        <w:t xml:space="preserve"> </w:t>
      </w:r>
      <w:r w:rsidR="005551D7">
        <w:rPr>
          <w:rFonts w:ascii="바탕체" w:eastAsia="바탕체" w:hAnsi="바탕체" w:hint="eastAsia"/>
          <w:szCs w:val="20"/>
        </w:rPr>
        <w:t>M</w:t>
      </w:r>
      <w:r w:rsidR="00E73827">
        <w:rPr>
          <w:rFonts w:ascii="바탕체" w:eastAsia="바탕체" w:hAnsi="바탕체"/>
          <w:szCs w:val="20"/>
        </w:rPr>
        <w:t xml:space="preserve">GARCH(1,1) </w:t>
      </w:r>
      <w:r w:rsidR="00E73827">
        <w:rPr>
          <w:rFonts w:ascii="바탕체" w:eastAsia="바탕체" w:hAnsi="바탕체" w:hint="eastAsia"/>
          <w:szCs w:val="20"/>
        </w:rPr>
        <w:t>모형식에 따라,</w:t>
      </w:r>
      <w:r w:rsidR="00E73827">
        <w:rPr>
          <w:rFonts w:ascii="바탕체" w:eastAsia="바탕체" w:hAnsi="바탕체"/>
          <w:szCs w:val="20"/>
        </w:rPr>
        <w:t xml:space="preserve"> </w:t>
      </w:r>
      <w:r w:rsidR="00E73827">
        <w:rPr>
          <w:rFonts w:ascii="바탕체" w:eastAsia="바탕체" w:hAnsi="바탕체" w:hint="eastAsia"/>
          <w:szCs w:val="20"/>
        </w:rPr>
        <w:t xml:space="preserve">두 개의 임의 변수인 </w:t>
      </w:r>
      <w:r w:rsidR="00E73827" w:rsidRPr="00E73827">
        <w:rPr>
          <w:rFonts w:ascii="바탕체" w:eastAsia="바탕체" w:hAnsi="바탕체"/>
          <w:position w:val="-4"/>
          <w:szCs w:val="20"/>
        </w:rPr>
        <w:object w:dxaOrig="160" w:dyaOrig="240" w14:anchorId="138A0975">
          <v:shape id="_x0000_i1040" type="#_x0000_t75" style="width:8.25pt;height:12pt" o:ole="">
            <v:imagedata r:id="rId35" o:title=""/>
          </v:shape>
          <o:OLEObject Type="Embed" ProgID="Equation.DSMT4" ShapeID="_x0000_i1040" DrawAspect="Content" ObjectID="_1665915075" r:id="rId36"/>
        </w:object>
      </w:r>
      <w:r w:rsidR="00E73827">
        <w:rPr>
          <w:rFonts w:ascii="바탕체" w:eastAsia="바탕체" w:hAnsi="바탕체" w:hint="eastAsia"/>
          <w:szCs w:val="20"/>
        </w:rPr>
        <w:t xml:space="preserve">와 </w:t>
      </w:r>
      <w:r w:rsidR="00E73827" w:rsidRPr="00E73827">
        <w:rPr>
          <w:rFonts w:ascii="바탕체" w:eastAsia="바탕체" w:hAnsi="바탕체"/>
          <w:position w:val="-8"/>
          <w:szCs w:val="20"/>
        </w:rPr>
        <w:object w:dxaOrig="200" w:dyaOrig="279" w14:anchorId="319989F9">
          <v:shape id="_x0000_i1041" type="#_x0000_t75" style="width:9.75pt;height:14.25pt" o:ole="">
            <v:imagedata r:id="rId37" o:title=""/>
          </v:shape>
          <o:OLEObject Type="Embed" ProgID="Equation.DSMT4" ShapeID="_x0000_i1041" DrawAspect="Content" ObjectID="_1665915076" r:id="rId38"/>
        </w:object>
      </w:r>
      <w:r w:rsidR="00E73827">
        <w:rPr>
          <w:rFonts w:ascii="바탕체" w:eastAsia="바탕체" w:hAnsi="바탕체" w:hint="eastAsia"/>
          <w:szCs w:val="20"/>
        </w:rPr>
        <w:t>는 다음 식(</w:t>
      </w:r>
      <w:r w:rsidR="00E73827">
        <w:rPr>
          <w:rFonts w:ascii="바탕체" w:eastAsia="바탕체" w:hAnsi="바탕체"/>
          <w:szCs w:val="20"/>
        </w:rPr>
        <w:t>6)</w:t>
      </w:r>
      <w:r w:rsidR="00E73827">
        <w:rPr>
          <w:rFonts w:ascii="바탕체" w:eastAsia="바탕체" w:hAnsi="바탕체" w:hint="eastAsia"/>
          <w:szCs w:val="20"/>
        </w:rPr>
        <w:t>과 같이 정의될 수 있다.</w:t>
      </w:r>
    </w:p>
    <w:p w14:paraId="57AB3768" w14:textId="77777777" w:rsidR="00E73827" w:rsidRDefault="00E73827" w:rsidP="00E73827">
      <w:pPr>
        <w:spacing w:line="360" w:lineRule="auto"/>
        <w:rPr>
          <w:rFonts w:ascii="바탕체" w:eastAsia="바탕체" w:hAnsi="바탕체"/>
          <w:szCs w:val="20"/>
        </w:rPr>
      </w:pPr>
    </w:p>
    <w:p w14:paraId="5E796D2B" w14:textId="77777777" w:rsidR="00B6466E" w:rsidRPr="00E73827" w:rsidRDefault="00E73827" w:rsidP="00E73827">
      <w:pPr>
        <w:spacing w:line="360" w:lineRule="auto"/>
        <w:ind w:firstLineChars="200" w:firstLine="400"/>
        <w:rPr>
          <w:rFonts w:ascii="바탕체" w:eastAsia="바탕체" w:hAnsi="바탕체"/>
          <w:szCs w:val="20"/>
        </w:rPr>
      </w:pPr>
      <w:r w:rsidRPr="00E73827">
        <w:rPr>
          <w:rFonts w:ascii="바탕체" w:eastAsia="바탕체" w:hAnsi="바탕체" w:cs="Times New Roman"/>
          <w:color w:val="000000" w:themeColor="text1"/>
          <w:kern w:val="0"/>
          <w:position w:val="-30"/>
          <w:szCs w:val="20"/>
        </w:rPr>
        <w:object w:dxaOrig="4420" w:dyaOrig="700" w14:anchorId="6A4EDF56">
          <v:shape id="_x0000_i1042" type="#_x0000_t75" style="width:219.75pt;height:36pt" o:ole="">
            <v:imagedata r:id="rId39" o:title=""/>
          </v:shape>
          <o:OLEObject Type="Embed" ProgID="Equation.DSMT4" ShapeID="_x0000_i1042" DrawAspect="Content" ObjectID="_1665915077" r:id="rId40"/>
        </w:object>
      </w:r>
      <w:r w:rsidRPr="00E73827"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/>
          <w:szCs w:val="20"/>
        </w:rPr>
        <w:t xml:space="preserve">                                       (6)</w:t>
      </w:r>
    </w:p>
    <w:p w14:paraId="735DE309" w14:textId="77777777" w:rsidR="00E73827" w:rsidRPr="00E73827" w:rsidRDefault="00E73827" w:rsidP="00E73827">
      <w:pPr>
        <w:spacing w:line="360" w:lineRule="auto"/>
        <w:rPr>
          <w:rFonts w:ascii="바탕체" w:eastAsia="바탕체" w:hAnsi="바탕체"/>
          <w:szCs w:val="20"/>
        </w:rPr>
      </w:pPr>
    </w:p>
    <w:p w14:paraId="73DBB6FE" w14:textId="77777777" w:rsidR="00E73827" w:rsidRPr="00E73827" w:rsidRDefault="00E73827" w:rsidP="00C45BE4">
      <w:pPr>
        <w:spacing w:line="360" w:lineRule="auto"/>
        <w:ind w:firstLineChars="100" w:firstLine="200"/>
        <w:rPr>
          <w:rFonts w:ascii="바탕체" w:eastAsia="바탕체" w:hAnsi="바탕체"/>
          <w:szCs w:val="20"/>
        </w:rPr>
      </w:pPr>
      <w:r w:rsidRPr="00E73827">
        <w:rPr>
          <w:rFonts w:ascii="바탕체" w:eastAsia="바탕체" w:hAnsi="바탕체" w:hint="eastAsia"/>
          <w:szCs w:val="20"/>
        </w:rPr>
        <w:t>위 식(</w:t>
      </w:r>
      <w:r w:rsidRPr="00E73827">
        <w:rPr>
          <w:rFonts w:ascii="바탕체" w:eastAsia="바탕체" w:hAnsi="바탕체"/>
          <w:szCs w:val="20"/>
        </w:rPr>
        <w:t>6)</w:t>
      </w:r>
      <w:r w:rsidRPr="00E73827">
        <w:rPr>
          <w:rFonts w:ascii="바탕체" w:eastAsia="바탕체" w:hAnsi="바탕체" w:hint="eastAsia"/>
          <w:szCs w:val="20"/>
        </w:rPr>
        <w:t xml:space="preserve">의 </w:t>
      </w:r>
      <w:r w:rsidRPr="00E73827">
        <w:rPr>
          <w:rFonts w:ascii="바탕체" w:eastAsia="바탕체" w:hAnsi="바탕체"/>
          <w:position w:val="-4"/>
          <w:szCs w:val="20"/>
        </w:rPr>
        <w:object w:dxaOrig="200" w:dyaOrig="240" w14:anchorId="6EDAC3D3">
          <v:shape id="_x0000_i1043" type="#_x0000_t75" style="width:9.75pt;height:12pt" o:ole="">
            <v:imagedata r:id="rId41" o:title=""/>
          </v:shape>
          <o:OLEObject Type="Embed" ProgID="Equation.DSMT4" ShapeID="_x0000_i1043" DrawAspect="Content" ObjectID="_1665915078" r:id="rId42"/>
        </w:object>
      </w:r>
      <w:r w:rsidRPr="00E73827">
        <w:rPr>
          <w:rFonts w:ascii="바탕체" w:eastAsia="바탕체" w:hAnsi="바탕체" w:hint="eastAsia"/>
          <w:szCs w:val="20"/>
        </w:rPr>
        <w:t>는 오차(</w:t>
      </w:r>
      <w:r w:rsidRPr="00E73827">
        <w:rPr>
          <w:rFonts w:ascii="바탕체" w:eastAsia="바탕체" w:hAnsi="바탕체"/>
          <w:szCs w:val="20"/>
        </w:rPr>
        <w:t>disturbance terms)</w:t>
      </w:r>
      <w:r w:rsidRPr="00E73827">
        <w:rPr>
          <w:rFonts w:ascii="바탕체" w:eastAsia="바탕체" w:hAnsi="바탕체" w:hint="eastAsia"/>
          <w:szCs w:val="20"/>
        </w:rPr>
        <w:t>간 비조건부 상관계수 행렬이며,</w:t>
      </w:r>
      <w:r w:rsidRPr="00E73827">
        <w:rPr>
          <w:rFonts w:ascii="바탕체" w:eastAsia="바탕체" w:hAnsi="바탕체"/>
          <w:szCs w:val="20"/>
        </w:rPr>
        <w:t xml:space="preserve"> </w:t>
      </w:r>
      <w:r w:rsidRPr="00E73827">
        <w:rPr>
          <w:rFonts w:ascii="바탕체" w:eastAsia="바탕체" w:hAnsi="바탕체" w:cs="Times New Roman"/>
          <w:color w:val="000000" w:themeColor="text1"/>
          <w:kern w:val="0"/>
          <w:position w:val="-14"/>
          <w:szCs w:val="20"/>
        </w:rPr>
        <w:object w:dxaOrig="1120" w:dyaOrig="380" w14:anchorId="599770D5">
          <v:shape id="_x0000_i1044" type="#_x0000_t75" style="width:54.75pt;height:18.75pt" o:ole="">
            <v:imagedata r:id="rId43" o:title=""/>
          </v:shape>
          <o:OLEObject Type="Embed" ProgID="Equation.DSMT4" ShapeID="_x0000_i1044" DrawAspect="Content" ObjectID="_1665915079" r:id="rId44"/>
        </w:object>
      </w:r>
      <w:r>
        <w:rPr>
          <w:rFonts w:ascii="바탕체" w:eastAsia="바탕체" w:hAnsi="바탕체" w:cs="Times New Roman" w:hint="eastAsia"/>
          <w:color w:val="000000" w:themeColor="text1"/>
          <w:kern w:val="0"/>
          <w:szCs w:val="20"/>
        </w:rPr>
        <w:t>이며,</w:t>
      </w:r>
      <w:r>
        <w:rPr>
          <w:rFonts w:ascii="바탕체" w:eastAsia="바탕체" w:hAnsi="바탕체" w:cs="Times New Roman"/>
          <w:color w:val="000000" w:themeColor="text1"/>
          <w:kern w:val="0"/>
          <w:szCs w:val="20"/>
        </w:rPr>
        <w:t xml:space="preserve"> </w:t>
      </w:r>
      <w:r w:rsidRPr="00E73827">
        <w:rPr>
          <w:rFonts w:ascii="바탕체" w:eastAsia="바탕체" w:hAnsi="바탕체" w:cs="Times New Roman"/>
          <w:color w:val="000000" w:themeColor="text1"/>
          <w:kern w:val="0"/>
          <w:position w:val="-10"/>
          <w:szCs w:val="20"/>
        </w:rPr>
        <w:object w:dxaOrig="1020" w:dyaOrig="300" w14:anchorId="21D08CE6">
          <v:shape id="_x0000_i1045" type="#_x0000_t75" style="width:51pt;height:15pt" o:ole="">
            <v:imagedata r:id="rId45" o:title=""/>
          </v:shape>
          <o:OLEObject Type="Embed" ProgID="Equation.DSMT4" ShapeID="_x0000_i1045" DrawAspect="Content" ObjectID="_1665915080" r:id="rId46"/>
        </w:object>
      </w:r>
      <w:r>
        <w:rPr>
          <w:rFonts w:ascii="바탕체" w:eastAsia="바탕체" w:hAnsi="바탕체" w:cs="Times New Roman" w:hint="eastAsia"/>
          <w:color w:val="000000" w:themeColor="text1"/>
          <w:kern w:val="0"/>
          <w:szCs w:val="20"/>
        </w:rPr>
        <w:t xml:space="preserve">인 경우 </w:t>
      </w:r>
      <w:r w:rsidR="00F3562B">
        <w:rPr>
          <w:rFonts w:ascii="바탕체" w:eastAsia="바탕체" w:hAnsi="바탕체" w:cs="Times New Roman" w:hint="eastAsia"/>
          <w:color w:val="000000" w:themeColor="text1"/>
          <w:kern w:val="0"/>
          <w:szCs w:val="20"/>
        </w:rPr>
        <w:t>기대수익률</w:t>
      </w:r>
      <w:r>
        <w:rPr>
          <w:rFonts w:ascii="바탕체" w:eastAsia="바탕체" w:hAnsi="바탕체" w:cs="Times New Roman" w:hint="eastAsia"/>
          <w:color w:val="000000" w:themeColor="text1"/>
          <w:kern w:val="0"/>
          <w:szCs w:val="20"/>
        </w:rPr>
        <w:t>은 평균</w:t>
      </w:r>
      <w:r w:rsidR="00F3562B">
        <w:rPr>
          <w:rFonts w:ascii="바탕체" w:eastAsia="바탕체" w:hAnsi="바탕체" w:cs="Times New Roman" w:hint="eastAsia"/>
          <w:color w:val="000000" w:themeColor="text1"/>
          <w:kern w:val="0"/>
          <w:szCs w:val="20"/>
        </w:rPr>
        <w:t>으로</w:t>
      </w:r>
      <w:r>
        <w:rPr>
          <w:rFonts w:ascii="바탕체" w:eastAsia="바탕체" w:hAnsi="바탕체" w:cs="Times New Roman" w:hint="eastAsia"/>
          <w:color w:val="000000" w:themeColor="text1"/>
          <w:kern w:val="0"/>
          <w:szCs w:val="20"/>
        </w:rPr>
        <w:t xml:space="preserve"> 회귀(</w:t>
      </w:r>
      <w:r>
        <w:rPr>
          <w:rFonts w:ascii="바탕체" w:eastAsia="바탕체" w:hAnsi="바탕체" w:cs="Times New Roman"/>
          <w:color w:val="000000" w:themeColor="text1"/>
          <w:kern w:val="0"/>
          <w:szCs w:val="20"/>
        </w:rPr>
        <w:t>mean-reverting)</w:t>
      </w:r>
      <w:r>
        <w:rPr>
          <w:rFonts w:ascii="바탕체" w:eastAsia="바탕체" w:hAnsi="바탕체" w:cs="Times New Roman" w:hint="eastAsia"/>
          <w:color w:val="000000" w:themeColor="text1"/>
          <w:kern w:val="0"/>
          <w:szCs w:val="20"/>
        </w:rPr>
        <w:t>하</w:t>
      </w:r>
      <w:r w:rsidR="00F3562B">
        <w:rPr>
          <w:rFonts w:ascii="바탕체" w:eastAsia="바탕체" w:hAnsi="바탕체" w:cs="Times New Roman" w:hint="eastAsia"/>
          <w:color w:val="000000" w:themeColor="text1"/>
          <w:kern w:val="0"/>
          <w:szCs w:val="20"/>
        </w:rPr>
        <w:t>여 식(</w:t>
      </w:r>
      <w:r w:rsidR="00F3562B">
        <w:rPr>
          <w:rFonts w:ascii="바탕체" w:eastAsia="바탕체" w:hAnsi="바탕체" w:cs="Times New Roman"/>
          <w:color w:val="000000" w:themeColor="text1"/>
          <w:kern w:val="0"/>
          <w:szCs w:val="20"/>
        </w:rPr>
        <w:t>5)</w:t>
      </w:r>
      <w:r w:rsidR="00F3562B">
        <w:rPr>
          <w:rFonts w:ascii="바탕체" w:eastAsia="바탕체" w:hAnsi="바탕체" w:cs="Times New Roman" w:hint="eastAsia"/>
          <w:color w:val="000000" w:themeColor="text1"/>
          <w:kern w:val="0"/>
          <w:szCs w:val="20"/>
        </w:rPr>
        <w:t>와 식(</w:t>
      </w:r>
      <w:r w:rsidR="00F3562B">
        <w:rPr>
          <w:rFonts w:ascii="바탕체" w:eastAsia="바탕체" w:hAnsi="바탕체" w:cs="Times New Roman"/>
          <w:color w:val="000000" w:themeColor="text1"/>
          <w:kern w:val="0"/>
          <w:szCs w:val="20"/>
        </w:rPr>
        <w:t>6)</w:t>
      </w:r>
      <w:r w:rsidR="00F3562B">
        <w:rPr>
          <w:rFonts w:ascii="바탕체" w:eastAsia="바탕체" w:hAnsi="바탕체" w:cs="Times New Roman" w:hint="eastAsia"/>
          <w:color w:val="000000" w:themeColor="text1"/>
          <w:kern w:val="0"/>
          <w:szCs w:val="20"/>
        </w:rPr>
        <w:t xml:space="preserve">은 </w:t>
      </w:r>
      <w:r w:rsidR="00F3562B" w:rsidRPr="00F3562B">
        <w:rPr>
          <w:rFonts w:ascii="Times New Roman" w:eastAsia="맑은 고딕" w:hAnsi="Times New Roman" w:cs="Times New Roman"/>
          <w:color w:val="000000" w:themeColor="text1"/>
          <w:kern w:val="0"/>
          <w:position w:val="-34"/>
          <w:sz w:val="22"/>
        </w:rPr>
        <w:object w:dxaOrig="1579" w:dyaOrig="720" w14:anchorId="58BA0E26">
          <v:shape id="_x0000_i1046" type="#_x0000_t75" style="width:79.5pt;height:35.25pt" o:ole="">
            <v:imagedata r:id="rId47" o:title=""/>
          </v:shape>
          <o:OLEObject Type="Embed" ProgID="Equation.DSMT4" ShapeID="_x0000_i1046" DrawAspect="Content" ObjectID="_1665915081" r:id="rId48"/>
        </w:object>
      </w:r>
      <w:r w:rsidR="00F3562B">
        <w:rPr>
          <w:rFonts w:ascii="바탕체" w:eastAsia="바탕체" w:hAnsi="바탕체" w:cs="Times New Roman" w:hint="eastAsia"/>
          <w:color w:val="000000" w:themeColor="text1"/>
          <w:kern w:val="0"/>
          <w:szCs w:val="20"/>
        </w:rPr>
        <w:t>으로 정리할 수 있다.</w:t>
      </w:r>
    </w:p>
    <w:p w14:paraId="4F082FAD" w14:textId="77777777" w:rsidR="00B6466E" w:rsidRPr="00E73827" w:rsidRDefault="00B6466E" w:rsidP="004751A9">
      <w:pPr>
        <w:spacing w:line="360" w:lineRule="auto"/>
        <w:ind w:firstLineChars="100" w:firstLine="200"/>
        <w:rPr>
          <w:rFonts w:ascii="바탕체" w:eastAsia="바탕체" w:hAnsi="바탕체"/>
          <w:szCs w:val="20"/>
        </w:rPr>
      </w:pPr>
    </w:p>
    <w:p w14:paraId="0819CE00" w14:textId="342C1346" w:rsidR="001807B8" w:rsidRPr="00D3381F" w:rsidRDefault="00D23A67" w:rsidP="00CF0C6D">
      <w:pPr>
        <w:spacing w:line="360" w:lineRule="auto"/>
        <w:ind w:firstLineChars="100" w:firstLine="200"/>
        <w:rPr>
          <w:rFonts w:ascii="바탕체" w:eastAsia="바탕체" w:hAnsi="바탕체"/>
        </w:rPr>
      </w:pPr>
      <w:r w:rsidRPr="00E73827">
        <w:rPr>
          <w:rFonts w:ascii="바탕체" w:eastAsia="바탕체" w:hAnsi="바탕체" w:hint="eastAsia"/>
          <w:szCs w:val="20"/>
        </w:rPr>
        <w:t xml:space="preserve">본 연구에서는 </w:t>
      </w:r>
      <w:r w:rsidR="001807B8" w:rsidRPr="00E73827">
        <w:rPr>
          <w:rFonts w:ascii="바탕체" w:eastAsia="바탕체" w:hAnsi="바탕체" w:hint="eastAsia"/>
          <w:szCs w:val="20"/>
        </w:rPr>
        <w:t>식(2)</w:t>
      </w:r>
      <w:r w:rsidRPr="00E73827">
        <w:rPr>
          <w:rFonts w:ascii="바탕체" w:eastAsia="바탕체" w:hAnsi="바탕체" w:hint="eastAsia"/>
          <w:szCs w:val="20"/>
        </w:rPr>
        <w:t>의</w:t>
      </w:r>
      <w:r w:rsidR="001807B8" w:rsidRPr="00E73827">
        <w:rPr>
          <w:rFonts w:ascii="바탕체" w:eastAsia="바탕체" w:hAnsi="바탕체"/>
          <w:szCs w:val="20"/>
        </w:rPr>
        <w:t xml:space="preserve"> </w:t>
      </w:r>
      <w:r w:rsidR="001807B8" w:rsidRPr="00E73827">
        <w:rPr>
          <w:rFonts w:ascii="바탕체" w:eastAsia="바탕체" w:hAnsi="바탕체" w:hint="eastAsia"/>
          <w:szCs w:val="20"/>
        </w:rPr>
        <w:t xml:space="preserve">조건부 분산 추정 </w:t>
      </w:r>
      <w:r w:rsidRPr="00E73827">
        <w:rPr>
          <w:rFonts w:ascii="바탕체" w:eastAsia="바탕체" w:hAnsi="바탕체" w:hint="eastAsia"/>
          <w:szCs w:val="20"/>
        </w:rPr>
        <w:t>시 한국과 중국 주식시장 상호간의</w:t>
      </w:r>
      <w:r>
        <w:rPr>
          <w:rFonts w:ascii="바탕체" w:eastAsia="바탕체" w:hAnsi="바탕체" w:hint="eastAsia"/>
        </w:rPr>
        <w:t xml:space="preserve"> </w:t>
      </w:r>
      <w:r w:rsidR="00C45BE4">
        <w:rPr>
          <w:rFonts w:ascii="바탕체" w:eastAsia="바탕체" w:hAnsi="바탕체" w:hint="eastAsia"/>
        </w:rPr>
        <w:t>변동성이전</w:t>
      </w:r>
      <w:r>
        <w:rPr>
          <w:rFonts w:ascii="바탕체" w:eastAsia="바탕체" w:hAnsi="바탕체" w:hint="eastAsia"/>
        </w:rPr>
        <w:t>효과를 파악하기 위해 ARCH</w:t>
      </w:r>
      <w:r>
        <w:rPr>
          <w:rFonts w:ascii="바탕체" w:eastAsia="바탕체" w:hAnsi="바탕체"/>
        </w:rPr>
        <w:t xml:space="preserve"> </w:t>
      </w:r>
      <w:r>
        <w:rPr>
          <w:rFonts w:ascii="바탕체" w:eastAsia="바탕체" w:hAnsi="바탕체" w:hint="eastAsia"/>
        </w:rPr>
        <w:t>계수(</w:t>
      </w:r>
      <w:r w:rsidRPr="00D23A67">
        <w:rPr>
          <w:rFonts w:ascii="바탕체" w:eastAsia="바탕체" w:hAnsi="바탕체"/>
          <w:position w:val="-12"/>
        </w:rPr>
        <w:object w:dxaOrig="360" w:dyaOrig="340" w14:anchorId="74BDA34A">
          <v:shape id="_x0000_i1047" type="#_x0000_t75" style="width:18.75pt;height:16.5pt" o:ole="">
            <v:imagedata r:id="rId49" o:title=""/>
          </v:shape>
          <o:OLEObject Type="Embed" ProgID="Equation.DSMT4" ShapeID="_x0000_i1047" DrawAspect="Content" ObjectID="_1665915082" r:id="rId50"/>
        </w:object>
      </w:r>
      <w:r>
        <w:rPr>
          <w:rFonts w:ascii="바탕체" w:eastAsia="바탕체" w:hAnsi="바탕체" w:hint="eastAsia"/>
        </w:rPr>
        <w:t>)에 각 주식시장간 영향을 고려하였으며,</w:t>
      </w:r>
      <w:r>
        <w:rPr>
          <w:rFonts w:ascii="바탕체" w:eastAsia="바탕체" w:hAnsi="바탕체"/>
        </w:rPr>
        <w:t xml:space="preserve"> </w:t>
      </w:r>
      <w:r>
        <w:rPr>
          <w:rFonts w:ascii="바탕체" w:eastAsia="바탕체" w:hAnsi="바탕체" w:hint="eastAsia"/>
        </w:rPr>
        <w:t xml:space="preserve">금융시장 변동성의 또 </w:t>
      </w:r>
      <w:r w:rsidRPr="00C45BE4">
        <w:rPr>
          <w:rFonts w:ascii="바탕체" w:eastAsia="바탕체" w:hAnsi="바탕체" w:hint="eastAsia"/>
        </w:rPr>
        <w:t>다른 특징인 비대칭 변동성을 고려하기 위해 GJR-GARCH</w:t>
      </w:r>
      <w:r w:rsidRPr="00C45BE4">
        <w:rPr>
          <w:rFonts w:ascii="바탕체" w:eastAsia="바탕체" w:hAnsi="바탕체"/>
        </w:rPr>
        <w:t xml:space="preserve"> </w:t>
      </w:r>
      <w:r w:rsidRPr="00C45BE4">
        <w:rPr>
          <w:rFonts w:ascii="바탕체" w:eastAsia="바탕체" w:hAnsi="바탕체" w:hint="eastAsia"/>
        </w:rPr>
        <w:t>계수를 추가하여 분석하였다.</w:t>
      </w:r>
      <w:r w:rsidRPr="00C45BE4">
        <w:rPr>
          <w:rStyle w:val="a5"/>
          <w:rFonts w:ascii="바탕체" w:eastAsia="바탕체" w:hAnsi="바탕체"/>
        </w:rPr>
        <w:footnoteReference w:id="9"/>
      </w:r>
      <w:r w:rsidR="005A1946" w:rsidRPr="00C45BE4">
        <w:rPr>
          <w:rFonts w:ascii="바탕체" w:eastAsia="바탕체" w:hAnsi="바탕체"/>
        </w:rPr>
        <w:t xml:space="preserve"> </w:t>
      </w:r>
      <w:r w:rsidR="00D3381F" w:rsidRPr="00C45BE4">
        <w:rPr>
          <w:rFonts w:ascii="바탕체" w:eastAsia="바탕체" w:hAnsi="바탕체" w:hint="eastAsia"/>
        </w:rPr>
        <w:t>감마(</w:t>
      </w:r>
      <w:r w:rsidR="00D3381F" w:rsidRPr="00C45BE4">
        <w:rPr>
          <w:rFonts w:ascii="바탕체" w:eastAsia="바탕체" w:hAnsi="바탕체"/>
          <w:position w:val="-12"/>
        </w:rPr>
        <w:object w:dxaOrig="240" w:dyaOrig="340" w14:anchorId="2A2E45C5">
          <v:shape id="_x0000_i1048" type="#_x0000_t75" style="width:12pt;height:16.5pt" o:ole="">
            <v:imagedata r:id="rId51" o:title=""/>
          </v:shape>
          <o:OLEObject Type="Embed" ProgID="Equation.DSMT4" ShapeID="_x0000_i1048" DrawAspect="Content" ObjectID="_1665915083" r:id="rId52"/>
        </w:object>
      </w:r>
      <w:r w:rsidR="00D3381F" w:rsidRPr="00C45BE4">
        <w:rPr>
          <w:rFonts w:ascii="바탕체" w:eastAsia="바탕체" w:hAnsi="바탕체" w:hint="eastAsia"/>
        </w:rPr>
        <w:t xml:space="preserve">)는 </w:t>
      </w:r>
      <w:r w:rsidR="00D3381F" w:rsidRPr="00C45BE4">
        <w:rPr>
          <w:rFonts w:ascii="바탕체" w:eastAsia="바탕체" w:hAnsi="바탕체"/>
          <w:position w:val="-12"/>
        </w:rPr>
        <w:object w:dxaOrig="800" w:dyaOrig="340" w14:anchorId="4C376205">
          <v:shape id="_x0000_i1049" type="#_x0000_t75" style="width:40.5pt;height:16.5pt" o:ole="">
            <v:imagedata r:id="rId53" o:title=""/>
          </v:shape>
          <o:OLEObject Type="Embed" ProgID="Equation.DSMT4" ShapeID="_x0000_i1049" DrawAspect="Content" ObjectID="_1665915084" r:id="rId54"/>
        </w:object>
      </w:r>
      <w:r w:rsidR="00D3381F" w:rsidRPr="00C45BE4">
        <w:rPr>
          <w:rFonts w:ascii="바탕체" w:eastAsia="바탕체" w:hAnsi="바탕체" w:hint="eastAsia"/>
        </w:rPr>
        <w:t>일 경우 1,</w:t>
      </w:r>
      <w:r w:rsidR="00D3381F" w:rsidRPr="00C45BE4">
        <w:rPr>
          <w:rFonts w:ascii="바탕체" w:eastAsia="바탕체" w:hAnsi="바탕체"/>
        </w:rPr>
        <w:t xml:space="preserve"> </w:t>
      </w:r>
      <w:r w:rsidR="00C45BE4" w:rsidRPr="00C45BE4">
        <w:rPr>
          <w:rFonts w:ascii="바탕체" w:eastAsia="바탕체" w:hAnsi="바탕체"/>
          <w:position w:val="-12"/>
        </w:rPr>
        <w:object w:dxaOrig="800" w:dyaOrig="340" w14:anchorId="445A93EB">
          <v:shape id="_x0000_i1050" type="#_x0000_t75" style="width:40.5pt;height:16.5pt" o:ole="">
            <v:imagedata r:id="rId55" o:title=""/>
          </v:shape>
          <o:OLEObject Type="Embed" ProgID="Equation.DSMT4" ShapeID="_x0000_i1050" DrawAspect="Content" ObjectID="_1665915085" r:id="rId56"/>
        </w:object>
      </w:r>
      <w:r w:rsidR="00D3381F" w:rsidRPr="00C45BE4">
        <w:rPr>
          <w:rFonts w:ascii="바탕체" w:eastAsia="바탕체" w:hAnsi="바탕체" w:hint="eastAsia"/>
        </w:rPr>
        <w:t>일 경우 0인 더미항으로써,</w:t>
      </w:r>
      <w:r w:rsidR="00D3381F" w:rsidRPr="00C45BE4">
        <w:rPr>
          <w:rFonts w:ascii="바탕체" w:eastAsia="바탕체" w:hAnsi="바탕체"/>
        </w:rPr>
        <w:t xml:space="preserve"> </w:t>
      </w:r>
      <w:r w:rsidR="00D3381F" w:rsidRPr="00C45BE4">
        <w:rPr>
          <w:rFonts w:ascii="바탕체" w:eastAsia="바탕체" w:hAnsi="바탕체" w:hint="eastAsia"/>
        </w:rPr>
        <w:t>t-1기에 음(-)의 충격이 존재하는 경우 변동성이 확대되는 비대칭 변동성을 나타낸다.</w:t>
      </w:r>
      <w:r w:rsidR="00D3381F" w:rsidRPr="00C45BE4">
        <w:rPr>
          <w:rFonts w:ascii="바탕체" w:eastAsia="바탕체" w:hAnsi="바탕체"/>
        </w:rPr>
        <w:t xml:space="preserve"> </w:t>
      </w:r>
      <w:r w:rsidR="00D3381F" w:rsidRPr="00C45BE4">
        <w:rPr>
          <w:rFonts w:ascii="바탕체" w:eastAsia="바탕체" w:hAnsi="바탕체" w:hint="eastAsia"/>
        </w:rPr>
        <w:t>델타(</w:t>
      </w:r>
      <w:r w:rsidR="00D3381F" w:rsidRPr="00C45BE4">
        <w:rPr>
          <w:rFonts w:ascii="바탕체" w:eastAsia="바탕체" w:hAnsi="바탕체"/>
          <w:position w:val="-12"/>
        </w:rPr>
        <w:object w:dxaOrig="240" w:dyaOrig="340" w14:anchorId="4C212B86">
          <v:shape id="_x0000_i1051" type="#_x0000_t75" style="width:12pt;height:16.5pt" o:ole="">
            <v:imagedata r:id="rId57" o:title=""/>
          </v:shape>
          <o:OLEObject Type="Embed" ProgID="Equation.DSMT4" ShapeID="_x0000_i1051" DrawAspect="Content" ObjectID="_1665915086" r:id="rId58"/>
        </w:object>
      </w:r>
      <w:r w:rsidR="00D3381F" w:rsidRPr="00C45BE4">
        <w:rPr>
          <w:rFonts w:ascii="바탕체" w:eastAsia="바탕체" w:hAnsi="바탕체" w:hint="eastAsia"/>
        </w:rPr>
        <w:t>)는 t기의 분산이 t-1기의 분산에 영향을 받는 자기회귀</w:t>
      </w:r>
      <w:r w:rsidR="00B6466E" w:rsidRPr="00C45BE4">
        <w:rPr>
          <w:rFonts w:ascii="바탕체" w:eastAsia="바탕체" w:hAnsi="바탕체" w:hint="eastAsia"/>
        </w:rPr>
        <w:t>를</w:t>
      </w:r>
      <w:r w:rsidR="00D3381F" w:rsidRPr="00C45BE4">
        <w:rPr>
          <w:rFonts w:ascii="바탕체" w:eastAsia="바탕체" w:hAnsi="바탕체" w:hint="eastAsia"/>
        </w:rPr>
        <w:t xml:space="preserve"> 나타내는 변수로 변동성의 지속성을 </w:t>
      </w:r>
      <w:r w:rsidR="00D3381F">
        <w:rPr>
          <w:rFonts w:ascii="바탕체" w:eastAsia="바탕체" w:hAnsi="바탕체" w:hint="eastAsia"/>
        </w:rPr>
        <w:t>의미한다.</w:t>
      </w:r>
    </w:p>
    <w:p w14:paraId="61009AC8" w14:textId="77777777" w:rsidR="007B0E77" w:rsidRPr="005724BE" w:rsidRDefault="007B0E77" w:rsidP="005724BE">
      <w:pPr>
        <w:spacing w:line="360" w:lineRule="auto"/>
        <w:rPr>
          <w:rFonts w:ascii="바탕체" w:eastAsia="바탕체" w:hAnsi="바탕체"/>
          <w:szCs w:val="20"/>
        </w:rPr>
      </w:pPr>
    </w:p>
    <w:p w14:paraId="6F3EE11E" w14:textId="77777777" w:rsidR="00060C01" w:rsidRPr="00CF0C6D" w:rsidRDefault="00060C01" w:rsidP="00060C01">
      <w:pPr>
        <w:spacing w:line="360" w:lineRule="auto"/>
        <w:rPr>
          <w:rFonts w:ascii="바탕체" w:eastAsia="바탕체" w:hAnsi="바탕체"/>
          <w:szCs w:val="20"/>
        </w:rPr>
      </w:pPr>
    </w:p>
    <w:p w14:paraId="5A4F1C68" w14:textId="4458ED35" w:rsidR="007B0E77" w:rsidRPr="00C45BE4" w:rsidRDefault="007B0E77" w:rsidP="00060C01">
      <w:pPr>
        <w:spacing w:line="360" w:lineRule="auto"/>
        <w:rPr>
          <w:rFonts w:ascii="바탕체" w:eastAsia="바탕체" w:hAnsi="바탕체"/>
          <w:b/>
          <w:sz w:val="28"/>
          <w:szCs w:val="20"/>
        </w:rPr>
      </w:pPr>
      <w:r w:rsidRPr="00C45BE4">
        <w:rPr>
          <w:rFonts w:ascii="바탕체" w:eastAsia="바탕체" w:hAnsi="바탕체" w:hint="eastAsia"/>
          <w:b/>
          <w:sz w:val="28"/>
          <w:szCs w:val="20"/>
        </w:rPr>
        <w:t>I</w:t>
      </w:r>
      <w:r w:rsidR="00CF0C6D" w:rsidRPr="00C45BE4">
        <w:rPr>
          <w:rFonts w:ascii="바탕체" w:eastAsia="바탕체" w:hAnsi="바탕체" w:hint="eastAsia"/>
          <w:b/>
          <w:sz w:val="28"/>
          <w:szCs w:val="20"/>
        </w:rPr>
        <w:t>V</w:t>
      </w:r>
      <w:r w:rsidRPr="00C45BE4">
        <w:rPr>
          <w:rFonts w:ascii="바탕체" w:eastAsia="바탕체" w:hAnsi="바탕체" w:hint="eastAsia"/>
          <w:b/>
          <w:sz w:val="28"/>
          <w:szCs w:val="20"/>
        </w:rPr>
        <w:t>.</w:t>
      </w:r>
      <w:r w:rsidRPr="00C45BE4">
        <w:rPr>
          <w:rFonts w:ascii="바탕체" w:eastAsia="바탕체" w:hAnsi="바탕체"/>
          <w:b/>
          <w:sz w:val="28"/>
          <w:szCs w:val="20"/>
        </w:rPr>
        <w:t xml:space="preserve"> </w:t>
      </w:r>
      <w:r w:rsidRPr="00C45BE4">
        <w:rPr>
          <w:rFonts w:ascii="바탕체" w:eastAsia="바탕체" w:hAnsi="바탕체" w:hint="eastAsia"/>
          <w:b/>
          <w:sz w:val="28"/>
          <w:szCs w:val="20"/>
        </w:rPr>
        <w:t>실증</w:t>
      </w:r>
      <w:r w:rsidR="007B7F5A" w:rsidRPr="00C45BE4">
        <w:rPr>
          <w:rFonts w:ascii="바탕체" w:eastAsia="바탕체" w:hAnsi="바탕체" w:hint="eastAsia"/>
          <w:b/>
          <w:sz w:val="28"/>
          <w:szCs w:val="20"/>
        </w:rPr>
        <w:t>분석</w:t>
      </w:r>
    </w:p>
    <w:p w14:paraId="280199D3" w14:textId="77777777" w:rsidR="007B0E77" w:rsidRPr="00582FCB" w:rsidRDefault="007B0E77" w:rsidP="00060C01">
      <w:pPr>
        <w:spacing w:line="360" w:lineRule="auto"/>
        <w:rPr>
          <w:rFonts w:ascii="바탕체" w:eastAsia="바탕체" w:hAnsi="바탕체"/>
          <w:szCs w:val="20"/>
        </w:rPr>
      </w:pPr>
    </w:p>
    <w:p w14:paraId="6076F789" w14:textId="00334498" w:rsidR="00060C01" w:rsidRPr="00582FCB" w:rsidRDefault="007B0E77" w:rsidP="00060C01">
      <w:pPr>
        <w:spacing w:line="360" w:lineRule="auto"/>
        <w:ind w:firstLine="240"/>
        <w:rPr>
          <w:rFonts w:ascii="바탕체" w:eastAsia="바탕체" w:hAnsi="바탕체"/>
          <w:szCs w:val="20"/>
        </w:rPr>
      </w:pPr>
      <w:r w:rsidRPr="00E748B2">
        <w:rPr>
          <w:rFonts w:ascii="바탕체" w:eastAsia="바탕체" w:hAnsi="바탕체" w:hint="eastAsia"/>
          <w:szCs w:val="20"/>
        </w:rPr>
        <w:t xml:space="preserve">본 연구에서는 </w:t>
      </w:r>
      <w:r w:rsidR="00897689" w:rsidRPr="00E748B2">
        <w:rPr>
          <w:rFonts w:ascii="바탕체" w:eastAsia="바탕체" w:hAnsi="바탕체" w:hint="eastAsia"/>
          <w:szCs w:val="20"/>
        </w:rPr>
        <w:t xml:space="preserve">비대칭 변동성 및 시간가변 변동성을 모두 고려한 </w:t>
      </w:r>
      <w:r w:rsidR="00060C01" w:rsidRPr="00E748B2">
        <w:rPr>
          <w:rFonts w:ascii="바탕체" w:eastAsia="바탕체" w:hAnsi="바탕체" w:hint="eastAsia"/>
          <w:szCs w:val="20"/>
        </w:rPr>
        <w:t>VAR</w:t>
      </w:r>
      <w:r w:rsidR="0024034D" w:rsidRPr="00E748B2">
        <w:rPr>
          <w:rFonts w:ascii="바탕체" w:eastAsia="바탕체" w:hAnsi="바탕체"/>
          <w:szCs w:val="20"/>
        </w:rPr>
        <w:t>(1)</w:t>
      </w:r>
      <w:r w:rsidR="00060C01" w:rsidRPr="00E748B2">
        <w:rPr>
          <w:rFonts w:ascii="바탕체" w:eastAsia="바탕체" w:hAnsi="바탕체" w:hint="eastAsia"/>
          <w:szCs w:val="20"/>
        </w:rPr>
        <w:t>-</w:t>
      </w:r>
      <w:r w:rsidR="00897689" w:rsidRPr="00E748B2">
        <w:rPr>
          <w:rFonts w:ascii="바탕체" w:eastAsia="바탕체" w:hAnsi="바탕체" w:hint="eastAsia"/>
          <w:szCs w:val="20"/>
        </w:rPr>
        <w:t>D</w:t>
      </w:r>
      <w:r w:rsidR="00897689" w:rsidRPr="00E748B2">
        <w:rPr>
          <w:rFonts w:ascii="바탕체" w:eastAsia="바탕체" w:hAnsi="바탕체"/>
          <w:szCs w:val="20"/>
        </w:rPr>
        <w:t xml:space="preserve">CC-GJR-MGARCH(1,1) </w:t>
      </w:r>
      <w:r w:rsidR="00897689" w:rsidRPr="00E748B2">
        <w:rPr>
          <w:rFonts w:ascii="바탕체" w:eastAsia="바탕체" w:hAnsi="바탕체" w:hint="eastAsia"/>
          <w:szCs w:val="20"/>
        </w:rPr>
        <w:t xml:space="preserve">모형을 이용하여 한국과 중국의 주식시장 통합도를 </w:t>
      </w:r>
      <w:r w:rsidR="00277EA5" w:rsidRPr="00E748B2">
        <w:rPr>
          <w:rFonts w:ascii="바탕체" w:eastAsia="바탕체" w:hAnsi="바탕체" w:hint="eastAsia"/>
          <w:szCs w:val="20"/>
        </w:rPr>
        <w:t xml:space="preserve">실증적으로 </w:t>
      </w:r>
      <w:r w:rsidR="00897689" w:rsidRPr="00E748B2">
        <w:rPr>
          <w:rFonts w:ascii="바탕체" w:eastAsia="바탕체" w:hAnsi="바탕체" w:hint="eastAsia"/>
          <w:szCs w:val="20"/>
        </w:rPr>
        <w:t>분석하였다.</w:t>
      </w:r>
      <w:r w:rsidR="00897689" w:rsidRPr="00E748B2">
        <w:rPr>
          <w:rFonts w:ascii="바탕체" w:eastAsia="바탕체" w:hAnsi="바탕체"/>
          <w:szCs w:val="20"/>
        </w:rPr>
        <w:t xml:space="preserve"> </w:t>
      </w:r>
      <w:r w:rsidR="00897689" w:rsidRPr="00E748B2">
        <w:rPr>
          <w:rFonts w:ascii="바탕체" w:eastAsia="바탕체" w:hAnsi="바탕체" w:hint="eastAsia"/>
          <w:szCs w:val="20"/>
        </w:rPr>
        <w:t>한국과 중국 주식시장의 벤치마크지수로</w:t>
      </w:r>
      <w:r w:rsidR="00060C01" w:rsidRPr="00E748B2">
        <w:rPr>
          <w:rFonts w:ascii="바탕체" w:eastAsia="바탕체" w:hAnsi="바탕체" w:hint="eastAsia"/>
          <w:szCs w:val="20"/>
        </w:rPr>
        <w:t xml:space="preserve">는 </w:t>
      </w:r>
      <w:r w:rsidR="00060C01" w:rsidRPr="00E748B2">
        <w:rPr>
          <w:rFonts w:ascii="바탕체" w:eastAsia="바탕체" w:hAnsi="바탕체"/>
          <w:szCs w:val="20"/>
        </w:rPr>
        <w:t>2000</w:t>
      </w:r>
      <w:r w:rsidR="00060C01" w:rsidRPr="00E748B2">
        <w:rPr>
          <w:rFonts w:ascii="바탕체" w:eastAsia="바탕체" w:hAnsi="바탕체" w:hint="eastAsia"/>
          <w:szCs w:val="20"/>
        </w:rPr>
        <w:t xml:space="preserve">년 1월 1일부터 2020년 9월 30일까지의 </w:t>
      </w:r>
      <w:r w:rsidR="00060C01" w:rsidRPr="00E748B2">
        <w:rPr>
          <w:rFonts w:ascii="바탕체" w:eastAsia="바탕체" w:hAnsi="바탕체"/>
          <w:szCs w:val="20"/>
        </w:rPr>
        <w:t xml:space="preserve">KOSPI </w:t>
      </w:r>
      <w:r w:rsidR="00060C01" w:rsidRPr="00E748B2">
        <w:rPr>
          <w:rFonts w:ascii="바탕체" w:eastAsia="바탕체" w:hAnsi="바탕체" w:hint="eastAsia"/>
          <w:szCs w:val="20"/>
        </w:rPr>
        <w:t>종합주가지수 및 상해종합주가지수의 일별 수익률 자료를 각각 이용하였고,</w:t>
      </w:r>
      <w:r w:rsidR="00060C01" w:rsidRPr="00E748B2">
        <w:rPr>
          <w:rFonts w:ascii="바탕체" w:eastAsia="바탕체" w:hAnsi="바탕체"/>
          <w:szCs w:val="20"/>
        </w:rPr>
        <w:t xml:space="preserve"> </w:t>
      </w:r>
      <w:r w:rsidR="00060C01" w:rsidRPr="00E748B2">
        <w:rPr>
          <w:rFonts w:ascii="바탕체" w:eastAsia="바탕체" w:hAnsi="바탕체" w:hint="eastAsia"/>
          <w:szCs w:val="20"/>
        </w:rPr>
        <w:t>연속복리를 고려한 로그수익률을 사용하였다.</w:t>
      </w:r>
      <w:r w:rsidR="00060C01" w:rsidRPr="00E748B2">
        <w:rPr>
          <w:rFonts w:ascii="바탕체" w:eastAsia="바탕체" w:hAnsi="바탕체"/>
          <w:szCs w:val="20"/>
        </w:rPr>
        <w:t xml:space="preserve"> </w:t>
      </w:r>
      <w:r w:rsidR="00060C01" w:rsidRPr="00E748B2">
        <w:rPr>
          <w:rFonts w:ascii="바탕체" w:eastAsia="바탕체" w:hAnsi="바탕체" w:hint="eastAsia"/>
          <w:szCs w:val="20"/>
        </w:rPr>
        <w:t>코로나1</w:t>
      </w:r>
      <w:r w:rsidR="00060C01" w:rsidRPr="00E748B2">
        <w:rPr>
          <w:rFonts w:ascii="바탕체" w:eastAsia="바탕체" w:hAnsi="바탕체"/>
          <w:szCs w:val="20"/>
        </w:rPr>
        <w:t xml:space="preserve">9 </w:t>
      </w:r>
      <w:r w:rsidR="00060C01" w:rsidRPr="00E748B2">
        <w:rPr>
          <w:rFonts w:ascii="바탕체" w:eastAsia="바탕체" w:hAnsi="바탕체" w:hint="eastAsia"/>
          <w:szCs w:val="20"/>
        </w:rPr>
        <w:t xml:space="preserve">발생 전후로 주식시장 통합도의 변화 및 영향을 분석하기 위해 </w:t>
      </w:r>
      <w:r w:rsidR="00060C01" w:rsidRPr="00E748B2">
        <w:rPr>
          <w:rFonts w:ascii="바탕체" w:eastAsia="바탕체" w:hAnsi="바탕체"/>
          <w:szCs w:val="20"/>
        </w:rPr>
        <w:t>2000</w:t>
      </w:r>
      <w:r w:rsidR="00060C01" w:rsidRPr="00E748B2">
        <w:rPr>
          <w:rFonts w:ascii="바탕체" w:eastAsia="바탕체" w:hAnsi="바탕체" w:hint="eastAsia"/>
          <w:szCs w:val="20"/>
        </w:rPr>
        <w:t xml:space="preserve">년 </w:t>
      </w:r>
      <w:r w:rsidR="00060C01" w:rsidRPr="00E748B2">
        <w:rPr>
          <w:rFonts w:ascii="바탕체" w:eastAsia="바탕체" w:hAnsi="바탕체"/>
          <w:szCs w:val="20"/>
        </w:rPr>
        <w:t>1</w:t>
      </w:r>
      <w:r w:rsidR="00060C01" w:rsidRPr="00E748B2">
        <w:rPr>
          <w:rFonts w:ascii="바탕체" w:eastAsia="바탕체" w:hAnsi="바탕체" w:hint="eastAsia"/>
          <w:szCs w:val="20"/>
        </w:rPr>
        <w:t xml:space="preserve">월 </w:t>
      </w:r>
      <w:r w:rsidR="00060C01" w:rsidRPr="00E748B2">
        <w:rPr>
          <w:rFonts w:ascii="바탕체" w:eastAsia="바탕체" w:hAnsi="바탕체"/>
          <w:szCs w:val="20"/>
        </w:rPr>
        <w:t>1</w:t>
      </w:r>
      <w:r w:rsidR="00060C01" w:rsidRPr="00E748B2">
        <w:rPr>
          <w:rFonts w:ascii="바탕체" w:eastAsia="바탕체" w:hAnsi="바탕체" w:hint="eastAsia"/>
          <w:szCs w:val="20"/>
        </w:rPr>
        <w:t xml:space="preserve">일부터 </w:t>
      </w:r>
      <w:r w:rsidR="00060C01" w:rsidRPr="00E748B2">
        <w:rPr>
          <w:rFonts w:ascii="바탕체" w:eastAsia="바탕체" w:hAnsi="바탕체"/>
          <w:szCs w:val="20"/>
        </w:rPr>
        <w:t>2019</w:t>
      </w:r>
      <w:r w:rsidR="00060C01" w:rsidRPr="00E748B2">
        <w:rPr>
          <w:rFonts w:ascii="바탕체" w:eastAsia="바탕체" w:hAnsi="바탕체" w:hint="eastAsia"/>
          <w:szCs w:val="20"/>
        </w:rPr>
        <w:t xml:space="preserve">년 </w:t>
      </w:r>
      <w:r w:rsidR="00060C01" w:rsidRPr="00E748B2">
        <w:rPr>
          <w:rFonts w:ascii="바탕체" w:eastAsia="바탕체" w:hAnsi="바탕체"/>
          <w:szCs w:val="20"/>
        </w:rPr>
        <w:t>12</w:t>
      </w:r>
      <w:r w:rsidR="00060C01" w:rsidRPr="00E748B2">
        <w:rPr>
          <w:rFonts w:ascii="바탕체" w:eastAsia="바탕체" w:hAnsi="바탕체" w:hint="eastAsia"/>
          <w:szCs w:val="20"/>
        </w:rPr>
        <w:t xml:space="preserve">월 </w:t>
      </w:r>
      <w:r w:rsidR="00060C01" w:rsidRPr="00E748B2">
        <w:rPr>
          <w:rFonts w:ascii="바탕체" w:eastAsia="바탕체" w:hAnsi="바탕체"/>
          <w:szCs w:val="20"/>
        </w:rPr>
        <w:t>31</w:t>
      </w:r>
      <w:r w:rsidR="00060C01" w:rsidRPr="00E748B2">
        <w:rPr>
          <w:rFonts w:ascii="바탕체" w:eastAsia="바탕체" w:hAnsi="바탕체" w:hint="eastAsia"/>
          <w:szCs w:val="20"/>
        </w:rPr>
        <w:t>일까지 코로나1</w:t>
      </w:r>
      <w:r w:rsidR="00060C01" w:rsidRPr="00E748B2">
        <w:rPr>
          <w:rFonts w:ascii="바탕체" w:eastAsia="바탕체" w:hAnsi="바탕체"/>
          <w:szCs w:val="20"/>
        </w:rPr>
        <w:t xml:space="preserve">9 </w:t>
      </w:r>
      <w:r w:rsidR="00060C01" w:rsidRPr="00E748B2">
        <w:rPr>
          <w:rFonts w:ascii="바탕체" w:eastAsia="바탕체" w:hAnsi="바탕체" w:hint="eastAsia"/>
          <w:szCs w:val="20"/>
        </w:rPr>
        <w:t>이전 기간과,</w:t>
      </w:r>
      <w:r w:rsidR="00060C01" w:rsidRPr="00E748B2">
        <w:rPr>
          <w:rFonts w:ascii="바탕체" w:eastAsia="바탕체" w:hAnsi="바탕체"/>
          <w:szCs w:val="20"/>
        </w:rPr>
        <w:t xml:space="preserve"> 2020</w:t>
      </w:r>
      <w:r w:rsidR="00060C01" w:rsidRPr="00E748B2">
        <w:rPr>
          <w:rFonts w:ascii="바탕체" w:eastAsia="바탕체" w:hAnsi="바탕체" w:hint="eastAsia"/>
          <w:szCs w:val="20"/>
        </w:rPr>
        <w:t xml:space="preserve">년 </w:t>
      </w:r>
      <w:r w:rsidR="00060C01" w:rsidRPr="00E748B2">
        <w:rPr>
          <w:rFonts w:ascii="바탕체" w:eastAsia="바탕체" w:hAnsi="바탕체"/>
          <w:szCs w:val="20"/>
        </w:rPr>
        <w:t>1</w:t>
      </w:r>
      <w:r w:rsidR="00060C01" w:rsidRPr="00E748B2">
        <w:rPr>
          <w:rFonts w:ascii="바탕체" w:eastAsia="바탕체" w:hAnsi="바탕체" w:hint="eastAsia"/>
          <w:szCs w:val="20"/>
        </w:rPr>
        <w:t xml:space="preserve">월 </w:t>
      </w:r>
      <w:r w:rsidR="00060C01" w:rsidRPr="00E748B2">
        <w:rPr>
          <w:rFonts w:ascii="바탕체" w:eastAsia="바탕체" w:hAnsi="바탕체"/>
          <w:szCs w:val="20"/>
        </w:rPr>
        <w:t>1</w:t>
      </w:r>
      <w:r w:rsidR="00060C01" w:rsidRPr="00E748B2">
        <w:rPr>
          <w:rFonts w:ascii="바탕체" w:eastAsia="바탕체" w:hAnsi="바탕체" w:hint="eastAsia"/>
          <w:szCs w:val="20"/>
        </w:rPr>
        <w:t xml:space="preserve">일부터 </w:t>
      </w:r>
      <w:r w:rsidR="00060C01" w:rsidRPr="00E748B2">
        <w:rPr>
          <w:rFonts w:ascii="바탕체" w:eastAsia="바탕체" w:hAnsi="바탕체"/>
          <w:szCs w:val="20"/>
        </w:rPr>
        <w:t>2020</w:t>
      </w:r>
      <w:r w:rsidR="00060C01" w:rsidRPr="00E748B2">
        <w:rPr>
          <w:rFonts w:ascii="바탕체" w:eastAsia="바탕체" w:hAnsi="바탕체" w:hint="eastAsia"/>
          <w:szCs w:val="20"/>
        </w:rPr>
        <w:t xml:space="preserve">년 </w:t>
      </w:r>
      <w:r w:rsidR="00060C01" w:rsidRPr="00E748B2">
        <w:rPr>
          <w:rFonts w:ascii="바탕체" w:eastAsia="바탕체" w:hAnsi="바탕체"/>
          <w:szCs w:val="20"/>
        </w:rPr>
        <w:t>9</w:t>
      </w:r>
      <w:r w:rsidR="00060C01" w:rsidRPr="00E748B2">
        <w:rPr>
          <w:rFonts w:ascii="바탕체" w:eastAsia="바탕체" w:hAnsi="바탕체" w:hint="eastAsia"/>
          <w:szCs w:val="20"/>
        </w:rPr>
        <w:t xml:space="preserve">월 </w:t>
      </w:r>
      <w:r w:rsidR="00060C01" w:rsidRPr="00E748B2">
        <w:rPr>
          <w:rFonts w:ascii="바탕체" w:eastAsia="바탕체" w:hAnsi="바탕체"/>
          <w:szCs w:val="20"/>
        </w:rPr>
        <w:t>30</w:t>
      </w:r>
      <w:r w:rsidR="00060C01" w:rsidRPr="00E748B2">
        <w:rPr>
          <w:rFonts w:ascii="바탕체" w:eastAsia="바탕체" w:hAnsi="바탕체" w:hint="eastAsia"/>
          <w:szCs w:val="20"/>
        </w:rPr>
        <w:t>일까지 코로나1</w:t>
      </w:r>
      <w:r w:rsidR="00060C01" w:rsidRPr="00E748B2">
        <w:rPr>
          <w:rFonts w:ascii="바탕체" w:eastAsia="바탕체" w:hAnsi="바탕체"/>
          <w:szCs w:val="20"/>
        </w:rPr>
        <w:t xml:space="preserve">9 </w:t>
      </w:r>
      <w:r w:rsidR="00060C01" w:rsidRPr="00E748B2">
        <w:rPr>
          <w:rFonts w:ascii="바탕체" w:eastAsia="바탕체" w:hAnsi="바탕체" w:hint="eastAsia"/>
          <w:szCs w:val="20"/>
        </w:rPr>
        <w:t xml:space="preserve">기간으로 </w:t>
      </w:r>
      <w:r w:rsidR="002A490F" w:rsidRPr="00E748B2">
        <w:rPr>
          <w:rFonts w:ascii="바탕체" w:eastAsia="바탕체" w:hAnsi="바탕체" w:hint="eastAsia"/>
          <w:szCs w:val="20"/>
        </w:rPr>
        <w:t>두 개의</w:t>
      </w:r>
      <w:r w:rsidR="00060C01" w:rsidRPr="00E748B2">
        <w:rPr>
          <w:rFonts w:ascii="바탕체" w:eastAsia="바탕체" w:hAnsi="바탕체" w:hint="eastAsia"/>
          <w:szCs w:val="20"/>
        </w:rPr>
        <w:t xml:space="preserve"> 소표본(</w:t>
      </w:r>
      <w:r w:rsidR="00060C01" w:rsidRPr="00E748B2">
        <w:rPr>
          <w:rFonts w:ascii="바탕체" w:eastAsia="바탕체" w:hAnsi="바탕체"/>
          <w:szCs w:val="20"/>
        </w:rPr>
        <w:t>sub-sample)</w:t>
      </w:r>
      <w:r w:rsidR="00060C01" w:rsidRPr="00E748B2">
        <w:rPr>
          <w:rFonts w:ascii="바탕체" w:eastAsia="바탕체" w:hAnsi="바탕체" w:hint="eastAsia"/>
          <w:szCs w:val="20"/>
        </w:rPr>
        <w:t>을 구성하여 분석하였다</w:t>
      </w:r>
      <w:r w:rsidR="00060C01" w:rsidRPr="00582FCB">
        <w:rPr>
          <w:rFonts w:ascii="바탕체" w:eastAsia="바탕체" w:hAnsi="바탕체" w:hint="eastAsia"/>
          <w:szCs w:val="20"/>
        </w:rPr>
        <w:t>.</w:t>
      </w:r>
    </w:p>
    <w:p w14:paraId="4F033256" w14:textId="77777777" w:rsidR="00060C01" w:rsidRPr="00582FCB" w:rsidRDefault="00060C01" w:rsidP="00060C01">
      <w:pPr>
        <w:spacing w:line="360" w:lineRule="auto"/>
        <w:ind w:firstLine="240"/>
        <w:rPr>
          <w:rFonts w:ascii="바탕체" w:eastAsia="바탕체" w:hAnsi="바탕체"/>
          <w:szCs w:val="20"/>
        </w:rPr>
      </w:pPr>
    </w:p>
    <w:p w14:paraId="48AEF8D7" w14:textId="391DED85" w:rsidR="007B0E77" w:rsidRPr="00CF0C6D" w:rsidRDefault="005076CB" w:rsidP="00060C01">
      <w:pPr>
        <w:spacing w:line="360" w:lineRule="auto"/>
        <w:ind w:firstLine="240"/>
        <w:rPr>
          <w:rFonts w:ascii="바탕체" w:eastAsia="바탕체" w:hAnsi="바탕체"/>
          <w:color w:val="00B050"/>
          <w:szCs w:val="20"/>
        </w:rPr>
      </w:pPr>
      <w:r w:rsidRPr="00582FCB">
        <w:rPr>
          <w:rFonts w:ascii="바탕체" w:eastAsia="바탕체" w:hAnsi="바탕체" w:hint="eastAsia"/>
          <w:szCs w:val="20"/>
        </w:rPr>
        <w:t>&lt;그림 1&gt;은 전체 샘플기간</w:t>
      </w:r>
      <w:r w:rsidR="00F00678" w:rsidRPr="00582FCB">
        <w:rPr>
          <w:rFonts w:ascii="바탕체" w:eastAsia="바탕체" w:hAnsi="바탕체" w:hint="eastAsia"/>
          <w:szCs w:val="20"/>
        </w:rPr>
        <w:t xml:space="preserve"> </w:t>
      </w:r>
      <w:r w:rsidRPr="00582FCB">
        <w:rPr>
          <w:rFonts w:ascii="바탕체" w:eastAsia="바탕체" w:hAnsi="바탕체" w:hint="eastAsia"/>
          <w:szCs w:val="20"/>
        </w:rPr>
        <w:t>동안의 한국과 중국 주식시장의 로그수익률 시계열 자료를 나타내고 있다</w:t>
      </w:r>
      <w:r w:rsidRPr="00D56832">
        <w:rPr>
          <w:rFonts w:ascii="바탕체" w:eastAsia="바탕체" w:hAnsi="바탕체" w:hint="eastAsia"/>
          <w:szCs w:val="20"/>
        </w:rPr>
        <w:t>.</w:t>
      </w:r>
      <w:r w:rsidRPr="00D56832">
        <w:rPr>
          <w:rFonts w:ascii="바탕체" w:eastAsia="바탕체" w:hAnsi="바탕체"/>
          <w:szCs w:val="20"/>
        </w:rPr>
        <w:t xml:space="preserve"> </w:t>
      </w:r>
      <w:r w:rsidRPr="00D56832">
        <w:rPr>
          <w:rFonts w:ascii="바탕체" w:eastAsia="바탕체" w:hAnsi="바탕체" w:hint="eastAsia"/>
          <w:szCs w:val="20"/>
        </w:rPr>
        <w:t>2019년말 발생한 코로나19</w:t>
      </w:r>
      <w:r w:rsidRPr="00D56832">
        <w:rPr>
          <w:rFonts w:ascii="바탕체" w:eastAsia="바탕체" w:hAnsi="바탕체"/>
          <w:szCs w:val="20"/>
        </w:rPr>
        <w:t xml:space="preserve"> </w:t>
      </w:r>
      <w:r w:rsidRPr="00D56832">
        <w:rPr>
          <w:rFonts w:ascii="바탕체" w:eastAsia="바탕체" w:hAnsi="바탕체" w:hint="eastAsia"/>
          <w:szCs w:val="20"/>
        </w:rPr>
        <w:t>사태에 대해 한국 주식시장의 변동성은 2008년 글로벌 금융위기 수준으로 크게 확대된 반면,</w:t>
      </w:r>
      <w:r w:rsidRPr="00D56832">
        <w:rPr>
          <w:rFonts w:ascii="바탕체" w:eastAsia="바탕체" w:hAnsi="바탕체"/>
          <w:szCs w:val="20"/>
        </w:rPr>
        <w:t xml:space="preserve"> </w:t>
      </w:r>
      <w:r w:rsidRPr="00D56832">
        <w:rPr>
          <w:rFonts w:ascii="바탕체" w:eastAsia="바탕체" w:hAnsi="바탕체" w:hint="eastAsia"/>
          <w:szCs w:val="20"/>
        </w:rPr>
        <w:t>중국 주식시장은 평년 수준의 변동성을 나타내고 있</w:t>
      </w:r>
      <w:r w:rsidR="00951178" w:rsidRPr="00D56832">
        <w:rPr>
          <w:rFonts w:ascii="바탕체" w:eastAsia="바탕체" w:hAnsi="바탕체" w:hint="eastAsia"/>
          <w:szCs w:val="20"/>
        </w:rPr>
        <w:t xml:space="preserve">어 </w:t>
      </w:r>
      <w:r w:rsidR="00D56832" w:rsidRPr="00D56832">
        <w:rPr>
          <w:rFonts w:ascii="바탕체" w:eastAsia="바탕체" w:hAnsi="바탕체" w:hint="eastAsia"/>
          <w:szCs w:val="20"/>
        </w:rPr>
        <w:t>코로나</w:t>
      </w:r>
      <w:r w:rsidR="00951178" w:rsidRPr="00D56832">
        <w:rPr>
          <w:rFonts w:ascii="바탕체" w:eastAsia="바탕체" w:hAnsi="바탕체" w:hint="eastAsia"/>
          <w:szCs w:val="20"/>
        </w:rPr>
        <w:t>19</w:t>
      </w:r>
      <w:r w:rsidR="00951178" w:rsidRPr="00D56832">
        <w:rPr>
          <w:rFonts w:ascii="바탕체" w:eastAsia="바탕체" w:hAnsi="바탕체"/>
          <w:szCs w:val="20"/>
        </w:rPr>
        <w:t xml:space="preserve"> </w:t>
      </w:r>
      <w:r w:rsidR="00951178" w:rsidRPr="00D56832">
        <w:rPr>
          <w:rFonts w:ascii="바탕체" w:eastAsia="바탕체" w:hAnsi="바탕체" w:hint="eastAsia"/>
          <w:szCs w:val="20"/>
        </w:rPr>
        <w:t>사태로 인한 외부 충격에 대해 한국 주식시장이 더욱 민감하게 반응하였음을 나타낸다.</w:t>
      </w:r>
      <w:r w:rsidR="00951178" w:rsidRPr="00D56832">
        <w:rPr>
          <w:rFonts w:ascii="바탕체" w:eastAsia="바탕체" w:hAnsi="바탕체"/>
          <w:szCs w:val="20"/>
        </w:rPr>
        <w:t xml:space="preserve"> </w:t>
      </w:r>
      <w:r w:rsidR="00951178" w:rsidRPr="00D56832">
        <w:rPr>
          <w:rFonts w:ascii="바탕체" w:eastAsia="바탕체" w:hAnsi="바탕체" w:hint="eastAsia"/>
          <w:szCs w:val="20"/>
        </w:rPr>
        <w:t>이는 중국 대비 한국의 높은 대외경제의존도에 기인</w:t>
      </w:r>
      <w:r w:rsidR="00CC501C" w:rsidRPr="00D56832">
        <w:rPr>
          <w:rFonts w:ascii="바탕체" w:eastAsia="바탕체" w:hAnsi="바탕체" w:hint="eastAsia"/>
          <w:szCs w:val="20"/>
        </w:rPr>
        <w:t>하는 것으로 판단된다.</w:t>
      </w:r>
      <w:r w:rsidR="00CF0C6D" w:rsidRPr="00D56832">
        <w:rPr>
          <w:rFonts w:ascii="바탕체" w:eastAsia="바탕체" w:hAnsi="바탕체"/>
          <w:szCs w:val="20"/>
        </w:rPr>
        <w:t xml:space="preserve"> </w:t>
      </w:r>
    </w:p>
    <w:p w14:paraId="25657ACF" w14:textId="77777777" w:rsidR="0053328B" w:rsidRDefault="0053328B" w:rsidP="00060C01">
      <w:pPr>
        <w:spacing w:line="360" w:lineRule="auto"/>
        <w:jc w:val="center"/>
        <w:rPr>
          <w:rFonts w:ascii="바탕체" w:eastAsia="바탕체" w:hAnsi="바탕체"/>
          <w:b/>
          <w:szCs w:val="20"/>
        </w:rPr>
      </w:pPr>
    </w:p>
    <w:p w14:paraId="709D8572" w14:textId="24567F7C" w:rsidR="00B83F45" w:rsidRPr="00582FCB" w:rsidRDefault="00B83F45" w:rsidP="00060C01">
      <w:pPr>
        <w:spacing w:line="360" w:lineRule="auto"/>
        <w:jc w:val="center"/>
        <w:rPr>
          <w:rFonts w:ascii="바탕체" w:eastAsia="바탕체" w:hAnsi="바탕체"/>
          <w:b/>
          <w:szCs w:val="20"/>
        </w:rPr>
      </w:pPr>
      <w:r w:rsidRPr="00582FCB">
        <w:rPr>
          <w:rFonts w:ascii="바탕체" w:eastAsia="바탕체" w:hAnsi="바탕체" w:hint="eastAsia"/>
          <w:b/>
          <w:szCs w:val="20"/>
        </w:rPr>
        <w:lastRenderedPageBreak/>
        <w:t>&lt;그림 1&gt;</w:t>
      </w:r>
      <w:r w:rsidRPr="00582FCB">
        <w:rPr>
          <w:rFonts w:ascii="바탕체" w:eastAsia="바탕체" w:hAnsi="바탕체"/>
          <w:b/>
          <w:szCs w:val="20"/>
        </w:rPr>
        <w:t xml:space="preserve"> </w:t>
      </w:r>
      <w:r w:rsidRPr="00582FCB">
        <w:rPr>
          <w:rFonts w:ascii="바탕체" w:eastAsia="바탕체" w:hAnsi="바탕체" w:hint="eastAsia"/>
          <w:b/>
          <w:szCs w:val="20"/>
        </w:rPr>
        <w:t>한국과 중국 주식시장의 로그수익률</w:t>
      </w:r>
    </w:p>
    <w:p w14:paraId="66156737" w14:textId="620CC795" w:rsidR="007B0E77" w:rsidRPr="00582FCB" w:rsidRDefault="00C8501A" w:rsidP="00060C01">
      <w:pPr>
        <w:spacing w:line="360" w:lineRule="auto"/>
        <w:jc w:val="center"/>
        <w:rPr>
          <w:rFonts w:ascii="바탕체" w:eastAsia="바탕체" w:hAnsi="바탕체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F518A47" wp14:editId="6B260F4C">
                <wp:simplePos x="0" y="0"/>
                <wp:positionH relativeFrom="column">
                  <wp:posOffset>4714875</wp:posOffset>
                </wp:positionH>
                <wp:positionV relativeFrom="paragraph">
                  <wp:posOffset>109855</wp:posOffset>
                </wp:positionV>
                <wp:extent cx="781050" cy="266700"/>
                <wp:effectExtent l="0" t="0" r="0" b="0"/>
                <wp:wrapNone/>
                <wp:docPr id="5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1050" cy="2667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>
                              <a:alpha val="0"/>
                            </a:srgb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2FE7D5" w14:textId="066DF823" w:rsidR="00AE4712" w:rsidRPr="00A0244D" w:rsidRDefault="00AE4712" w:rsidP="00C8501A">
                            <w:pPr>
                              <w:spacing w:line="240" w:lineRule="auto"/>
                              <w:rPr>
                                <w:rFonts w:ascii="바탕체" w:eastAsia="바탕체" w:hAnsi="바탕체"/>
                                <w:bCs/>
                                <w:sz w:val="18"/>
                                <w:szCs w:val="18"/>
                              </w:rPr>
                            </w:pPr>
                            <w:r w:rsidRPr="00A0244D">
                              <w:rPr>
                                <w:rFonts w:ascii="바탕체" w:eastAsia="바탕체" w:hAnsi="바탕체" w:hint="eastAsia"/>
                                <w:bCs/>
                                <w:sz w:val="18"/>
                                <w:szCs w:val="18"/>
                              </w:rPr>
                              <w:t>(코</w:t>
                            </w:r>
                            <w:r w:rsidRPr="00A0244D">
                              <w:rPr>
                                <w:rFonts w:ascii="바탕체" w:eastAsia="바탕체" w:hAnsi="바탕체"/>
                                <w:bCs/>
                                <w:sz w:val="18"/>
                                <w:szCs w:val="18"/>
                              </w:rPr>
                              <w:t>로나</w:t>
                            </w:r>
                            <w:r w:rsidRPr="00A0244D">
                              <w:rPr>
                                <w:rFonts w:ascii="바탕체" w:eastAsia="바탕체" w:hAnsi="바탕체" w:hint="eastAsia"/>
                                <w:bCs/>
                                <w:sz w:val="18"/>
                                <w:szCs w:val="18"/>
                              </w:rPr>
                              <w:t>1</w:t>
                            </w:r>
                            <w:r w:rsidRPr="00A0244D">
                              <w:rPr>
                                <w:rFonts w:ascii="바탕체" w:eastAsia="바탕체" w:hAnsi="바탕체"/>
                                <w:bCs/>
                                <w:sz w:val="18"/>
                                <w:szCs w:val="18"/>
                              </w:rPr>
                              <w:t>9</w:t>
                            </w:r>
                            <w:r w:rsidRPr="00A0244D">
                              <w:rPr>
                                <w:rFonts w:ascii="바탕체" w:eastAsia="바탕체" w:hAnsi="바탕체" w:hint="eastAsia"/>
                                <w:bCs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1F518A47"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position:absolute;left:0;text-align:left;margin-left:371.25pt;margin-top:8.65pt;width:61.5pt;height:2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" filled="f">
                <v:stroke opacity="0"/>
                <v:textbox>
                  <w:txbxContent>
                    <w:p w14:paraId="0C2FE7D5" w14:textId="066DF823" w:rsidR="00AE4712" w:rsidRPr="00A0244D" w:rsidRDefault="00AE4712" w:rsidP="00C8501A">
                      <w:pPr>
                        <w:spacing w:line="240" w:lineRule="auto"/>
                        <w:rPr>
                          <w:rFonts w:ascii="바탕체" w:eastAsia="바탕체" w:hAnsi="바탕체"/>
                          <w:bCs/>
                          <w:sz w:val="18"/>
                          <w:szCs w:val="18"/>
                        </w:rPr>
                      </w:pPr>
                      <w:r w:rsidRPr="00A0244D">
                        <w:rPr>
                          <w:rFonts w:ascii="바탕체" w:eastAsia="바탕체" w:hAnsi="바탕체" w:hint="eastAsia"/>
                          <w:bCs/>
                          <w:sz w:val="18"/>
                          <w:szCs w:val="18"/>
                        </w:rPr>
                        <w:t>(코</w:t>
                      </w:r>
                      <w:r w:rsidRPr="00A0244D">
                        <w:rPr>
                          <w:rFonts w:ascii="바탕체" w:eastAsia="바탕체" w:hAnsi="바탕체"/>
                          <w:bCs/>
                          <w:sz w:val="18"/>
                          <w:szCs w:val="18"/>
                        </w:rPr>
                        <w:t>로나</w:t>
                      </w:r>
                      <w:r w:rsidRPr="00A0244D">
                        <w:rPr>
                          <w:rFonts w:ascii="바탕체" w:eastAsia="바탕체" w:hAnsi="바탕체" w:hint="eastAsia"/>
                          <w:bCs/>
                          <w:sz w:val="18"/>
                          <w:szCs w:val="18"/>
                        </w:rPr>
                        <w:t>1</w:t>
                      </w:r>
                      <w:r w:rsidRPr="00A0244D">
                        <w:rPr>
                          <w:rFonts w:ascii="바탕체" w:eastAsia="바탕체" w:hAnsi="바탕체"/>
                          <w:bCs/>
                          <w:sz w:val="18"/>
                          <w:szCs w:val="18"/>
                        </w:rPr>
                        <w:t>9</w:t>
                      </w:r>
                      <w:r w:rsidRPr="00A0244D">
                        <w:rPr>
                          <w:rFonts w:ascii="바탕체" w:eastAsia="바탕체" w:hAnsi="바탕체" w:hint="eastAsia"/>
                          <w:bCs/>
                          <w:sz w:val="18"/>
                          <w:szCs w:val="18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4CC89DF" wp14:editId="5F991F0B">
                <wp:simplePos x="0" y="0"/>
                <wp:positionH relativeFrom="column">
                  <wp:posOffset>2171700</wp:posOffset>
                </wp:positionH>
                <wp:positionV relativeFrom="paragraph">
                  <wp:posOffset>81280</wp:posOffset>
                </wp:positionV>
                <wp:extent cx="1181100" cy="266700"/>
                <wp:effectExtent l="0" t="0" r="0" b="0"/>
                <wp:wrapNone/>
                <wp:docPr id="217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1100" cy="2667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>
                              <a:alpha val="0"/>
                            </a:srgb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1715AA" w14:textId="3E2D4242" w:rsidR="00AE4712" w:rsidRPr="00A0244D" w:rsidRDefault="00AE4712" w:rsidP="00C8501A">
                            <w:pPr>
                              <w:spacing w:line="240" w:lineRule="auto"/>
                              <w:rPr>
                                <w:rFonts w:ascii="바탕체" w:eastAsia="바탕체" w:hAnsi="바탕체"/>
                                <w:bCs/>
                                <w:sz w:val="18"/>
                                <w:szCs w:val="18"/>
                              </w:rPr>
                            </w:pPr>
                            <w:r w:rsidRPr="00A0244D">
                              <w:rPr>
                                <w:rFonts w:ascii="바탕체" w:eastAsia="바탕체" w:hAnsi="바탕체" w:hint="eastAsia"/>
                                <w:bCs/>
                                <w:sz w:val="18"/>
                                <w:szCs w:val="18"/>
                              </w:rPr>
                              <w:t>(글</w:t>
                            </w:r>
                            <w:r w:rsidRPr="00A0244D">
                              <w:rPr>
                                <w:rFonts w:ascii="바탕체" w:eastAsia="바탕체" w:hAnsi="바탕체"/>
                                <w:bCs/>
                                <w:sz w:val="18"/>
                                <w:szCs w:val="18"/>
                              </w:rPr>
                              <w:t>로벌</w:t>
                            </w:r>
                            <w:r w:rsidRPr="00A0244D">
                              <w:rPr>
                                <w:rFonts w:ascii="바탕체" w:eastAsia="바탕체" w:hAnsi="바탕체" w:hint="eastAsia"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A0244D">
                              <w:rPr>
                                <w:rFonts w:ascii="바탕체" w:eastAsia="바탕체" w:hAnsi="바탕체"/>
                                <w:bCs/>
                                <w:sz w:val="18"/>
                                <w:szCs w:val="18"/>
                              </w:rPr>
                              <w:t>금융위기</w:t>
                            </w:r>
                            <w:r w:rsidRPr="00A0244D">
                              <w:rPr>
                                <w:rFonts w:ascii="바탕체" w:eastAsia="바탕체" w:hAnsi="바탕체" w:hint="eastAsia"/>
                                <w:bCs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4CC89DF" id="_x0000_s1027" type="#_x0000_t202" style="position:absolute;left:0;text-align:left;margin-left:171pt;margin-top:6.4pt;width:93pt;height:2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" filled="f">
                <v:stroke opacity="0"/>
                <v:textbox>
                  <w:txbxContent>
                    <w:p w14:paraId="5E1715AA" w14:textId="3E2D4242" w:rsidR="00AE4712" w:rsidRPr="00A0244D" w:rsidRDefault="00AE4712" w:rsidP="00C8501A">
                      <w:pPr>
                        <w:spacing w:line="240" w:lineRule="auto"/>
                        <w:rPr>
                          <w:rFonts w:ascii="바탕체" w:eastAsia="바탕체" w:hAnsi="바탕체"/>
                          <w:bCs/>
                          <w:sz w:val="18"/>
                          <w:szCs w:val="18"/>
                        </w:rPr>
                      </w:pPr>
                      <w:r w:rsidRPr="00A0244D">
                        <w:rPr>
                          <w:rFonts w:ascii="바탕체" w:eastAsia="바탕체" w:hAnsi="바탕체" w:hint="eastAsia"/>
                          <w:bCs/>
                          <w:sz w:val="18"/>
                          <w:szCs w:val="18"/>
                        </w:rPr>
                        <w:t>(글</w:t>
                      </w:r>
                      <w:r w:rsidRPr="00A0244D">
                        <w:rPr>
                          <w:rFonts w:ascii="바탕체" w:eastAsia="바탕체" w:hAnsi="바탕체"/>
                          <w:bCs/>
                          <w:sz w:val="18"/>
                          <w:szCs w:val="18"/>
                        </w:rPr>
                        <w:t>로벌</w:t>
                      </w:r>
                      <w:r w:rsidRPr="00A0244D">
                        <w:rPr>
                          <w:rFonts w:ascii="바탕체" w:eastAsia="바탕체" w:hAnsi="바탕체" w:hint="eastAsia"/>
                          <w:bCs/>
                          <w:sz w:val="18"/>
                          <w:szCs w:val="18"/>
                        </w:rPr>
                        <w:t xml:space="preserve"> </w:t>
                      </w:r>
                      <w:r w:rsidRPr="00A0244D">
                        <w:rPr>
                          <w:rFonts w:ascii="바탕체" w:eastAsia="바탕체" w:hAnsi="바탕체"/>
                          <w:bCs/>
                          <w:sz w:val="18"/>
                          <w:szCs w:val="18"/>
                        </w:rPr>
                        <w:t>금융위기</w:t>
                      </w:r>
                      <w:r w:rsidRPr="00A0244D">
                        <w:rPr>
                          <w:rFonts w:ascii="바탕체" w:eastAsia="바탕체" w:hAnsi="바탕체" w:hint="eastAsia"/>
                          <w:bCs/>
                          <w:sz w:val="18"/>
                          <w:szCs w:val="18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3B41635" wp14:editId="5528DFAD">
                <wp:simplePos x="0" y="0"/>
                <wp:positionH relativeFrom="margin">
                  <wp:posOffset>4991100</wp:posOffset>
                </wp:positionH>
                <wp:positionV relativeFrom="paragraph">
                  <wp:posOffset>5080</wp:posOffset>
                </wp:positionV>
                <wp:extent cx="180975" cy="2619375"/>
                <wp:effectExtent l="0" t="0" r="9525" b="9525"/>
                <wp:wrapNone/>
                <wp:docPr id="4" name="직사각형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2619375"/>
                        </a:xfrm>
                        <a:prstGeom prst="rect">
                          <a:avLst/>
                        </a:prstGeom>
                        <a:solidFill>
                          <a:schemeClr val="tx1">
                            <a:alpha val="1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214C571B" id="직사각형 4" o:spid="_x0000_s1026" style="position:absolute;left:0;text-align:left;margin-left:393pt;margin-top:.4pt;width:14.25pt;height:206.25pt;z-index:251662336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" fillcolor="black [3213]" stroked="f" strokeweight="1pt">
                <v:fill opacity="9766f"/>
                <w10:wrap anchorx="margin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465C7DD" wp14:editId="54BC417B">
                <wp:simplePos x="0" y="0"/>
                <wp:positionH relativeFrom="margin">
                  <wp:posOffset>2533651</wp:posOffset>
                </wp:positionH>
                <wp:positionV relativeFrom="paragraph">
                  <wp:posOffset>5080</wp:posOffset>
                </wp:positionV>
                <wp:extent cx="419100" cy="2619375"/>
                <wp:effectExtent l="0" t="0" r="0" b="9525"/>
                <wp:wrapNone/>
                <wp:docPr id="3" name="직사각형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9100" cy="2619375"/>
                        </a:xfrm>
                        <a:prstGeom prst="rect">
                          <a:avLst/>
                        </a:prstGeom>
                        <a:solidFill>
                          <a:schemeClr val="tx1">
                            <a:alpha val="1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4E9BBC86" id="직사각형 3" o:spid="_x0000_s1026" style="position:absolute;left:0;text-align:left;margin-left:199.5pt;margin-top:.4pt;width:33pt;height:206.25pt;z-index:251660288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" fillcolor="black [3213]" stroked="f" strokeweight="1pt">
                <v:fill opacity="9766f"/>
                <w10:wrap anchorx="margin"/>
              </v:rect>
            </w:pict>
          </mc:Fallback>
        </mc:AlternateContent>
      </w:r>
      <w:r>
        <w:object w:dxaOrig="7336" w:dyaOrig="5295" w14:anchorId="7BD0C5DF">
          <v:shape id="_x0000_i1052" type="#_x0000_t75" style="width:366.75pt;height:264.75pt" o:ole="">
            <v:imagedata r:id="rId59" o:title=""/>
          </v:shape>
          <o:OLEObject Type="Embed" ProgID="EViews.Workfile.2" ShapeID="_x0000_i1052" DrawAspect="Content" ObjectID="_1665915087" r:id="rId60"/>
        </w:object>
      </w:r>
    </w:p>
    <w:p w14:paraId="149C1B6D" w14:textId="77777777" w:rsidR="001C06A8" w:rsidRDefault="001C06A8" w:rsidP="00060C01">
      <w:pPr>
        <w:spacing w:line="360" w:lineRule="auto"/>
        <w:ind w:firstLine="240"/>
        <w:rPr>
          <w:rFonts w:ascii="바탕체" w:eastAsia="바탕체" w:hAnsi="바탕체"/>
          <w:szCs w:val="20"/>
        </w:rPr>
      </w:pPr>
    </w:p>
    <w:p w14:paraId="5E258C1C" w14:textId="055DC260" w:rsidR="00315093" w:rsidRPr="00582FCB" w:rsidRDefault="00315093" w:rsidP="00060C01">
      <w:pPr>
        <w:spacing w:line="360" w:lineRule="auto"/>
        <w:ind w:firstLine="240"/>
        <w:rPr>
          <w:rFonts w:ascii="바탕체" w:eastAsia="바탕체" w:hAnsi="바탕체"/>
          <w:szCs w:val="20"/>
        </w:rPr>
      </w:pPr>
      <w:r w:rsidRPr="00582FCB">
        <w:rPr>
          <w:rFonts w:ascii="바탕체" w:eastAsia="바탕체" w:hAnsi="바탕체" w:hint="eastAsia"/>
          <w:szCs w:val="20"/>
        </w:rPr>
        <w:t>[표 1]은 한국과 중국 주식시장에 대한 기초통계량을 나타낸다.</w:t>
      </w:r>
      <w:r w:rsidRPr="00582FCB">
        <w:rPr>
          <w:rFonts w:ascii="바탕체" w:eastAsia="바탕체" w:hAnsi="바탕체"/>
          <w:szCs w:val="20"/>
        </w:rPr>
        <w:t xml:space="preserve"> </w:t>
      </w:r>
      <w:r w:rsidR="00E230A4">
        <w:rPr>
          <w:rFonts w:ascii="바탕체" w:eastAsia="바탕체" w:hAnsi="바탕체" w:hint="eastAsia"/>
          <w:szCs w:val="20"/>
        </w:rPr>
        <w:t xml:space="preserve">한국과 </w:t>
      </w:r>
      <w:r w:rsidR="008039D7" w:rsidRPr="00582FCB">
        <w:rPr>
          <w:rFonts w:ascii="바탕체" w:eastAsia="바탕체" w:hAnsi="바탕체" w:hint="eastAsia"/>
          <w:szCs w:val="20"/>
        </w:rPr>
        <w:t>중국 주식시장</w:t>
      </w:r>
      <w:r w:rsidR="00E230A4">
        <w:rPr>
          <w:rFonts w:ascii="바탕체" w:eastAsia="바탕체" w:hAnsi="바탕체" w:hint="eastAsia"/>
          <w:szCs w:val="20"/>
        </w:rPr>
        <w:t xml:space="preserve"> 모두 </w:t>
      </w:r>
      <w:r w:rsidR="00F00678" w:rsidRPr="00582FCB">
        <w:rPr>
          <w:rFonts w:ascii="바탕체" w:eastAsia="바탕체" w:hAnsi="바탕체" w:hint="eastAsia"/>
          <w:szCs w:val="20"/>
        </w:rPr>
        <w:t xml:space="preserve">일별 주가지수 수익률의 평균이 </w:t>
      </w:r>
      <w:r w:rsidR="008039D7" w:rsidRPr="00582FCB">
        <w:rPr>
          <w:rFonts w:ascii="바탕체" w:eastAsia="바탕체" w:hAnsi="바탕체" w:hint="eastAsia"/>
          <w:szCs w:val="20"/>
        </w:rPr>
        <w:t xml:space="preserve">통계적으로 </w:t>
      </w:r>
      <w:r w:rsidR="00E230A4">
        <w:rPr>
          <w:rFonts w:ascii="바탕체" w:eastAsia="바탕체" w:hAnsi="바탕체"/>
          <w:szCs w:val="20"/>
        </w:rPr>
        <w:t>0</w:t>
      </w:r>
      <w:r w:rsidR="00E230A4">
        <w:rPr>
          <w:rFonts w:ascii="바탕체" w:eastAsia="바탕체" w:hAnsi="바탕체" w:hint="eastAsia"/>
          <w:szCs w:val="20"/>
        </w:rPr>
        <w:t>과 다르지 않음을 보여주고 있어 일별수익률에 나타나는 일반적인 현상을 나타내고 있다</w:t>
      </w:r>
      <w:r w:rsidR="0021349C" w:rsidRPr="00582FCB">
        <w:rPr>
          <w:rFonts w:ascii="바탕체" w:eastAsia="바탕체" w:hAnsi="바탕체" w:hint="eastAsia"/>
          <w:szCs w:val="20"/>
        </w:rPr>
        <w:t>.</w:t>
      </w:r>
      <w:r w:rsidR="0021349C" w:rsidRPr="00582FCB">
        <w:rPr>
          <w:rFonts w:ascii="바탕체" w:eastAsia="바탕체" w:hAnsi="바탕체"/>
          <w:szCs w:val="20"/>
        </w:rPr>
        <w:t xml:space="preserve"> </w:t>
      </w:r>
      <w:r w:rsidR="00F00678" w:rsidRPr="00582FCB">
        <w:rPr>
          <w:rFonts w:ascii="바탕체" w:eastAsia="바탕체" w:hAnsi="바탕체" w:hint="eastAsia"/>
          <w:szCs w:val="20"/>
        </w:rPr>
        <w:t xml:space="preserve">또한 코로나19 </w:t>
      </w:r>
      <w:r w:rsidR="00BB5D56">
        <w:rPr>
          <w:rFonts w:ascii="바탕체" w:eastAsia="바탕체" w:hAnsi="바탕체" w:hint="eastAsia"/>
          <w:szCs w:val="20"/>
        </w:rPr>
        <w:t>위기</w:t>
      </w:r>
      <w:r w:rsidR="00F00678" w:rsidRPr="00582FCB">
        <w:rPr>
          <w:rFonts w:ascii="바탕체" w:eastAsia="바탕체" w:hAnsi="바탕체" w:hint="eastAsia"/>
          <w:szCs w:val="20"/>
        </w:rPr>
        <w:t xml:space="preserve"> 이후 한국 주식시장의 표준편차가 코로나1</w:t>
      </w:r>
      <w:r w:rsidR="00F00678" w:rsidRPr="00582FCB">
        <w:rPr>
          <w:rFonts w:ascii="바탕체" w:eastAsia="바탕체" w:hAnsi="바탕체"/>
          <w:szCs w:val="20"/>
        </w:rPr>
        <w:t xml:space="preserve">9 </w:t>
      </w:r>
      <w:r w:rsidR="00F00678" w:rsidRPr="00582FCB">
        <w:rPr>
          <w:rFonts w:ascii="바탕체" w:eastAsia="바탕체" w:hAnsi="바탕체" w:hint="eastAsia"/>
          <w:szCs w:val="20"/>
        </w:rPr>
        <w:t>이전 기간 대비 현저하게 증가하였음으로 볼 때,</w:t>
      </w:r>
      <w:r w:rsidR="00F00678" w:rsidRPr="00582FCB">
        <w:rPr>
          <w:rFonts w:ascii="바탕체" w:eastAsia="바탕체" w:hAnsi="바탕체"/>
          <w:szCs w:val="20"/>
        </w:rPr>
        <w:t xml:space="preserve"> &lt;</w:t>
      </w:r>
      <w:r w:rsidR="00F00678" w:rsidRPr="00582FCB">
        <w:rPr>
          <w:rFonts w:ascii="바탕체" w:eastAsia="바탕체" w:hAnsi="바탕체" w:hint="eastAsia"/>
          <w:szCs w:val="20"/>
        </w:rPr>
        <w:t xml:space="preserve">그림 </w:t>
      </w:r>
      <w:r w:rsidR="00F00678" w:rsidRPr="00582FCB">
        <w:rPr>
          <w:rFonts w:ascii="바탕체" w:eastAsia="바탕체" w:hAnsi="바탕체"/>
          <w:szCs w:val="20"/>
        </w:rPr>
        <w:t>1&gt;</w:t>
      </w:r>
      <w:r w:rsidR="00F00678" w:rsidRPr="00582FCB">
        <w:rPr>
          <w:rFonts w:ascii="바탕체" w:eastAsia="바탕체" w:hAnsi="바탕체" w:hint="eastAsia"/>
          <w:szCs w:val="20"/>
        </w:rPr>
        <w:t>의 결과와 마찬가지로 한국 주식시장이 코로나1</w:t>
      </w:r>
      <w:r w:rsidR="00F00678" w:rsidRPr="00582FCB">
        <w:rPr>
          <w:rFonts w:ascii="바탕체" w:eastAsia="바탕체" w:hAnsi="바탕체"/>
          <w:szCs w:val="20"/>
        </w:rPr>
        <w:t>9</w:t>
      </w:r>
      <w:r w:rsidR="00F00678" w:rsidRPr="00582FCB">
        <w:rPr>
          <w:rFonts w:ascii="바탕체" w:eastAsia="바탕체" w:hAnsi="바탕체" w:hint="eastAsia"/>
          <w:szCs w:val="20"/>
        </w:rPr>
        <w:t xml:space="preserve"> 팬데믹(</w:t>
      </w:r>
      <w:r w:rsidR="00F00678" w:rsidRPr="00582FCB">
        <w:rPr>
          <w:rFonts w:ascii="바탕체" w:eastAsia="바탕체" w:hAnsi="바탕체"/>
          <w:szCs w:val="20"/>
        </w:rPr>
        <w:t>pandemic)</w:t>
      </w:r>
      <w:r w:rsidR="00F00678" w:rsidRPr="00582FCB">
        <w:rPr>
          <w:rFonts w:ascii="바탕체" w:eastAsia="바탕체" w:hAnsi="바탕체" w:hint="eastAsia"/>
          <w:szCs w:val="20"/>
        </w:rPr>
        <w:t xml:space="preserve"> 상황에 대해 더욱 민감하게 반응하였음을 </w:t>
      </w:r>
      <w:r w:rsidR="00E230A4">
        <w:rPr>
          <w:rFonts w:ascii="바탕체" w:eastAsia="바탕체" w:hAnsi="바탕체" w:hint="eastAsia"/>
          <w:szCs w:val="20"/>
        </w:rPr>
        <w:t>보여주고 있</w:t>
      </w:r>
      <w:r w:rsidR="00F00678" w:rsidRPr="00582FCB">
        <w:rPr>
          <w:rFonts w:ascii="바탕체" w:eastAsia="바탕체" w:hAnsi="바탕체" w:hint="eastAsia"/>
          <w:szCs w:val="20"/>
        </w:rPr>
        <w:t>다.</w:t>
      </w:r>
    </w:p>
    <w:p w14:paraId="617CF3EC" w14:textId="77777777" w:rsidR="00A80FA2" w:rsidRPr="00BB5D56" w:rsidRDefault="00A80FA2" w:rsidP="00060C01">
      <w:pPr>
        <w:spacing w:line="360" w:lineRule="auto"/>
        <w:ind w:firstLine="240"/>
        <w:rPr>
          <w:rFonts w:ascii="바탕체" w:eastAsia="바탕체" w:hAnsi="바탕체"/>
          <w:szCs w:val="20"/>
        </w:rPr>
      </w:pPr>
    </w:p>
    <w:p w14:paraId="11A69834" w14:textId="15ACD1A2" w:rsidR="00B5737C" w:rsidRPr="00582FCB" w:rsidRDefault="00B5737C" w:rsidP="00060C01">
      <w:pPr>
        <w:spacing w:line="360" w:lineRule="auto"/>
        <w:rPr>
          <w:rFonts w:ascii="바탕체" w:eastAsia="바탕체" w:hAnsi="바탕체"/>
          <w:b/>
          <w:szCs w:val="20"/>
        </w:rPr>
      </w:pPr>
      <w:r w:rsidRPr="00582FCB">
        <w:rPr>
          <w:rFonts w:ascii="바탕체" w:eastAsia="바탕체" w:hAnsi="바탕체" w:hint="eastAsia"/>
          <w:b/>
          <w:szCs w:val="20"/>
        </w:rPr>
        <w:t>[표 1]</w:t>
      </w:r>
      <w:r w:rsidRPr="00582FCB">
        <w:rPr>
          <w:rFonts w:ascii="바탕체" w:eastAsia="바탕체" w:hAnsi="바탕체"/>
          <w:b/>
          <w:szCs w:val="20"/>
        </w:rPr>
        <w:t xml:space="preserve"> </w:t>
      </w:r>
      <w:r w:rsidRPr="00582FCB">
        <w:rPr>
          <w:rFonts w:ascii="바탕체" w:eastAsia="바탕체" w:hAnsi="바탕체" w:hint="eastAsia"/>
          <w:b/>
          <w:szCs w:val="20"/>
        </w:rPr>
        <w:t>기초통계량</w:t>
      </w:r>
    </w:p>
    <w:tbl>
      <w:tblPr>
        <w:tblW w:w="9026" w:type="dxa"/>
        <w:jc w:val="center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417"/>
        <w:gridCol w:w="568"/>
        <w:gridCol w:w="1173"/>
        <w:gridCol w:w="1174"/>
        <w:gridCol w:w="1173"/>
        <w:gridCol w:w="1174"/>
        <w:gridCol w:w="1173"/>
        <w:gridCol w:w="1174"/>
      </w:tblGrid>
      <w:tr w:rsidR="00B5737C" w:rsidRPr="00582FCB" w14:paraId="28C5A2E8" w14:textId="77777777" w:rsidTr="002A490F">
        <w:trPr>
          <w:trHeight w:val="447"/>
          <w:jc w:val="center"/>
        </w:trPr>
        <w:tc>
          <w:tcPr>
            <w:tcW w:w="1417" w:type="dxa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29B2D8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BEEBE6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B96547" w14:textId="77777777" w:rsidR="001C06A8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Mean</w:t>
            </w:r>
          </w:p>
          <w:p w14:paraId="606CB1D1" w14:textId="336EFC82" w:rsidR="00F13053" w:rsidRPr="00582FCB" w:rsidRDefault="001C06A8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(%)</w:t>
            </w: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D9C50B" w14:textId="77777777" w:rsidR="001C06A8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Min.</w:t>
            </w:r>
          </w:p>
          <w:p w14:paraId="44EE81E8" w14:textId="14690B38" w:rsidR="00F13053" w:rsidRPr="00582FCB" w:rsidRDefault="001C06A8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(%)</w:t>
            </w: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E01D1E" w14:textId="77777777" w:rsidR="001C06A8" w:rsidRDefault="00F13053" w:rsidP="001C06A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Max.</w:t>
            </w:r>
          </w:p>
          <w:p w14:paraId="0CFA791A" w14:textId="5CC9BD19" w:rsidR="00F13053" w:rsidRPr="00582FCB" w:rsidRDefault="001C06A8" w:rsidP="001C06A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(%)</w:t>
            </w: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684093" w14:textId="77777777" w:rsidR="001C06A8" w:rsidRDefault="00F13053" w:rsidP="001C06A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Std. Dev.</w:t>
            </w:r>
          </w:p>
          <w:p w14:paraId="0004896E" w14:textId="34820EBC" w:rsidR="00F13053" w:rsidRPr="00582FCB" w:rsidRDefault="001C06A8" w:rsidP="001C06A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(%)</w:t>
            </w: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18F02A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Skewness</w:t>
            </w: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C265BB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Kurtosis</w:t>
            </w:r>
          </w:p>
        </w:tc>
      </w:tr>
      <w:tr w:rsidR="00B5737C" w:rsidRPr="00582FCB" w14:paraId="2D54E068" w14:textId="77777777" w:rsidTr="002A490F">
        <w:trPr>
          <w:trHeight w:val="447"/>
          <w:jc w:val="center"/>
        </w:trPr>
        <w:tc>
          <w:tcPr>
            <w:tcW w:w="1417" w:type="dxa"/>
            <w:vMerge w:val="restar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076E4E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All Sample</w:t>
            </w:r>
          </w:p>
        </w:tc>
        <w:tc>
          <w:tcPr>
            <w:tcW w:w="568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1F7FE0" w14:textId="02194891" w:rsidR="00F13053" w:rsidRPr="00582FCB" w:rsidRDefault="001C06A8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한국(</w:t>
            </w:r>
            <w:r w:rsidR="002A490F"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KR</w:t>
            </w:r>
            <w:r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17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79908A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0.027</w:t>
            </w:r>
          </w:p>
        </w:tc>
        <w:tc>
          <w:tcPr>
            <w:tcW w:w="1174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AAC1A5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-11.172</w:t>
            </w:r>
          </w:p>
        </w:tc>
        <w:tc>
          <w:tcPr>
            <w:tcW w:w="117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D3A3AB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11.284</w:t>
            </w:r>
          </w:p>
        </w:tc>
        <w:tc>
          <w:tcPr>
            <w:tcW w:w="1174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3AB0F7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1.265</w:t>
            </w:r>
          </w:p>
        </w:tc>
        <w:tc>
          <w:tcPr>
            <w:tcW w:w="117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A39F0A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-0.538</w:t>
            </w:r>
          </w:p>
        </w:tc>
        <w:tc>
          <w:tcPr>
            <w:tcW w:w="1174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191C06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11.927</w:t>
            </w:r>
          </w:p>
        </w:tc>
      </w:tr>
      <w:tr w:rsidR="00B5737C" w:rsidRPr="00582FCB" w14:paraId="4B9ABD6E" w14:textId="77777777" w:rsidTr="002A490F">
        <w:trPr>
          <w:trHeight w:val="447"/>
          <w:jc w:val="center"/>
        </w:trPr>
        <w:tc>
          <w:tcPr>
            <w:tcW w:w="1417" w:type="dxa"/>
            <w:vMerge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  <w:hideMark/>
          </w:tcPr>
          <w:p w14:paraId="2C31C189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DA70C0" w14:textId="054A2489" w:rsidR="00F13053" w:rsidRPr="00582FCB" w:rsidRDefault="001C06A8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중국(</w:t>
            </w:r>
            <w:r w:rsidR="00F13053"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CN</w:t>
            </w:r>
            <w:r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17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243045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-0.001</w:t>
            </w:r>
          </w:p>
        </w:tc>
        <w:tc>
          <w:tcPr>
            <w:tcW w:w="1174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5C9B96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-9.256</w:t>
            </w:r>
          </w:p>
        </w:tc>
        <w:tc>
          <w:tcPr>
            <w:tcW w:w="117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C99F24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9.034</w:t>
            </w:r>
          </w:p>
        </w:tc>
        <w:tc>
          <w:tcPr>
            <w:tcW w:w="1174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EACCCB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1.271</w:t>
            </w:r>
          </w:p>
        </w:tc>
        <w:tc>
          <w:tcPr>
            <w:tcW w:w="117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BF61BD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-0.360</w:t>
            </w:r>
          </w:p>
        </w:tc>
        <w:tc>
          <w:tcPr>
            <w:tcW w:w="1174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1548E9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9.423</w:t>
            </w:r>
          </w:p>
        </w:tc>
      </w:tr>
      <w:tr w:rsidR="00B5737C" w:rsidRPr="00582FCB" w14:paraId="61ECC842" w14:textId="77777777" w:rsidTr="002A490F">
        <w:trPr>
          <w:trHeight w:val="447"/>
          <w:jc w:val="center"/>
        </w:trPr>
        <w:tc>
          <w:tcPr>
            <w:tcW w:w="1417" w:type="dxa"/>
            <w:vMerge w:val="restar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61F3F1" w14:textId="77777777" w:rsidR="00B5737C" w:rsidRPr="00582FCB" w:rsidRDefault="00F00678" w:rsidP="002A490F">
            <w:pPr>
              <w:widowControl/>
              <w:wordWrap/>
              <w:autoSpaceDE/>
              <w:autoSpaceDN/>
              <w:spacing w:after="0" w:line="240" w:lineRule="auto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Pre_</w:t>
            </w:r>
          </w:p>
          <w:p w14:paraId="6AD81088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COVID</w:t>
            </w:r>
            <w:r w:rsidR="00F00678" w:rsidRPr="00582FCB"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  <w:t>-</w:t>
            </w: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568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F4F7B1" w14:textId="77777777" w:rsidR="001C06A8" w:rsidRDefault="001C06A8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한국</w:t>
            </w:r>
          </w:p>
          <w:p w14:paraId="7DFF2325" w14:textId="5420F13A" w:rsidR="00F13053" w:rsidRPr="00582FCB" w:rsidRDefault="001C06A8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(</w:t>
            </w:r>
            <w:r w:rsidR="00F13053"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KR</w:t>
            </w:r>
            <w:r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17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F43874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0.025</w:t>
            </w:r>
          </w:p>
        </w:tc>
        <w:tc>
          <w:tcPr>
            <w:tcW w:w="1174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269748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-11.172</w:t>
            </w:r>
          </w:p>
        </w:tc>
        <w:tc>
          <w:tcPr>
            <w:tcW w:w="117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86502A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11.284</w:t>
            </w:r>
          </w:p>
        </w:tc>
        <w:tc>
          <w:tcPr>
            <w:tcW w:w="1174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BE3F23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1.246</w:t>
            </w:r>
          </w:p>
        </w:tc>
        <w:tc>
          <w:tcPr>
            <w:tcW w:w="117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89006D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-0.562</w:t>
            </w:r>
          </w:p>
        </w:tc>
        <w:tc>
          <w:tcPr>
            <w:tcW w:w="1174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E21FDA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11.752</w:t>
            </w:r>
          </w:p>
        </w:tc>
      </w:tr>
      <w:tr w:rsidR="00B5737C" w:rsidRPr="00582FCB" w14:paraId="22F0FA9C" w14:textId="77777777" w:rsidTr="002A490F">
        <w:trPr>
          <w:trHeight w:val="447"/>
          <w:jc w:val="center"/>
        </w:trPr>
        <w:tc>
          <w:tcPr>
            <w:tcW w:w="1417" w:type="dxa"/>
            <w:vMerge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  <w:hideMark/>
          </w:tcPr>
          <w:p w14:paraId="53CB728D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F67E9D" w14:textId="5C06B0DC" w:rsidR="00F13053" w:rsidRPr="00582FCB" w:rsidRDefault="001C06A8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중국(</w:t>
            </w:r>
            <w:r w:rsidR="00F13053"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CN</w:t>
            </w:r>
            <w:r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17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641C63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-0.002</w:t>
            </w:r>
          </w:p>
        </w:tc>
        <w:tc>
          <w:tcPr>
            <w:tcW w:w="1174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A1C327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-9.256</w:t>
            </w:r>
          </w:p>
        </w:tc>
        <w:tc>
          <w:tcPr>
            <w:tcW w:w="117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C88A0F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9.034</w:t>
            </w:r>
          </w:p>
        </w:tc>
        <w:tc>
          <w:tcPr>
            <w:tcW w:w="1174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652197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1.279</w:t>
            </w:r>
          </w:p>
        </w:tc>
        <w:tc>
          <w:tcPr>
            <w:tcW w:w="117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663EA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-0.352</w:t>
            </w:r>
          </w:p>
        </w:tc>
        <w:tc>
          <w:tcPr>
            <w:tcW w:w="1174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F3E6FB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9.434</w:t>
            </w:r>
          </w:p>
        </w:tc>
      </w:tr>
      <w:tr w:rsidR="00B5737C" w:rsidRPr="00582FCB" w14:paraId="64382256" w14:textId="77777777" w:rsidTr="002A490F">
        <w:trPr>
          <w:trHeight w:val="447"/>
          <w:jc w:val="center"/>
        </w:trPr>
        <w:tc>
          <w:tcPr>
            <w:tcW w:w="1417" w:type="dxa"/>
            <w:vMerge w:val="restar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CAFAD5" w14:textId="77777777" w:rsidR="00F00678" w:rsidRPr="00582FCB" w:rsidRDefault="00F00678" w:rsidP="002A490F">
            <w:pPr>
              <w:widowControl/>
              <w:wordWrap/>
              <w:autoSpaceDE/>
              <w:autoSpaceDN/>
              <w:spacing w:after="0" w:line="240" w:lineRule="auto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During_</w:t>
            </w:r>
          </w:p>
          <w:p w14:paraId="33056DC9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COVID</w:t>
            </w:r>
            <w:r w:rsidR="00F00678" w:rsidRPr="00582FCB"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  <w:t>-</w:t>
            </w: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568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517888" w14:textId="2ACBC309" w:rsidR="00F13053" w:rsidRPr="00582FCB" w:rsidRDefault="001C06A8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한국(</w:t>
            </w:r>
            <w:r w:rsidR="00F13053"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KR</w:t>
            </w:r>
            <w:r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17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89E24E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0.095</w:t>
            </w:r>
          </w:p>
        </w:tc>
        <w:tc>
          <w:tcPr>
            <w:tcW w:w="1174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BBAF90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-8.767</w:t>
            </w:r>
          </w:p>
        </w:tc>
        <w:tc>
          <w:tcPr>
            <w:tcW w:w="117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4B105C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8.251</w:t>
            </w:r>
          </w:p>
        </w:tc>
        <w:tc>
          <w:tcPr>
            <w:tcW w:w="1174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BF8C96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1.710</w:t>
            </w:r>
          </w:p>
        </w:tc>
        <w:tc>
          <w:tcPr>
            <w:tcW w:w="117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813761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-0.283</w:t>
            </w:r>
          </w:p>
        </w:tc>
        <w:tc>
          <w:tcPr>
            <w:tcW w:w="1174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363265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10.813</w:t>
            </w:r>
          </w:p>
        </w:tc>
      </w:tr>
      <w:tr w:rsidR="00B5737C" w:rsidRPr="00582FCB" w14:paraId="2994BE65" w14:textId="77777777" w:rsidTr="002A490F">
        <w:trPr>
          <w:trHeight w:val="447"/>
          <w:jc w:val="center"/>
        </w:trPr>
        <w:tc>
          <w:tcPr>
            <w:tcW w:w="1417" w:type="dxa"/>
            <w:vMerge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88A1F52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E08413" w14:textId="1CB61837" w:rsidR="00F13053" w:rsidRPr="00582FCB" w:rsidRDefault="001C06A8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중국(</w:t>
            </w:r>
            <w:r w:rsidR="00F13053"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CN</w:t>
            </w:r>
            <w:r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173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37AD56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0.026</w:t>
            </w:r>
          </w:p>
        </w:tc>
        <w:tc>
          <w:tcPr>
            <w:tcW w:w="1174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018D50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-4.603</w:t>
            </w:r>
          </w:p>
        </w:tc>
        <w:tc>
          <w:tcPr>
            <w:tcW w:w="1173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97246F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2.314</w:t>
            </w:r>
          </w:p>
        </w:tc>
        <w:tc>
          <w:tcPr>
            <w:tcW w:w="1174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5D7F27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1.028</w:t>
            </w:r>
          </w:p>
        </w:tc>
        <w:tc>
          <w:tcPr>
            <w:tcW w:w="1173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E3EA4A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-0.721</w:t>
            </w:r>
          </w:p>
        </w:tc>
        <w:tc>
          <w:tcPr>
            <w:tcW w:w="1174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9FDAAB" w14:textId="77777777" w:rsidR="00F13053" w:rsidRPr="00582FCB" w:rsidRDefault="00F13053" w:rsidP="002A490F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5.883</w:t>
            </w:r>
          </w:p>
        </w:tc>
      </w:tr>
      <w:tr w:rsidR="00B5737C" w:rsidRPr="00582FCB" w14:paraId="50B7F020" w14:textId="77777777" w:rsidTr="00E87E79">
        <w:trPr>
          <w:trHeight w:val="326"/>
          <w:jc w:val="center"/>
        </w:trPr>
        <w:tc>
          <w:tcPr>
            <w:tcW w:w="9026" w:type="dxa"/>
            <w:gridSpan w:val="8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4A58EE39" w14:textId="77777777" w:rsidR="00B5737C" w:rsidRPr="00582FCB" w:rsidRDefault="00C7335D" w:rsidP="002A490F">
            <w:pPr>
              <w:widowControl/>
              <w:wordWrap/>
              <w:autoSpaceDE/>
              <w:autoSpaceDN/>
              <w:spacing w:after="0" w:line="240" w:lineRule="auto"/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lastRenderedPageBreak/>
              <w:t>표본은 2000년 1월 1일부터 2020년 9월 30일까지의 KOSPI</w:t>
            </w:r>
            <w:r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종합주가지수 및 상해종합주가지수의 일별 로그수익률 자료이다.</w:t>
            </w:r>
            <w:r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="0091414A"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2000년 1월 1일부터 2019년 12월 30일까지의 코로나19</w:t>
            </w:r>
            <w:r w:rsidR="0091414A"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="0091414A"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이전 및</w:t>
            </w:r>
            <w:r w:rsidR="0091414A"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="0091414A"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2020년1월 1일부터 2020년 9월 30일까지의 코로나19</w:t>
            </w:r>
            <w:r w:rsidR="0091414A"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="0091414A"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도중 기간으로 소표본(sub-sample)을 구성하였다.</w:t>
            </w:r>
            <w:r w:rsidR="0091414A"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="0091414A"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18"/>
              </w:rPr>
              <w:t>자료는 finance.yahoo.com에서 이용하였다.</w:t>
            </w:r>
          </w:p>
        </w:tc>
      </w:tr>
    </w:tbl>
    <w:p w14:paraId="3B83D949" w14:textId="77777777" w:rsidR="00AE2839" w:rsidRPr="00582FCB" w:rsidRDefault="00AE2839" w:rsidP="002A490F">
      <w:pPr>
        <w:spacing w:line="360" w:lineRule="auto"/>
        <w:jc w:val="left"/>
        <w:rPr>
          <w:rFonts w:ascii="바탕체" w:eastAsia="바탕체" w:hAnsi="바탕체"/>
          <w:szCs w:val="20"/>
        </w:rPr>
      </w:pPr>
    </w:p>
    <w:p w14:paraId="4C33A14E" w14:textId="77777777" w:rsidR="002A490F" w:rsidRPr="00582FCB" w:rsidRDefault="002A490F" w:rsidP="002A490F">
      <w:pPr>
        <w:spacing w:line="360" w:lineRule="auto"/>
        <w:jc w:val="left"/>
        <w:rPr>
          <w:rFonts w:ascii="바탕체" w:eastAsia="바탕체" w:hAnsi="바탕체"/>
          <w:szCs w:val="20"/>
        </w:rPr>
      </w:pPr>
    </w:p>
    <w:p w14:paraId="73C01ABA" w14:textId="684D8F1D" w:rsidR="00AE2839" w:rsidRPr="00582FCB" w:rsidRDefault="000A1707" w:rsidP="00060C01">
      <w:pPr>
        <w:spacing w:line="360" w:lineRule="auto"/>
        <w:rPr>
          <w:rFonts w:ascii="바탕체" w:eastAsia="바탕체" w:hAnsi="바탕체"/>
          <w:szCs w:val="20"/>
        </w:rPr>
      </w:pPr>
      <w:r w:rsidRPr="00582FCB">
        <w:rPr>
          <w:rFonts w:ascii="바탕체" w:eastAsia="바탕체" w:hAnsi="바탕체" w:hint="eastAsia"/>
          <w:szCs w:val="20"/>
        </w:rPr>
        <w:t xml:space="preserve">  </w:t>
      </w:r>
      <w:r w:rsidRPr="00582FCB">
        <w:rPr>
          <w:rFonts w:ascii="바탕체" w:eastAsia="바탕체" w:hAnsi="바탕체"/>
          <w:szCs w:val="20"/>
        </w:rPr>
        <w:t>[</w:t>
      </w:r>
      <w:r w:rsidRPr="00582FCB">
        <w:rPr>
          <w:rFonts w:ascii="바탕체" w:eastAsia="바탕체" w:hAnsi="바탕체" w:hint="eastAsia"/>
          <w:szCs w:val="20"/>
        </w:rPr>
        <w:t xml:space="preserve">표 </w:t>
      </w:r>
      <w:r w:rsidRPr="00582FCB">
        <w:rPr>
          <w:rFonts w:ascii="바탕체" w:eastAsia="바탕체" w:hAnsi="바탕체"/>
          <w:szCs w:val="20"/>
        </w:rPr>
        <w:t>2]</w:t>
      </w:r>
      <w:r w:rsidRPr="00582FCB">
        <w:rPr>
          <w:rFonts w:ascii="바탕체" w:eastAsia="바탕체" w:hAnsi="바탕체" w:hint="eastAsia"/>
          <w:szCs w:val="20"/>
        </w:rPr>
        <w:t xml:space="preserve">는 한국과 중국 </w:t>
      </w:r>
      <w:r w:rsidR="00273EA5" w:rsidRPr="00582FCB">
        <w:rPr>
          <w:rFonts w:ascii="바탕체" w:eastAsia="바탕체" w:hAnsi="바탕체" w:hint="eastAsia"/>
          <w:szCs w:val="20"/>
        </w:rPr>
        <w:t>주식시장의 주가지수 및 수익률 자료에 대한 단위근 검정</w:t>
      </w:r>
      <w:r w:rsidR="009E4819">
        <w:rPr>
          <w:rFonts w:ascii="바탕체" w:eastAsia="바탕체" w:hAnsi="바탕체" w:hint="eastAsia"/>
          <w:szCs w:val="20"/>
        </w:rPr>
        <w:t xml:space="preserve"> </w:t>
      </w:r>
      <w:r w:rsidR="00273EA5" w:rsidRPr="00582FCB">
        <w:rPr>
          <w:rFonts w:ascii="바탕체" w:eastAsia="바탕체" w:hAnsi="바탕체" w:hint="eastAsia"/>
          <w:szCs w:val="20"/>
        </w:rPr>
        <w:t>결과를 나타낸다.</w:t>
      </w:r>
      <w:r w:rsidR="00273EA5" w:rsidRPr="00582FCB">
        <w:rPr>
          <w:rFonts w:ascii="바탕체" w:eastAsia="바탕체" w:hAnsi="바탕체"/>
          <w:szCs w:val="20"/>
        </w:rPr>
        <w:t xml:space="preserve"> </w:t>
      </w:r>
      <w:r w:rsidR="002D6D34" w:rsidRPr="00582FCB">
        <w:rPr>
          <w:rFonts w:ascii="바탕체" w:eastAsia="바탕체" w:hAnsi="바탕체" w:hint="eastAsia"/>
          <w:szCs w:val="20"/>
        </w:rPr>
        <w:t>단위근 검정은 시계열 자료의 정상성 여부를 검정하는 방법으로,</w:t>
      </w:r>
      <w:r w:rsidR="002D6D34" w:rsidRPr="00582FCB">
        <w:rPr>
          <w:rFonts w:ascii="바탕체" w:eastAsia="바탕체" w:hAnsi="바탕체"/>
          <w:szCs w:val="20"/>
        </w:rPr>
        <w:t xml:space="preserve"> </w:t>
      </w:r>
      <w:r w:rsidR="002D6D34" w:rsidRPr="00582FCB">
        <w:rPr>
          <w:rFonts w:ascii="바탕체" w:eastAsia="바탕체" w:hAnsi="바탕체" w:hint="eastAsia"/>
          <w:szCs w:val="20"/>
        </w:rPr>
        <w:t>시계열 자료에 단위근이 존재한다면 시계열이 시간에 영향을 받는 등 특정 추세가 존재하게 되어 비정상(</w:t>
      </w:r>
      <w:r w:rsidR="002D6D34" w:rsidRPr="00582FCB">
        <w:rPr>
          <w:rFonts w:ascii="바탕체" w:eastAsia="바탕체" w:hAnsi="바탕체"/>
          <w:szCs w:val="20"/>
        </w:rPr>
        <w:t xml:space="preserve">non-stationary) </w:t>
      </w:r>
      <w:r w:rsidR="002D6D34" w:rsidRPr="00582FCB">
        <w:rPr>
          <w:rFonts w:ascii="바탕체" w:eastAsia="바탕체" w:hAnsi="바탕체" w:hint="eastAsia"/>
          <w:szCs w:val="20"/>
        </w:rPr>
        <w:t>확률과정을 따르게 되어 시계열 분석 모형의 추정상 오류가 발생한다.</w:t>
      </w:r>
      <w:r w:rsidR="002D6D34" w:rsidRPr="00582FCB">
        <w:rPr>
          <w:rFonts w:ascii="바탕체" w:eastAsia="바탕체" w:hAnsi="바탕체"/>
          <w:szCs w:val="20"/>
        </w:rPr>
        <w:t xml:space="preserve"> </w:t>
      </w:r>
      <w:r w:rsidR="002D6D34" w:rsidRPr="00582FCB">
        <w:rPr>
          <w:rFonts w:ascii="바탕체" w:eastAsia="바탕체" w:hAnsi="바탕체" w:hint="eastAsia"/>
          <w:szCs w:val="20"/>
        </w:rPr>
        <w:t xml:space="preserve">본 연구에서는 단위근 검정 방법 중 가장 대표적으로 알려져 있는 </w:t>
      </w:r>
      <w:r w:rsidR="002D6D34" w:rsidRPr="00582FCB">
        <w:rPr>
          <w:rFonts w:ascii="바탕체" w:eastAsia="바탕체" w:hAnsi="바탕체"/>
          <w:szCs w:val="20"/>
        </w:rPr>
        <w:t xml:space="preserve">Augmented Dicky-Fuller(ADF) </w:t>
      </w:r>
      <w:r w:rsidR="002D6D34" w:rsidRPr="00582FCB">
        <w:rPr>
          <w:rFonts w:ascii="바탕체" w:eastAsia="바탕체" w:hAnsi="바탕체" w:hint="eastAsia"/>
          <w:szCs w:val="20"/>
        </w:rPr>
        <w:t xml:space="preserve">및 </w:t>
      </w:r>
      <w:r w:rsidR="002D6D34" w:rsidRPr="00582FCB">
        <w:rPr>
          <w:rFonts w:ascii="바탕체" w:eastAsia="바탕체" w:hAnsi="바탕체"/>
          <w:szCs w:val="20"/>
        </w:rPr>
        <w:t xml:space="preserve">Phillips-Perron(PP) </w:t>
      </w:r>
      <w:r w:rsidR="002D6D34" w:rsidRPr="00582FCB">
        <w:rPr>
          <w:rFonts w:ascii="바탕체" w:eastAsia="바탕체" w:hAnsi="바탕체" w:hint="eastAsia"/>
          <w:szCs w:val="20"/>
        </w:rPr>
        <w:t>검정을 이용하여 표본 시계열의 정상성 여부를 확인하였다.</w:t>
      </w:r>
      <w:r w:rsidR="002D6D34" w:rsidRPr="00582FCB">
        <w:rPr>
          <w:rFonts w:ascii="바탕체" w:eastAsia="바탕체" w:hAnsi="바탕체"/>
          <w:szCs w:val="20"/>
        </w:rPr>
        <w:t xml:space="preserve"> </w:t>
      </w:r>
      <w:r w:rsidR="002D6D34" w:rsidRPr="00582FCB">
        <w:rPr>
          <w:rFonts w:ascii="바탕체" w:eastAsia="바탕체" w:hAnsi="바탕체" w:hint="eastAsia"/>
          <w:szCs w:val="20"/>
        </w:rPr>
        <w:t>시계열에 단위근이 존재한다는 귀무가설을 검정한 결과,</w:t>
      </w:r>
      <w:r w:rsidR="002D6D34" w:rsidRPr="00582FCB">
        <w:rPr>
          <w:rFonts w:ascii="바탕체" w:eastAsia="바탕체" w:hAnsi="바탕체"/>
          <w:szCs w:val="20"/>
        </w:rPr>
        <w:t xml:space="preserve"> </w:t>
      </w:r>
      <w:r w:rsidR="002D6D34" w:rsidRPr="00582FCB">
        <w:rPr>
          <w:rFonts w:ascii="바탕체" w:eastAsia="바탕체" w:hAnsi="바탕체" w:hint="eastAsia"/>
          <w:szCs w:val="20"/>
        </w:rPr>
        <w:t xml:space="preserve">한국과 중국 종합주가지수의 </w:t>
      </w:r>
      <w:r w:rsidR="002D6D34" w:rsidRPr="00582FCB">
        <w:rPr>
          <w:rFonts w:ascii="바탕체" w:eastAsia="바탕체" w:hAnsi="바탕체"/>
          <w:szCs w:val="20"/>
        </w:rPr>
        <w:t>1</w:t>
      </w:r>
      <w:r w:rsidR="002D6D34" w:rsidRPr="00582FCB">
        <w:rPr>
          <w:rFonts w:ascii="바탕체" w:eastAsia="바탕체" w:hAnsi="바탕체" w:hint="eastAsia"/>
          <w:szCs w:val="20"/>
        </w:rPr>
        <w:t>차 차분된 자료</w:t>
      </w:r>
      <w:r w:rsidR="002D6D34" w:rsidRPr="00582FCB">
        <w:rPr>
          <w:rFonts w:ascii="바탕체" w:eastAsia="바탕체" w:hAnsi="바탕체"/>
          <w:szCs w:val="20"/>
        </w:rPr>
        <w:t xml:space="preserve"> </w:t>
      </w:r>
      <w:r w:rsidR="002D6D34" w:rsidRPr="00582FCB">
        <w:rPr>
          <w:rFonts w:ascii="바탕체" w:eastAsia="바탕체" w:hAnsi="바탕체" w:hint="eastAsia"/>
          <w:szCs w:val="20"/>
        </w:rPr>
        <w:t>즉</w:t>
      </w:r>
      <w:r w:rsidR="001A1E48" w:rsidRPr="00582FCB">
        <w:rPr>
          <w:rFonts w:ascii="바탕체" w:eastAsia="바탕체" w:hAnsi="바탕체" w:hint="eastAsia"/>
          <w:szCs w:val="20"/>
        </w:rPr>
        <w:t>,</w:t>
      </w:r>
      <w:r w:rsidR="002D6D34" w:rsidRPr="00582FCB">
        <w:rPr>
          <w:rFonts w:ascii="바탕체" w:eastAsia="바탕체" w:hAnsi="바탕체" w:hint="eastAsia"/>
          <w:szCs w:val="20"/>
        </w:rPr>
        <w:t xml:space="preserve"> 로그수익률은 단위근이 존재하지 않는 정상 시계열</w:t>
      </w:r>
      <w:r w:rsidR="00F30D7E" w:rsidRPr="00582FCB">
        <w:rPr>
          <w:rFonts w:ascii="바탕체" w:eastAsia="바탕체" w:hAnsi="바탕체" w:hint="eastAsia"/>
          <w:szCs w:val="20"/>
        </w:rPr>
        <w:t xml:space="preserve"> 과정으</w:t>
      </w:r>
      <w:r w:rsidR="002D6D34" w:rsidRPr="00582FCB">
        <w:rPr>
          <w:rFonts w:ascii="바탕체" w:eastAsia="바탕체" w:hAnsi="바탕체" w:hint="eastAsia"/>
          <w:szCs w:val="20"/>
        </w:rPr>
        <w:t>로써</w:t>
      </w:r>
      <w:r w:rsidR="001A1E48" w:rsidRPr="00582FCB">
        <w:rPr>
          <w:rFonts w:ascii="바탕체" w:eastAsia="바탕체" w:hAnsi="바탕체" w:hint="eastAsia"/>
          <w:szCs w:val="20"/>
        </w:rPr>
        <w:t xml:space="preserve"> 분석의 안정성이 확보되</w:t>
      </w:r>
      <w:r w:rsidR="00F30D7E" w:rsidRPr="00582FCB">
        <w:rPr>
          <w:rFonts w:ascii="바탕체" w:eastAsia="바탕체" w:hAnsi="바탕체" w:hint="eastAsia"/>
          <w:szCs w:val="20"/>
        </w:rPr>
        <w:t>었</w:t>
      </w:r>
      <w:r w:rsidR="001A1E48" w:rsidRPr="00582FCB">
        <w:rPr>
          <w:rFonts w:ascii="바탕체" w:eastAsia="바탕체" w:hAnsi="바탕체" w:hint="eastAsia"/>
          <w:szCs w:val="20"/>
        </w:rPr>
        <w:t>음을 확인하였다.</w:t>
      </w:r>
    </w:p>
    <w:p w14:paraId="26435DBF" w14:textId="77777777" w:rsidR="00277EA5" w:rsidRPr="00582FCB" w:rsidRDefault="00277EA5" w:rsidP="004B2484">
      <w:pPr>
        <w:spacing w:line="360" w:lineRule="auto"/>
        <w:rPr>
          <w:rFonts w:ascii="바탕체" w:eastAsia="바탕체" w:hAnsi="바탕체"/>
          <w:szCs w:val="20"/>
        </w:rPr>
      </w:pPr>
    </w:p>
    <w:p w14:paraId="01702C47" w14:textId="77777777" w:rsidR="00AE2839" w:rsidRPr="00582FCB" w:rsidRDefault="00AE2839" w:rsidP="00060C01">
      <w:pPr>
        <w:spacing w:line="360" w:lineRule="auto"/>
        <w:rPr>
          <w:rFonts w:ascii="바탕체" w:eastAsia="바탕체" w:hAnsi="바탕체"/>
          <w:szCs w:val="20"/>
        </w:rPr>
      </w:pPr>
      <w:r w:rsidRPr="00582FCB">
        <w:rPr>
          <w:rFonts w:ascii="바탕체" w:eastAsia="바탕체" w:hAnsi="바탕체" w:hint="eastAsia"/>
          <w:b/>
          <w:szCs w:val="20"/>
        </w:rPr>
        <w:t>[표 2]</w:t>
      </w:r>
      <w:r w:rsidRPr="00582FCB">
        <w:rPr>
          <w:rFonts w:ascii="바탕체" w:eastAsia="바탕체" w:hAnsi="바탕체"/>
          <w:b/>
          <w:szCs w:val="20"/>
        </w:rPr>
        <w:t xml:space="preserve"> </w:t>
      </w:r>
      <w:r w:rsidRPr="00582FCB">
        <w:rPr>
          <w:rFonts w:ascii="바탕체" w:eastAsia="바탕체" w:hAnsi="바탕체" w:hint="eastAsia"/>
          <w:b/>
          <w:szCs w:val="20"/>
        </w:rPr>
        <w:t>단위근 검정</w:t>
      </w:r>
      <w:r w:rsidR="00605284" w:rsidRPr="00582FCB">
        <w:rPr>
          <w:rFonts w:ascii="바탕체" w:eastAsia="바탕체" w:hAnsi="바탕체" w:hint="eastAsia"/>
          <w:b/>
          <w:szCs w:val="20"/>
        </w:rPr>
        <w:t xml:space="preserve"> </w:t>
      </w:r>
      <w:r w:rsidR="007D05F7" w:rsidRPr="00582FCB">
        <w:rPr>
          <w:rFonts w:ascii="바탕체" w:eastAsia="바탕체" w:hAnsi="바탕체" w:hint="eastAsia"/>
          <w:b/>
          <w:szCs w:val="20"/>
        </w:rPr>
        <w:t>(Unit Root Test)</w:t>
      </w:r>
    </w:p>
    <w:tbl>
      <w:tblPr>
        <w:tblW w:w="9072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088"/>
        <w:gridCol w:w="1996"/>
        <w:gridCol w:w="1996"/>
        <w:gridCol w:w="1996"/>
        <w:gridCol w:w="1996"/>
      </w:tblGrid>
      <w:tr w:rsidR="00AE2839" w:rsidRPr="00582FCB" w14:paraId="37810326" w14:textId="77777777" w:rsidTr="00AE2839">
        <w:trPr>
          <w:trHeight w:val="330"/>
        </w:trPr>
        <w:tc>
          <w:tcPr>
            <w:tcW w:w="108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F42A2" w14:textId="77777777" w:rsidR="00AE2839" w:rsidRPr="00582FCB" w:rsidRDefault="00AE2839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kern w:val="0"/>
                <w:sz w:val="18"/>
                <w:szCs w:val="20"/>
              </w:rPr>
            </w:pPr>
          </w:p>
        </w:tc>
        <w:tc>
          <w:tcPr>
            <w:tcW w:w="3992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C2C74" w14:textId="77777777" w:rsidR="00AE2839" w:rsidRPr="00582FCB" w:rsidRDefault="00AE2839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20"/>
              </w:rPr>
              <w:t>ADF</w:t>
            </w:r>
          </w:p>
        </w:tc>
        <w:tc>
          <w:tcPr>
            <w:tcW w:w="3992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216CA" w14:textId="77777777" w:rsidR="00AE2839" w:rsidRPr="00582FCB" w:rsidRDefault="00AE2839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20"/>
              </w:rPr>
              <w:t>PP</w:t>
            </w:r>
          </w:p>
        </w:tc>
      </w:tr>
      <w:tr w:rsidR="00AE2839" w:rsidRPr="00582FCB" w14:paraId="4CE14D57" w14:textId="77777777" w:rsidTr="00AE2839">
        <w:trPr>
          <w:trHeight w:val="330"/>
        </w:trPr>
        <w:tc>
          <w:tcPr>
            <w:tcW w:w="108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29262" w14:textId="77777777" w:rsidR="00AE2839" w:rsidRPr="00582FCB" w:rsidRDefault="00AE2839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96A1AD" w14:textId="77777777" w:rsidR="00AE2839" w:rsidRPr="00582FCB" w:rsidRDefault="00AE2839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20"/>
              </w:rPr>
              <w:t>Level</w:t>
            </w:r>
          </w:p>
        </w:tc>
        <w:tc>
          <w:tcPr>
            <w:tcW w:w="1996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C54F3B" w14:textId="77777777" w:rsidR="00AE2839" w:rsidRPr="00582FCB" w:rsidRDefault="00AE2839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20"/>
              </w:rPr>
              <w:t>1</w:t>
            </w: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20"/>
                <w:vertAlign w:val="superscript"/>
              </w:rPr>
              <w:t>st</w:t>
            </w: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20"/>
              </w:rPr>
              <w:t xml:space="preserve"> Diff.</w:t>
            </w:r>
          </w:p>
        </w:tc>
        <w:tc>
          <w:tcPr>
            <w:tcW w:w="1996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7D34B1" w14:textId="77777777" w:rsidR="00AE2839" w:rsidRPr="00582FCB" w:rsidRDefault="00AE2839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20"/>
              </w:rPr>
              <w:t>Level</w:t>
            </w:r>
          </w:p>
        </w:tc>
        <w:tc>
          <w:tcPr>
            <w:tcW w:w="1996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5B5539" w14:textId="77777777" w:rsidR="00AE2839" w:rsidRPr="00582FCB" w:rsidRDefault="00AE2839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20"/>
              </w:rPr>
              <w:t>1</w:t>
            </w: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20"/>
                <w:vertAlign w:val="superscript"/>
              </w:rPr>
              <w:t>st</w:t>
            </w: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20"/>
              </w:rPr>
              <w:t xml:space="preserve"> Diff.</w:t>
            </w:r>
          </w:p>
        </w:tc>
      </w:tr>
      <w:tr w:rsidR="00AE2839" w:rsidRPr="00582FCB" w14:paraId="5A115D13" w14:textId="77777777" w:rsidTr="00AE2839">
        <w:trPr>
          <w:trHeight w:val="660"/>
        </w:trPr>
        <w:tc>
          <w:tcPr>
            <w:tcW w:w="1088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60D014" w14:textId="77777777" w:rsidR="00AE2839" w:rsidRPr="00582FCB" w:rsidRDefault="00AE2839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20"/>
              </w:rPr>
              <w:t>KR</w:t>
            </w:r>
          </w:p>
        </w:tc>
        <w:tc>
          <w:tcPr>
            <w:tcW w:w="1996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1B886C" w14:textId="77777777" w:rsidR="00AE2839" w:rsidRPr="00582FCB" w:rsidRDefault="00AE2839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-0.9958</w:t>
            </w: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br/>
              <w:t>(0.319)</w:t>
            </w:r>
          </w:p>
        </w:tc>
        <w:tc>
          <w:tcPr>
            <w:tcW w:w="1996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E4D8C80" w14:textId="77777777" w:rsidR="00AE2839" w:rsidRPr="00582FCB" w:rsidRDefault="00AE2839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20"/>
              </w:rPr>
              <w:t>-66.1951</w:t>
            </w:r>
            <w:r w:rsidRPr="00582FCB"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20"/>
                <w:vertAlign w:val="superscript"/>
              </w:rPr>
              <w:t>***</w:t>
            </w: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20"/>
              </w:rPr>
              <w:br/>
              <w:t>(0.000)</w:t>
            </w:r>
          </w:p>
        </w:tc>
        <w:tc>
          <w:tcPr>
            <w:tcW w:w="1996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013C851" w14:textId="77777777" w:rsidR="00AE2839" w:rsidRPr="00582FCB" w:rsidRDefault="00AE2839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-1.0251</w:t>
            </w: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br/>
              <w:t>(0.746)</w:t>
            </w:r>
          </w:p>
        </w:tc>
        <w:tc>
          <w:tcPr>
            <w:tcW w:w="1996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1F89FA6" w14:textId="77777777" w:rsidR="00AE2839" w:rsidRPr="00582FCB" w:rsidRDefault="00AE2839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20"/>
              </w:rPr>
              <w:t>-66.1871</w:t>
            </w:r>
            <w:r w:rsidRPr="00582FCB"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20"/>
                <w:vertAlign w:val="superscript"/>
              </w:rPr>
              <w:t>***</w:t>
            </w: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20"/>
              </w:rPr>
              <w:br/>
              <w:t>(0.000)</w:t>
            </w:r>
          </w:p>
        </w:tc>
      </w:tr>
      <w:tr w:rsidR="00AE2839" w:rsidRPr="00582FCB" w14:paraId="66BE0EC0" w14:textId="77777777" w:rsidTr="00AE2839">
        <w:trPr>
          <w:trHeight w:val="660"/>
        </w:trPr>
        <w:tc>
          <w:tcPr>
            <w:tcW w:w="1088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2C7D76" w14:textId="77777777" w:rsidR="00AE2839" w:rsidRPr="00582FCB" w:rsidRDefault="00AE2839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20"/>
              </w:rPr>
              <w:t>CN</w:t>
            </w:r>
          </w:p>
        </w:tc>
        <w:tc>
          <w:tcPr>
            <w:tcW w:w="1996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0D616B9" w14:textId="77777777" w:rsidR="00AE2839" w:rsidRPr="00582FCB" w:rsidRDefault="00AE2839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-1.9253</w:t>
            </w: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br/>
              <w:t>(0.321)</w:t>
            </w:r>
          </w:p>
        </w:tc>
        <w:tc>
          <w:tcPr>
            <w:tcW w:w="1996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327E8B" w14:textId="77777777" w:rsidR="00AE2839" w:rsidRPr="00582FCB" w:rsidRDefault="00AE2839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20"/>
              </w:rPr>
              <w:t>-65.8978</w:t>
            </w:r>
            <w:r w:rsidRPr="00582FCB"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20"/>
                <w:vertAlign w:val="superscript"/>
              </w:rPr>
              <w:t>***</w:t>
            </w: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20"/>
              </w:rPr>
              <w:br/>
              <w:t>(0.000)</w:t>
            </w:r>
          </w:p>
        </w:tc>
        <w:tc>
          <w:tcPr>
            <w:tcW w:w="1996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C2D4AF9" w14:textId="77777777" w:rsidR="00AE2839" w:rsidRPr="00582FCB" w:rsidRDefault="00AE2839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-2.0160</w:t>
            </w: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br/>
              <w:t>(0.280)</w:t>
            </w:r>
          </w:p>
        </w:tc>
        <w:tc>
          <w:tcPr>
            <w:tcW w:w="1996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0A2204E" w14:textId="77777777" w:rsidR="00AE2839" w:rsidRPr="00582FCB" w:rsidRDefault="00AE2839" w:rsidP="002A490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20"/>
              </w:rPr>
              <w:t>-65.9376</w:t>
            </w:r>
            <w:r w:rsidRPr="00582FCB">
              <w:rPr>
                <w:rFonts w:ascii="바탕체" w:eastAsia="바탕체" w:hAnsi="바탕체" w:cs="굴림"/>
                <w:b/>
                <w:color w:val="000000"/>
                <w:kern w:val="0"/>
                <w:sz w:val="18"/>
                <w:szCs w:val="20"/>
                <w:vertAlign w:val="superscript"/>
              </w:rPr>
              <w:t>***</w:t>
            </w:r>
            <w:r w:rsidRPr="00582FCB">
              <w:rPr>
                <w:rFonts w:ascii="바탕체" w:eastAsia="바탕체" w:hAnsi="바탕체" w:cs="굴림" w:hint="eastAsia"/>
                <w:b/>
                <w:color w:val="000000"/>
                <w:kern w:val="0"/>
                <w:sz w:val="18"/>
                <w:szCs w:val="20"/>
              </w:rPr>
              <w:br/>
              <w:t>(0.000)</w:t>
            </w:r>
          </w:p>
        </w:tc>
      </w:tr>
      <w:tr w:rsidR="000A1707" w:rsidRPr="00582FCB" w14:paraId="162E8AB1" w14:textId="77777777" w:rsidTr="00273EA5">
        <w:trPr>
          <w:trHeight w:val="660"/>
        </w:trPr>
        <w:tc>
          <w:tcPr>
            <w:tcW w:w="9072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448C15B" w14:textId="17F40FB3" w:rsidR="000A1707" w:rsidRPr="00582FCB" w:rsidRDefault="000A1707" w:rsidP="009E4819">
            <w:pPr>
              <w:widowControl/>
              <w:wordWrap/>
              <w:autoSpaceDE/>
              <w:autoSpaceDN/>
              <w:spacing w:after="0" w:line="240" w:lineRule="auto"/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표본 시계열 자료의 정상성</w:t>
            </w:r>
            <w:r w:rsidR="00A652F8"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(stationarity)</w:t>
            </w: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 xml:space="preserve">을 확인하기 위한 단위근 검정 방법으로 가장 대표적인 </w:t>
            </w:r>
            <w:r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Augmented Dickey-Fuller(ADF) 및 Phillips-Perron(PP) 검정을 시행하였다. </w:t>
            </w:r>
            <w:r w:rsidR="00A652F8"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 xml:space="preserve">단위근 검정은 </w:t>
            </w:r>
            <w:r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>시계열</w:t>
            </w: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 xml:space="preserve"> 자료</w:t>
            </w:r>
            <w:r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>에 단위근이 존재한다는 귀무가설</w:t>
            </w: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을</w:t>
            </w:r>
            <w:r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 검정</w:t>
            </w:r>
            <w:r w:rsidR="00A652F8"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하는 방법으로</w:t>
            </w: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,</w:t>
            </w:r>
            <w:r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="00A652F8"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 xml:space="preserve">검정 결과 </w:t>
            </w: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 xml:space="preserve">각 </w:t>
            </w:r>
            <w:r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>표본 시계열은 비정상</w:t>
            </w:r>
            <w:r w:rsidR="00A652F8"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(</w:t>
            </w:r>
            <w:r w:rsidR="00A652F8"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>non-stationary)</w:t>
            </w:r>
            <w:r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 시계열 과정인 I(1) 누적 과정을</w:t>
            </w: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 xml:space="preserve"> 따르며,</w:t>
            </w:r>
            <w:r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 xml:space="preserve">본 연구에서 사용한 로그수익률은 </w:t>
            </w:r>
            <w:r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1차 차분된 </w:t>
            </w:r>
            <w:r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시계열로써 단</w:t>
            </w:r>
            <w:r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>위근이 존재하지 않는 정상 시계열</w:t>
            </w:r>
            <w:r w:rsidR="00273EA5"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이다</w:t>
            </w:r>
            <w:r w:rsidR="00C32AD8"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.</w:t>
            </w:r>
            <w:r w:rsidR="00273EA5"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="00273EA5"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괄호안은 유의확률(</w:t>
            </w:r>
            <w:r w:rsidR="00273EA5"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>P-value)</w:t>
            </w:r>
            <w:r w:rsidR="00273EA5" w:rsidRPr="00582FCB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을 나타내며,</w:t>
            </w:r>
            <w:r w:rsidR="00273EA5"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>***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,</w:t>
            </w:r>
            <w:r w:rsidR="00692FA3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**,</w:t>
            </w:r>
            <w:r w:rsidR="00692FA3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*</w:t>
            </w:r>
            <w:r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는 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 xml:space="preserve">각각 </w:t>
            </w:r>
            <w:r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>1%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,</w:t>
            </w:r>
            <w:r w:rsidR="00692FA3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5%,</w:t>
            </w:r>
            <w:r w:rsidR="00692FA3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>10% 수준에서 유의함을 나타낸다.</w:t>
            </w:r>
          </w:p>
        </w:tc>
      </w:tr>
    </w:tbl>
    <w:p w14:paraId="128B587C" w14:textId="77777777" w:rsidR="00AE2839" w:rsidRPr="00582FCB" w:rsidRDefault="00AE2839" w:rsidP="00060C01">
      <w:pPr>
        <w:spacing w:line="360" w:lineRule="auto"/>
        <w:rPr>
          <w:rFonts w:ascii="바탕체" w:eastAsia="바탕체" w:hAnsi="바탕체"/>
          <w:color w:val="FF0000"/>
          <w:szCs w:val="20"/>
        </w:rPr>
      </w:pPr>
    </w:p>
    <w:p w14:paraId="06CE38A9" w14:textId="77777777" w:rsidR="00C32AD8" w:rsidRPr="00582FCB" w:rsidRDefault="00C32AD8" w:rsidP="00C32AD8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2D916746" w14:textId="39F08B71" w:rsidR="00954955" w:rsidRPr="00582FCB" w:rsidRDefault="0024034D" w:rsidP="00017118">
      <w:pPr>
        <w:spacing w:line="360" w:lineRule="auto"/>
        <w:ind w:firstLine="195"/>
        <w:rPr>
          <w:rFonts w:ascii="바탕체" w:eastAsia="바탕체" w:hAnsi="바탕체"/>
          <w:szCs w:val="20"/>
        </w:rPr>
      </w:pPr>
      <w:r w:rsidRPr="00582FCB">
        <w:rPr>
          <w:rFonts w:ascii="바탕체" w:eastAsia="바탕체" w:hAnsi="바탕체" w:hint="eastAsia"/>
          <w:szCs w:val="20"/>
        </w:rPr>
        <w:t>다음</w:t>
      </w:r>
      <w:r w:rsidR="00F1024F" w:rsidRPr="00582FCB">
        <w:rPr>
          <w:rFonts w:ascii="바탕체" w:eastAsia="바탕체" w:hAnsi="바탕체" w:hint="eastAsia"/>
          <w:szCs w:val="20"/>
        </w:rPr>
        <w:t>으로</w:t>
      </w:r>
      <w:r w:rsidRPr="00582FCB">
        <w:rPr>
          <w:rFonts w:ascii="바탕체" w:eastAsia="바탕체" w:hAnsi="바탕체" w:hint="eastAsia"/>
          <w:szCs w:val="20"/>
        </w:rPr>
        <w:t xml:space="preserve"> </w:t>
      </w:r>
      <w:r w:rsidRPr="00582FCB">
        <w:rPr>
          <w:rFonts w:ascii="바탕체" w:eastAsia="바탕체" w:hAnsi="바탕체"/>
          <w:szCs w:val="20"/>
        </w:rPr>
        <w:t xml:space="preserve">VAR(1)-DCC-GJR-MGARCH(1,1) Spillover </w:t>
      </w:r>
      <w:r w:rsidRPr="00582FCB">
        <w:rPr>
          <w:rFonts w:ascii="바탕체" w:eastAsia="바탕체" w:hAnsi="바탕체" w:hint="eastAsia"/>
          <w:szCs w:val="20"/>
        </w:rPr>
        <w:t xml:space="preserve">모형을 </w:t>
      </w:r>
      <w:r w:rsidR="00F1024F" w:rsidRPr="00582FCB">
        <w:rPr>
          <w:rFonts w:ascii="바탕체" w:eastAsia="바탕체" w:hAnsi="바탕체" w:hint="eastAsia"/>
          <w:szCs w:val="20"/>
        </w:rPr>
        <w:t>적용해</w:t>
      </w:r>
      <w:r w:rsidRPr="00582FCB">
        <w:rPr>
          <w:rFonts w:ascii="바탕체" w:eastAsia="바탕체" w:hAnsi="바탕체" w:hint="eastAsia"/>
          <w:szCs w:val="20"/>
        </w:rPr>
        <w:t xml:space="preserve"> 코로나1</w:t>
      </w:r>
      <w:r w:rsidRPr="00582FCB">
        <w:rPr>
          <w:rFonts w:ascii="바탕체" w:eastAsia="바탕체" w:hAnsi="바탕체"/>
          <w:szCs w:val="20"/>
        </w:rPr>
        <w:t xml:space="preserve">9 </w:t>
      </w:r>
      <w:r w:rsidRPr="00582FCB">
        <w:rPr>
          <w:rFonts w:ascii="바탕체" w:eastAsia="바탕체" w:hAnsi="바탕체" w:hint="eastAsia"/>
          <w:szCs w:val="20"/>
        </w:rPr>
        <w:t>이전 및 코로나1</w:t>
      </w:r>
      <w:r w:rsidRPr="00582FCB">
        <w:rPr>
          <w:rFonts w:ascii="바탕체" w:eastAsia="바탕체" w:hAnsi="바탕체"/>
          <w:szCs w:val="20"/>
        </w:rPr>
        <w:t xml:space="preserve">9 </w:t>
      </w:r>
      <w:r w:rsidRPr="00582FCB">
        <w:rPr>
          <w:rFonts w:ascii="바탕체" w:eastAsia="바탕체" w:hAnsi="바탕체" w:hint="eastAsia"/>
          <w:szCs w:val="20"/>
        </w:rPr>
        <w:t xml:space="preserve">기간 동안의 한국과 중국 주식시장의 </w:t>
      </w:r>
      <w:r w:rsidRPr="00E53990">
        <w:rPr>
          <w:rFonts w:ascii="바탕체" w:eastAsia="바탕체" w:hAnsi="바탕체" w:hint="eastAsia"/>
          <w:szCs w:val="20"/>
        </w:rPr>
        <w:t xml:space="preserve">통합도를 동태적으로 </w:t>
      </w:r>
      <w:r w:rsidR="00F1024F" w:rsidRPr="00E53990">
        <w:rPr>
          <w:rFonts w:ascii="바탕체" w:eastAsia="바탕체" w:hAnsi="바탕체" w:hint="eastAsia"/>
          <w:szCs w:val="20"/>
        </w:rPr>
        <w:t xml:space="preserve">분석하여 </w:t>
      </w:r>
      <w:r w:rsidR="00F1024F" w:rsidRPr="00E53990">
        <w:rPr>
          <w:rFonts w:ascii="바탕체" w:eastAsia="바탕체" w:hAnsi="바탕체"/>
          <w:szCs w:val="20"/>
        </w:rPr>
        <w:t>[</w:t>
      </w:r>
      <w:r w:rsidR="00F1024F" w:rsidRPr="00E53990">
        <w:rPr>
          <w:rFonts w:ascii="바탕체" w:eastAsia="바탕체" w:hAnsi="바탕체" w:hint="eastAsia"/>
          <w:szCs w:val="20"/>
        </w:rPr>
        <w:t xml:space="preserve">표 </w:t>
      </w:r>
      <w:r w:rsidR="00F1024F" w:rsidRPr="00E53990">
        <w:rPr>
          <w:rFonts w:ascii="바탕체" w:eastAsia="바탕체" w:hAnsi="바탕체"/>
          <w:szCs w:val="20"/>
        </w:rPr>
        <w:t>3]</w:t>
      </w:r>
      <w:r w:rsidR="00F1024F" w:rsidRPr="00E53990">
        <w:rPr>
          <w:rFonts w:ascii="바탕체" w:eastAsia="바탕체" w:hAnsi="바탕체" w:hint="eastAsia"/>
          <w:szCs w:val="20"/>
        </w:rPr>
        <w:t xml:space="preserve">과 </w:t>
      </w:r>
      <w:r w:rsidR="00F1024F" w:rsidRPr="00E53990">
        <w:rPr>
          <w:rFonts w:ascii="바탕체" w:eastAsia="바탕체" w:hAnsi="바탕체"/>
          <w:szCs w:val="20"/>
        </w:rPr>
        <w:t>[</w:t>
      </w:r>
      <w:r w:rsidR="00F1024F" w:rsidRPr="00E53990">
        <w:rPr>
          <w:rFonts w:ascii="바탕체" w:eastAsia="바탕체" w:hAnsi="바탕체" w:hint="eastAsia"/>
          <w:szCs w:val="20"/>
        </w:rPr>
        <w:t xml:space="preserve">표 </w:t>
      </w:r>
      <w:r w:rsidR="00F1024F" w:rsidRPr="00E53990">
        <w:rPr>
          <w:rFonts w:ascii="바탕체" w:eastAsia="바탕체" w:hAnsi="바탕체"/>
          <w:szCs w:val="20"/>
        </w:rPr>
        <w:t>4]</w:t>
      </w:r>
      <w:r w:rsidR="00F1024F" w:rsidRPr="00E53990">
        <w:rPr>
          <w:rFonts w:ascii="바탕체" w:eastAsia="바탕체" w:hAnsi="바탕체" w:hint="eastAsia"/>
          <w:szCs w:val="20"/>
        </w:rPr>
        <w:t>에 기술하였다.</w:t>
      </w:r>
      <w:r w:rsidR="000F3598" w:rsidRPr="00E53990">
        <w:rPr>
          <w:rFonts w:ascii="바탕체" w:eastAsia="바탕체" w:hAnsi="바탕체"/>
          <w:szCs w:val="20"/>
        </w:rPr>
        <w:t xml:space="preserve"> </w:t>
      </w:r>
      <w:r w:rsidR="00506C6D" w:rsidRPr="00E53990">
        <w:rPr>
          <w:rFonts w:ascii="바탕체" w:eastAsia="바탕체" w:hAnsi="바탕체" w:hint="eastAsia"/>
          <w:szCs w:val="20"/>
        </w:rPr>
        <w:t xml:space="preserve">먼저 </w:t>
      </w:r>
      <w:r w:rsidR="000F3598" w:rsidRPr="00E53990">
        <w:rPr>
          <w:rFonts w:ascii="바탕체" w:eastAsia="바탕체" w:hAnsi="바탕체" w:hint="eastAsia"/>
          <w:szCs w:val="20"/>
        </w:rPr>
        <w:t>코로나1</w:t>
      </w:r>
      <w:r w:rsidR="000F3598" w:rsidRPr="00E53990">
        <w:rPr>
          <w:rFonts w:ascii="바탕체" w:eastAsia="바탕체" w:hAnsi="바탕체"/>
          <w:szCs w:val="20"/>
        </w:rPr>
        <w:t xml:space="preserve">9 </w:t>
      </w:r>
      <w:r w:rsidR="000F3598" w:rsidRPr="00E53990">
        <w:rPr>
          <w:rFonts w:ascii="바탕체" w:eastAsia="바탕체" w:hAnsi="바탕체" w:hint="eastAsia"/>
          <w:szCs w:val="20"/>
        </w:rPr>
        <w:t xml:space="preserve">발생 이전 기간인 </w:t>
      </w:r>
      <w:r w:rsidR="000F3598" w:rsidRPr="00E53990">
        <w:rPr>
          <w:rFonts w:ascii="바탕체" w:eastAsia="바탕체" w:hAnsi="바탕체"/>
          <w:szCs w:val="20"/>
        </w:rPr>
        <w:t>2000</w:t>
      </w:r>
      <w:r w:rsidR="000F3598" w:rsidRPr="00E53990">
        <w:rPr>
          <w:rFonts w:ascii="바탕체" w:eastAsia="바탕체" w:hAnsi="바탕체" w:hint="eastAsia"/>
          <w:szCs w:val="20"/>
        </w:rPr>
        <w:t xml:space="preserve">년부터 </w:t>
      </w:r>
      <w:r w:rsidR="000F3598" w:rsidRPr="00E53990">
        <w:rPr>
          <w:rFonts w:ascii="바탕체" w:eastAsia="바탕체" w:hAnsi="바탕체"/>
          <w:szCs w:val="20"/>
        </w:rPr>
        <w:t>2019</w:t>
      </w:r>
      <w:r w:rsidR="000F3598" w:rsidRPr="00E53990">
        <w:rPr>
          <w:rFonts w:ascii="바탕체" w:eastAsia="바탕체" w:hAnsi="바탕체" w:hint="eastAsia"/>
          <w:szCs w:val="20"/>
        </w:rPr>
        <w:t xml:space="preserve">년까지 한국과 중국 </w:t>
      </w:r>
      <w:r w:rsidR="005E3F95">
        <w:rPr>
          <w:rFonts w:ascii="바탕체" w:eastAsia="바탕체" w:hAnsi="바탕체" w:hint="eastAsia"/>
          <w:szCs w:val="20"/>
        </w:rPr>
        <w:t xml:space="preserve">상호 </w:t>
      </w:r>
      <w:r w:rsidR="000F3598" w:rsidRPr="00E53990">
        <w:rPr>
          <w:rFonts w:ascii="바탕체" w:eastAsia="바탕체" w:hAnsi="바탕체" w:hint="eastAsia"/>
          <w:szCs w:val="20"/>
        </w:rPr>
        <w:t>주식시장간 가격</w:t>
      </w:r>
      <w:r w:rsidR="005551D7" w:rsidRPr="00E53990">
        <w:rPr>
          <w:rFonts w:ascii="바탕체" w:eastAsia="바탕체" w:hAnsi="바탕체" w:hint="eastAsia"/>
          <w:szCs w:val="20"/>
        </w:rPr>
        <w:t>(수익률)</w:t>
      </w:r>
      <w:r w:rsidR="00207504" w:rsidRPr="00E53990">
        <w:rPr>
          <w:rFonts w:ascii="바탕체" w:eastAsia="바탕체" w:hAnsi="바탕체" w:hint="eastAsia"/>
          <w:szCs w:val="20"/>
        </w:rPr>
        <w:t>이전</w:t>
      </w:r>
      <w:r w:rsidR="00D23A67" w:rsidRPr="00E53990">
        <w:rPr>
          <w:rFonts w:ascii="바탕체" w:eastAsia="바탕체" w:hAnsi="바탕체" w:hint="eastAsia"/>
          <w:szCs w:val="20"/>
        </w:rPr>
        <w:t>효과</w:t>
      </w:r>
      <w:r w:rsidR="000F3598" w:rsidRPr="00E53990">
        <w:rPr>
          <w:rFonts w:ascii="바탕체" w:eastAsia="바탕체" w:hAnsi="바탕체" w:hint="eastAsia"/>
          <w:szCs w:val="20"/>
        </w:rPr>
        <w:t>는 발견되지 않았으나,</w:t>
      </w:r>
      <w:r w:rsidR="000F3598" w:rsidRPr="00E53990">
        <w:rPr>
          <w:rFonts w:ascii="바탕체" w:eastAsia="바탕체" w:hAnsi="바탕체"/>
          <w:szCs w:val="20"/>
        </w:rPr>
        <w:t xml:space="preserve"> </w:t>
      </w:r>
      <w:r w:rsidR="00FE2C55" w:rsidRPr="00E53990">
        <w:rPr>
          <w:rFonts w:ascii="바탕체" w:eastAsia="바탕체" w:hAnsi="바탕체" w:hint="eastAsia"/>
          <w:szCs w:val="20"/>
        </w:rPr>
        <w:t xml:space="preserve">변동성 측면에서는 </w:t>
      </w:r>
      <w:r w:rsidR="00E53990" w:rsidRPr="00E53990">
        <w:rPr>
          <w:rFonts w:ascii="바탕체" w:eastAsia="바탕체" w:hAnsi="바탕체"/>
          <w:position w:val="-12"/>
          <w:szCs w:val="20"/>
        </w:rPr>
        <w:object w:dxaOrig="360" w:dyaOrig="340" w14:anchorId="6F573E5F">
          <v:shape id="_x0000_i1053" type="#_x0000_t75" style="width:18pt;height:17.25pt" o:ole="">
            <v:imagedata r:id="rId61" o:title=""/>
          </v:shape>
          <o:OLEObject Type="Embed" ProgID="Equation.DSMT4" ShapeID="_x0000_i1053" DrawAspect="Content" ObjectID="_1665915088" r:id="rId62"/>
        </w:object>
      </w:r>
      <w:r w:rsidR="00E53990" w:rsidRPr="00E53990">
        <w:rPr>
          <w:rFonts w:ascii="바탕체" w:eastAsia="바탕체" w:hAnsi="바탕체"/>
          <w:szCs w:val="20"/>
        </w:rPr>
        <w:t xml:space="preserve"> </w:t>
      </w:r>
      <w:r w:rsidR="00E53990" w:rsidRPr="00E53990">
        <w:rPr>
          <w:rFonts w:ascii="바탕체" w:eastAsia="바탕체" w:hAnsi="바탕체" w:hint="eastAsia"/>
          <w:szCs w:val="20"/>
        </w:rPr>
        <w:t>계수 값이</w:t>
      </w:r>
      <w:r w:rsidR="00506C6D" w:rsidRPr="00E53990">
        <w:rPr>
          <w:rFonts w:ascii="바탕체" w:eastAsia="바탕체" w:hAnsi="바탕체" w:hint="eastAsia"/>
          <w:szCs w:val="20"/>
        </w:rPr>
        <w:t xml:space="preserve"> </w:t>
      </w:r>
      <w:r w:rsidR="00506C6D" w:rsidRPr="00E53990">
        <w:rPr>
          <w:rFonts w:ascii="바탕체" w:eastAsia="바탕체" w:hAnsi="바탕체"/>
          <w:szCs w:val="20"/>
        </w:rPr>
        <w:t>-0.0081</w:t>
      </w:r>
      <w:r w:rsidR="00506C6D" w:rsidRPr="00E53990">
        <w:rPr>
          <w:rFonts w:ascii="바탕체" w:eastAsia="바탕체" w:hAnsi="바탕체" w:hint="eastAsia"/>
          <w:szCs w:val="20"/>
        </w:rPr>
        <w:t xml:space="preserve">로 </w:t>
      </w:r>
      <w:r w:rsidR="00207504" w:rsidRPr="00E53990">
        <w:rPr>
          <w:rFonts w:ascii="바탕체" w:eastAsia="바탕체" w:hAnsi="바탕체" w:hint="eastAsia"/>
          <w:szCs w:val="20"/>
        </w:rPr>
        <w:t xml:space="preserve">한국에서 중국으로의 </w:t>
      </w:r>
      <w:r w:rsidR="00506C6D" w:rsidRPr="00E53990">
        <w:rPr>
          <w:rFonts w:ascii="바탕체" w:eastAsia="바탕체" w:hAnsi="바탕체"/>
          <w:szCs w:val="20"/>
        </w:rPr>
        <w:t>유의한 음(-)의 변동성</w:t>
      </w:r>
      <w:r w:rsidR="00207504" w:rsidRPr="00E53990">
        <w:rPr>
          <w:rFonts w:ascii="바탕체" w:eastAsia="바탕체" w:hAnsi="바탕체" w:hint="eastAsia"/>
          <w:szCs w:val="20"/>
        </w:rPr>
        <w:t>이전</w:t>
      </w:r>
      <w:r w:rsidR="00506C6D" w:rsidRPr="00E53990">
        <w:rPr>
          <w:rFonts w:ascii="바탕체" w:eastAsia="바탕체" w:hAnsi="바탕체"/>
          <w:szCs w:val="20"/>
        </w:rPr>
        <w:t>효과가 발견되</w:t>
      </w:r>
      <w:r w:rsidR="00506C6D" w:rsidRPr="00E53990">
        <w:rPr>
          <w:rFonts w:ascii="바탕체" w:eastAsia="바탕체" w:hAnsi="바탕체" w:hint="eastAsia"/>
          <w:szCs w:val="20"/>
        </w:rPr>
        <w:t>었다.</w:t>
      </w:r>
      <w:r w:rsidR="00506C6D" w:rsidRPr="00E53990">
        <w:rPr>
          <w:rFonts w:ascii="바탕체" w:eastAsia="바탕체" w:hAnsi="바탕체"/>
          <w:szCs w:val="20"/>
        </w:rPr>
        <w:t xml:space="preserve"> </w:t>
      </w:r>
      <w:r w:rsidR="00456F89" w:rsidRPr="00E53990">
        <w:rPr>
          <w:rFonts w:ascii="바탕체" w:eastAsia="바탕체" w:hAnsi="바탕체" w:hint="eastAsia"/>
          <w:szCs w:val="20"/>
        </w:rPr>
        <w:t xml:space="preserve">중국 </w:t>
      </w:r>
      <w:r w:rsidR="00456F89">
        <w:rPr>
          <w:rFonts w:ascii="바탕체" w:eastAsia="바탕체" w:hAnsi="바탕체" w:hint="eastAsia"/>
          <w:szCs w:val="20"/>
        </w:rPr>
        <w:t>외 시장에서 중국으로의 가격이전 효과가 발견되지 않는 것은 정진호</w:t>
      </w:r>
      <w:r w:rsidR="00207504">
        <w:rPr>
          <w:rFonts w:ascii="바탕체" w:eastAsia="바탕체" w:hAnsi="바탕체"/>
          <w:szCs w:val="20"/>
        </w:rPr>
        <w:t xml:space="preserve"> </w:t>
      </w:r>
      <w:r w:rsidR="00207504">
        <w:rPr>
          <w:rFonts w:ascii="바탕체" w:eastAsia="바탕체" w:hAnsi="바탕체" w:hint="eastAsia"/>
          <w:szCs w:val="20"/>
        </w:rPr>
        <w:t xml:space="preserve">외 </w:t>
      </w:r>
      <w:r w:rsidR="00456F89">
        <w:rPr>
          <w:rFonts w:ascii="바탕체" w:eastAsia="바탕체" w:hAnsi="바탕체" w:hint="eastAsia"/>
          <w:szCs w:val="20"/>
        </w:rPr>
        <w:t>(</w:t>
      </w:r>
      <w:r w:rsidR="00456F89">
        <w:rPr>
          <w:rFonts w:ascii="바탕체" w:eastAsia="바탕체" w:hAnsi="바탕체"/>
          <w:szCs w:val="20"/>
        </w:rPr>
        <w:t>2012)</w:t>
      </w:r>
      <w:r w:rsidR="00456F89">
        <w:rPr>
          <w:rFonts w:ascii="바탕체" w:eastAsia="바탕체" w:hAnsi="바탕체" w:hint="eastAsia"/>
          <w:szCs w:val="20"/>
        </w:rPr>
        <w:t xml:space="preserve">에서도 비슷하게 나타났는데 이들은 중화권 시장 간의 가격이전효과를 분석한 결과 </w:t>
      </w:r>
      <w:r w:rsidR="00456F89" w:rsidRPr="00456F89">
        <w:rPr>
          <w:rFonts w:ascii="바탕체" w:eastAsia="바탕체" w:hAnsi="바탕체"/>
          <w:szCs w:val="20"/>
        </w:rPr>
        <w:t xml:space="preserve">중국은 </w:t>
      </w:r>
      <w:r w:rsidR="00456F89">
        <w:rPr>
          <w:rFonts w:ascii="바탕체" w:eastAsia="바탕체" w:hAnsi="바탕체" w:hint="eastAsia"/>
          <w:szCs w:val="20"/>
        </w:rPr>
        <w:t>홍콩,</w:t>
      </w:r>
      <w:r w:rsidR="00456F89">
        <w:rPr>
          <w:rFonts w:ascii="바탕체" w:eastAsia="바탕체" w:hAnsi="바탕체"/>
          <w:szCs w:val="20"/>
        </w:rPr>
        <w:t xml:space="preserve"> </w:t>
      </w:r>
      <w:r w:rsidR="00456F89">
        <w:rPr>
          <w:rFonts w:ascii="바탕체" w:eastAsia="바탕체" w:hAnsi="바탕체" w:hint="eastAsia"/>
          <w:szCs w:val="20"/>
        </w:rPr>
        <w:t xml:space="preserve">대만 싱가폴 등 다른 중화권 </w:t>
      </w:r>
      <w:r w:rsidR="00456F89" w:rsidRPr="00456F89">
        <w:rPr>
          <w:rFonts w:ascii="바탕체" w:eastAsia="바탕체" w:hAnsi="바탕체"/>
          <w:szCs w:val="20"/>
        </w:rPr>
        <w:t>나라</w:t>
      </w:r>
      <w:r w:rsidR="00456F89">
        <w:rPr>
          <w:rFonts w:ascii="바탕체" w:eastAsia="바탕체" w:hAnsi="바탕체" w:hint="eastAsia"/>
          <w:szCs w:val="20"/>
        </w:rPr>
        <w:t>와의 상호작용</w:t>
      </w:r>
      <w:r w:rsidR="00456F89">
        <w:rPr>
          <w:rFonts w:ascii="바탕체" w:eastAsia="바탕체" w:hAnsi="바탕체" w:hint="eastAsia"/>
          <w:szCs w:val="20"/>
        </w:rPr>
        <w:lastRenderedPageBreak/>
        <w:t>이 거의 없는</w:t>
      </w:r>
      <w:r w:rsidR="00456F89" w:rsidRPr="00456F89">
        <w:rPr>
          <w:rFonts w:ascii="바탕체" w:eastAsia="바탕체" w:hAnsi="바탕체"/>
          <w:szCs w:val="20"/>
        </w:rPr>
        <w:t xml:space="preserve"> 독립된 시장</w:t>
      </w:r>
      <w:r w:rsidR="00E230A4">
        <w:rPr>
          <w:rFonts w:ascii="바탕체" w:eastAsia="바탕체" w:hAnsi="바탕체" w:hint="eastAsia"/>
          <w:szCs w:val="20"/>
        </w:rPr>
        <w:t xml:space="preserve">이지만 </w:t>
      </w:r>
      <w:r w:rsidR="00456F89">
        <w:rPr>
          <w:rFonts w:ascii="바탕체" w:eastAsia="바탕체" w:hAnsi="바탕체" w:hint="eastAsia"/>
          <w:szCs w:val="20"/>
        </w:rPr>
        <w:t xml:space="preserve">이들 국가로부터 중국으로의 </w:t>
      </w:r>
      <w:r w:rsidR="00456F89" w:rsidRPr="00E53990">
        <w:rPr>
          <w:rFonts w:ascii="바탕체" w:eastAsia="바탕체" w:hAnsi="바탕체" w:hint="eastAsia"/>
          <w:szCs w:val="20"/>
        </w:rPr>
        <w:t>변동성이전효과는 존재하는 것으로 나타나 본 연구</w:t>
      </w:r>
      <w:r w:rsidR="00E230A4">
        <w:rPr>
          <w:rFonts w:ascii="바탕체" w:eastAsia="바탕체" w:hAnsi="바탕체" w:hint="eastAsia"/>
          <w:szCs w:val="20"/>
        </w:rPr>
        <w:t>와 일치하는</w:t>
      </w:r>
      <w:r w:rsidR="00456F89" w:rsidRPr="00E53990">
        <w:rPr>
          <w:rFonts w:ascii="바탕체" w:eastAsia="바탕체" w:hAnsi="바탕체" w:hint="eastAsia"/>
          <w:szCs w:val="20"/>
        </w:rPr>
        <w:t xml:space="preserve"> 결과를 발견하였다.</w:t>
      </w:r>
      <w:r w:rsidR="00456F89" w:rsidRPr="00E53990">
        <w:rPr>
          <w:rFonts w:ascii="바탕체" w:eastAsia="바탕체" w:hAnsi="바탕체"/>
          <w:szCs w:val="20"/>
        </w:rPr>
        <w:t xml:space="preserve"> </w:t>
      </w:r>
      <w:r w:rsidR="00456F89" w:rsidRPr="00E53990">
        <w:rPr>
          <w:rFonts w:ascii="바탕체" w:eastAsia="바탕체" w:hAnsi="바탕체" w:hint="eastAsia"/>
          <w:szCs w:val="20"/>
        </w:rPr>
        <w:t>이러한 결과를 코로나 발생</w:t>
      </w:r>
      <w:r w:rsidR="00207504" w:rsidRPr="00E53990">
        <w:rPr>
          <w:rFonts w:ascii="바탕체" w:eastAsia="바탕체" w:hAnsi="바탕체" w:hint="eastAsia"/>
          <w:szCs w:val="20"/>
        </w:rPr>
        <w:t xml:space="preserve"> </w:t>
      </w:r>
      <w:r w:rsidR="00456F89" w:rsidRPr="00E53990">
        <w:rPr>
          <w:rFonts w:ascii="바탕체" w:eastAsia="바탕체" w:hAnsi="바탕체" w:hint="eastAsia"/>
          <w:szCs w:val="20"/>
        </w:rPr>
        <w:t>이후의 분석결과와 비교하면 매우 흥미로운 사실들이 발견된다.</w:t>
      </w:r>
      <w:r w:rsidR="00456F89" w:rsidRPr="00E53990">
        <w:rPr>
          <w:rFonts w:ascii="바탕체" w:eastAsia="바탕체" w:hAnsi="바탕체"/>
          <w:szCs w:val="20"/>
        </w:rPr>
        <w:t xml:space="preserve"> </w:t>
      </w:r>
      <w:r w:rsidR="00456F89" w:rsidRPr="00E53990">
        <w:rPr>
          <w:rFonts w:ascii="바탕체" w:eastAsia="바탕체" w:hAnsi="바탕체" w:hint="eastAsia"/>
          <w:szCs w:val="20"/>
        </w:rPr>
        <w:t>먼저 코</w:t>
      </w:r>
      <w:r w:rsidR="000F3598" w:rsidRPr="00E53990">
        <w:rPr>
          <w:rFonts w:ascii="바탕체" w:eastAsia="바탕체" w:hAnsi="바탕체" w:hint="eastAsia"/>
          <w:szCs w:val="20"/>
        </w:rPr>
        <w:t xml:space="preserve">로나19 발생 </w:t>
      </w:r>
      <w:r w:rsidR="00E53990" w:rsidRPr="00E53990">
        <w:rPr>
          <w:rFonts w:ascii="바탕체" w:eastAsia="바탕체" w:hAnsi="바탕체" w:hint="eastAsia"/>
          <w:szCs w:val="20"/>
        </w:rPr>
        <w:t xml:space="preserve">이후 </w:t>
      </w:r>
      <w:r w:rsidR="00E53990" w:rsidRPr="00E53990">
        <w:rPr>
          <w:rFonts w:ascii="바탕체" w:eastAsia="바탕체" w:hAnsi="바탕체"/>
          <w:position w:val="-12"/>
          <w:szCs w:val="20"/>
        </w:rPr>
        <w:object w:dxaOrig="360" w:dyaOrig="340" w14:anchorId="511ED726">
          <v:shape id="_x0000_i1054" type="#_x0000_t75" style="width:18pt;height:17.25pt" o:ole="">
            <v:imagedata r:id="rId63" o:title=""/>
          </v:shape>
          <o:OLEObject Type="Embed" ProgID="Equation.DSMT4" ShapeID="_x0000_i1054" DrawAspect="Content" ObjectID="_1665915089" r:id="rId64"/>
        </w:object>
      </w:r>
      <w:r w:rsidR="00E53990" w:rsidRPr="00E53990">
        <w:rPr>
          <w:rFonts w:ascii="바탕체" w:eastAsia="바탕체" w:hAnsi="바탕체"/>
          <w:szCs w:val="20"/>
        </w:rPr>
        <w:t xml:space="preserve"> </w:t>
      </w:r>
      <w:r w:rsidR="00E53990" w:rsidRPr="00E53990">
        <w:rPr>
          <w:rFonts w:ascii="바탕체" w:eastAsia="바탕체" w:hAnsi="바탕체" w:hint="eastAsia"/>
          <w:szCs w:val="20"/>
        </w:rPr>
        <w:t>계수 값이</w:t>
      </w:r>
      <w:r w:rsidR="00207504" w:rsidRPr="00E53990">
        <w:rPr>
          <w:rFonts w:ascii="바탕체" w:eastAsia="바탕체" w:hAnsi="바탕체" w:hint="eastAsia"/>
          <w:szCs w:val="20"/>
        </w:rPr>
        <w:t xml:space="preserve"> </w:t>
      </w:r>
      <w:r w:rsidR="00207504" w:rsidRPr="00E53990">
        <w:rPr>
          <w:rFonts w:ascii="바탕체" w:eastAsia="바탕체" w:hAnsi="바탕체"/>
          <w:szCs w:val="20"/>
        </w:rPr>
        <w:t>-0.2051</w:t>
      </w:r>
      <w:r w:rsidR="00207504" w:rsidRPr="00E53990">
        <w:rPr>
          <w:rFonts w:ascii="바탕체" w:eastAsia="바탕체" w:hAnsi="바탕체" w:hint="eastAsia"/>
          <w:szCs w:val="20"/>
        </w:rPr>
        <w:t xml:space="preserve">로 </w:t>
      </w:r>
      <w:r w:rsidR="00AE7236" w:rsidRPr="00E53990">
        <w:rPr>
          <w:rFonts w:ascii="바탕체" w:eastAsia="바탕체" w:hAnsi="바탕체" w:hint="eastAsia"/>
          <w:szCs w:val="20"/>
        </w:rPr>
        <w:t xml:space="preserve">그전에 존재하지 않았던 </w:t>
      </w:r>
      <w:r w:rsidR="000F3598" w:rsidRPr="00E53990">
        <w:rPr>
          <w:rFonts w:ascii="바탕체" w:eastAsia="바탕체" w:hAnsi="바탕체" w:hint="eastAsia"/>
          <w:szCs w:val="20"/>
        </w:rPr>
        <w:t xml:space="preserve">한국 주식시장으로부터 </w:t>
      </w:r>
      <w:r w:rsidR="005551D7" w:rsidRPr="00E53990">
        <w:rPr>
          <w:rFonts w:ascii="바탕체" w:eastAsia="바탕체" w:hAnsi="바탕체" w:hint="eastAsia"/>
          <w:szCs w:val="20"/>
        </w:rPr>
        <w:t>중국</w:t>
      </w:r>
      <w:r w:rsidR="005551D7" w:rsidRPr="00E53990">
        <w:rPr>
          <w:rFonts w:ascii="바탕체" w:eastAsia="바탕체" w:hAnsi="바탕체"/>
          <w:szCs w:val="20"/>
        </w:rPr>
        <w:t xml:space="preserve"> 주식시장</w:t>
      </w:r>
      <w:r w:rsidR="005551D7" w:rsidRPr="00E53990">
        <w:rPr>
          <w:rFonts w:ascii="바탕체" w:eastAsia="바탕체" w:hAnsi="바탕체" w:hint="eastAsia"/>
          <w:szCs w:val="20"/>
        </w:rPr>
        <w:t>으로의</w:t>
      </w:r>
      <w:r w:rsidR="005551D7" w:rsidRPr="00E53990">
        <w:rPr>
          <w:rFonts w:ascii="바탕체" w:eastAsia="바탕체" w:hAnsi="바탕체"/>
          <w:szCs w:val="20"/>
        </w:rPr>
        <w:t xml:space="preserve"> </w:t>
      </w:r>
      <w:r w:rsidR="000F3598" w:rsidRPr="00E53990">
        <w:rPr>
          <w:rFonts w:ascii="바탕체" w:eastAsia="바탕체" w:hAnsi="바탕체" w:hint="eastAsia"/>
          <w:szCs w:val="20"/>
        </w:rPr>
        <w:t>유의한 음(</w:t>
      </w:r>
      <w:r w:rsidR="000F3598" w:rsidRPr="00E53990">
        <w:rPr>
          <w:rFonts w:ascii="바탕체" w:eastAsia="바탕체" w:hAnsi="바탕체"/>
          <w:szCs w:val="20"/>
        </w:rPr>
        <w:t>-)</w:t>
      </w:r>
      <w:r w:rsidR="000F3598" w:rsidRPr="00E53990">
        <w:rPr>
          <w:rFonts w:ascii="바탕체" w:eastAsia="바탕체" w:hAnsi="바탕체" w:hint="eastAsia"/>
          <w:szCs w:val="20"/>
        </w:rPr>
        <w:t>의 가격</w:t>
      </w:r>
      <w:r w:rsidR="00FE2C55" w:rsidRPr="00E53990">
        <w:rPr>
          <w:rFonts w:ascii="바탕체" w:eastAsia="바탕체" w:hAnsi="바탕체" w:hint="eastAsia"/>
          <w:szCs w:val="20"/>
        </w:rPr>
        <w:t>이전</w:t>
      </w:r>
      <w:r w:rsidR="00D23A67" w:rsidRPr="00E53990">
        <w:rPr>
          <w:rFonts w:ascii="바탕체" w:eastAsia="바탕체" w:hAnsi="바탕체" w:hint="eastAsia"/>
          <w:szCs w:val="20"/>
        </w:rPr>
        <w:t>효과</w:t>
      </w:r>
      <w:r w:rsidR="000F3598" w:rsidRPr="00E53990">
        <w:rPr>
          <w:rFonts w:ascii="바탕체" w:eastAsia="바탕체" w:hAnsi="바탕체" w:hint="eastAsia"/>
          <w:szCs w:val="20"/>
        </w:rPr>
        <w:t xml:space="preserve">가 </w:t>
      </w:r>
      <w:r w:rsidR="00AE7236" w:rsidRPr="00E53990">
        <w:rPr>
          <w:rFonts w:ascii="바탕체" w:eastAsia="바탕체" w:hAnsi="바탕체" w:hint="eastAsia"/>
          <w:szCs w:val="20"/>
        </w:rPr>
        <w:t>발견되었고</w:t>
      </w:r>
      <w:r w:rsidR="00FE2C55" w:rsidRPr="00E53990">
        <w:rPr>
          <w:rFonts w:ascii="바탕체" w:eastAsia="바탕체" w:hAnsi="바탕체" w:hint="eastAsia"/>
          <w:szCs w:val="20"/>
        </w:rPr>
        <w:t>,</w:t>
      </w:r>
      <w:r w:rsidR="00AE7236" w:rsidRPr="00E53990">
        <w:rPr>
          <w:rFonts w:ascii="바탕체" w:eastAsia="바탕체" w:hAnsi="바탕체" w:hint="eastAsia"/>
          <w:szCs w:val="20"/>
        </w:rPr>
        <w:t xml:space="preserve"> </w:t>
      </w:r>
      <w:r w:rsidR="003C5A58" w:rsidRPr="00E53990">
        <w:rPr>
          <w:rFonts w:ascii="바탕체" w:eastAsia="바탕체" w:hAnsi="바탕체" w:hint="eastAsia"/>
          <w:szCs w:val="20"/>
        </w:rPr>
        <w:t>코로나1</w:t>
      </w:r>
      <w:r w:rsidR="003C5A58" w:rsidRPr="00E53990">
        <w:rPr>
          <w:rFonts w:ascii="바탕체" w:eastAsia="바탕체" w:hAnsi="바탕체"/>
          <w:szCs w:val="20"/>
        </w:rPr>
        <w:t xml:space="preserve">9 </w:t>
      </w:r>
      <w:r w:rsidR="003C5A58" w:rsidRPr="00E53990">
        <w:rPr>
          <w:rFonts w:ascii="바탕체" w:eastAsia="바탕체" w:hAnsi="바탕체" w:hint="eastAsia"/>
          <w:szCs w:val="20"/>
        </w:rPr>
        <w:t>발생 전 존재하였던 변동성</w:t>
      </w:r>
      <w:r w:rsidR="00FE2C55" w:rsidRPr="00E53990">
        <w:rPr>
          <w:rFonts w:ascii="바탕체" w:eastAsia="바탕체" w:hAnsi="바탕체" w:hint="eastAsia"/>
          <w:szCs w:val="20"/>
        </w:rPr>
        <w:t>이전</w:t>
      </w:r>
      <w:r w:rsidR="00D23A67" w:rsidRPr="00E53990">
        <w:rPr>
          <w:rFonts w:ascii="바탕체" w:eastAsia="바탕체" w:hAnsi="바탕체" w:hint="eastAsia"/>
          <w:szCs w:val="20"/>
        </w:rPr>
        <w:t>효과</w:t>
      </w:r>
      <w:r w:rsidR="003C5A58" w:rsidRPr="00E53990">
        <w:rPr>
          <w:rFonts w:ascii="바탕체" w:eastAsia="바탕체" w:hAnsi="바탕체" w:hint="eastAsia"/>
          <w:szCs w:val="20"/>
        </w:rPr>
        <w:t>는 코로나1</w:t>
      </w:r>
      <w:r w:rsidR="003C5A58" w:rsidRPr="00E53990">
        <w:rPr>
          <w:rFonts w:ascii="바탕체" w:eastAsia="바탕체" w:hAnsi="바탕체"/>
          <w:szCs w:val="20"/>
        </w:rPr>
        <w:t xml:space="preserve">9 </w:t>
      </w:r>
      <w:r w:rsidR="003C5A58" w:rsidRPr="00E53990">
        <w:rPr>
          <w:rFonts w:ascii="바탕체" w:eastAsia="바탕체" w:hAnsi="바탕체" w:hint="eastAsia"/>
          <w:szCs w:val="20"/>
        </w:rPr>
        <w:t xml:space="preserve">발생 이후 </w:t>
      </w:r>
      <w:r w:rsidR="00AE7236" w:rsidRPr="00E53990">
        <w:rPr>
          <w:rFonts w:ascii="바탕체" w:eastAsia="바탕체" w:hAnsi="바탕체" w:hint="eastAsia"/>
          <w:szCs w:val="20"/>
        </w:rPr>
        <w:t>존재</w:t>
      </w:r>
      <w:r w:rsidR="003C5A58" w:rsidRPr="00E53990">
        <w:rPr>
          <w:rFonts w:ascii="바탕체" w:eastAsia="바탕체" w:hAnsi="바탕체" w:hint="eastAsia"/>
          <w:szCs w:val="20"/>
        </w:rPr>
        <w:t>하지 않</w:t>
      </w:r>
      <w:r w:rsidR="00AE7236" w:rsidRPr="00E53990">
        <w:rPr>
          <w:rFonts w:ascii="바탕체" w:eastAsia="바탕체" w:hAnsi="바탕체" w:hint="eastAsia"/>
          <w:szCs w:val="20"/>
        </w:rPr>
        <w:t>는</w:t>
      </w:r>
      <w:r w:rsidR="003C5A58" w:rsidRPr="00E53990">
        <w:rPr>
          <w:rFonts w:ascii="바탕체" w:eastAsia="바탕체" w:hAnsi="바탕체" w:hint="eastAsia"/>
          <w:szCs w:val="20"/>
        </w:rPr>
        <w:t xml:space="preserve"> 것으로 </w:t>
      </w:r>
      <w:r w:rsidR="00AE7236" w:rsidRPr="00E53990">
        <w:rPr>
          <w:rFonts w:ascii="바탕체" w:eastAsia="바탕체" w:hAnsi="바탕체" w:hint="eastAsia"/>
          <w:szCs w:val="20"/>
        </w:rPr>
        <w:t>확인되었다.</w:t>
      </w:r>
      <w:r w:rsidR="00E230A4">
        <w:rPr>
          <w:rFonts w:ascii="바탕체" w:eastAsia="바탕체" w:hAnsi="바탕체"/>
          <w:szCs w:val="20"/>
        </w:rPr>
        <w:t xml:space="preserve"> </w:t>
      </w:r>
      <w:bookmarkStart w:id="2" w:name="_Hlk54808670"/>
      <w:r w:rsidR="001C5358" w:rsidRPr="000B1DB0">
        <w:rPr>
          <w:rFonts w:ascii="바탕체" w:eastAsia="바탕체" w:hAnsi="바탕체" w:hint="eastAsia"/>
          <w:szCs w:val="20"/>
        </w:rPr>
        <w:t>이러한 결과</w:t>
      </w:r>
      <w:r w:rsidR="00A532F8" w:rsidRPr="000B1DB0">
        <w:rPr>
          <w:rFonts w:ascii="바탕체" w:eastAsia="바탕체" w:hAnsi="바탕체" w:hint="eastAsia"/>
          <w:szCs w:val="20"/>
        </w:rPr>
        <w:t>가 주는 의미는</w:t>
      </w:r>
      <w:r w:rsidR="001C5358" w:rsidRPr="000B1DB0">
        <w:rPr>
          <w:rFonts w:ascii="바탕체" w:eastAsia="바탕체" w:hAnsi="바탕체" w:hint="eastAsia"/>
          <w:szCs w:val="20"/>
        </w:rPr>
        <w:t xml:space="preserve"> </w:t>
      </w:r>
      <w:r w:rsidR="000A4126" w:rsidRPr="000B1DB0">
        <w:rPr>
          <w:rFonts w:ascii="바탕체" w:eastAsia="바탕체" w:hAnsi="바탕체" w:hint="eastAsia"/>
          <w:szCs w:val="20"/>
        </w:rPr>
        <w:t>코로나19</w:t>
      </w:r>
      <w:r w:rsidR="001C5358" w:rsidRPr="000B1DB0">
        <w:rPr>
          <w:rFonts w:ascii="바탕체" w:eastAsia="바탕체" w:hAnsi="바탕체" w:hint="eastAsia"/>
          <w:szCs w:val="20"/>
        </w:rPr>
        <w:t>가 자본시장의 통합도에 미치는 영향은 다른 위기 상황과는 다르게 좀 더 복잡하게 전개되고 있다는 사실이다.</w:t>
      </w:r>
      <w:r w:rsidR="001C5358" w:rsidRPr="000B1DB0">
        <w:rPr>
          <w:rFonts w:ascii="바탕체" w:eastAsia="바탕체" w:hAnsi="바탕체"/>
          <w:szCs w:val="20"/>
        </w:rPr>
        <w:t xml:space="preserve"> </w:t>
      </w:r>
      <w:r w:rsidR="001C5358" w:rsidRPr="000B1DB0">
        <w:rPr>
          <w:rFonts w:ascii="바탕체" w:eastAsia="바탕체" w:hAnsi="바탕체" w:hint="eastAsia"/>
          <w:szCs w:val="20"/>
        </w:rPr>
        <w:t>가격이전효과만 살펴보면 아시아</w:t>
      </w:r>
      <w:r w:rsidR="001C5358" w:rsidRPr="000B1DB0">
        <w:rPr>
          <w:rFonts w:ascii="바탕체" w:eastAsia="바탕체" w:hAnsi="바탕체"/>
          <w:szCs w:val="20"/>
        </w:rPr>
        <w:t xml:space="preserve"> 외환위기 및 글로벌 금융위기 등</w:t>
      </w:r>
      <w:r w:rsidR="001C5358" w:rsidRPr="000B1DB0">
        <w:rPr>
          <w:rFonts w:ascii="바탕체" w:eastAsia="바탕체" w:hAnsi="바탕체" w:hint="eastAsia"/>
          <w:szCs w:val="20"/>
        </w:rPr>
        <w:t>이 자본시장에 통합도에 미치는 영향을 분석한 기존의 연구와 같이 위기상황</w:t>
      </w:r>
      <w:r w:rsidR="009D62B4" w:rsidRPr="000B1DB0">
        <w:rPr>
          <w:rFonts w:ascii="바탕체" w:eastAsia="바탕체" w:hAnsi="바탕체"/>
          <w:szCs w:val="20"/>
        </w:rPr>
        <w:t xml:space="preserve"> </w:t>
      </w:r>
      <w:r w:rsidR="001C5358" w:rsidRPr="000B1DB0">
        <w:rPr>
          <w:rFonts w:ascii="바탕체" w:eastAsia="바탕체" w:hAnsi="바탕체" w:hint="eastAsia"/>
          <w:szCs w:val="20"/>
        </w:rPr>
        <w:t>이후 자본시장의 통합도가 증가되는 것처럼 보이지만 이는 가격이전효과에 국한된 설명이다.</w:t>
      </w:r>
      <w:r w:rsidR="001C5358" w:rsidRPr="000B1DB0">
        <w:rPr>
          <w:rFonts w:ascii="바탕체" w:eastAsia="바탕체" w:hAnsi="바탕체"/>
          <w:szCs w:val="20"/>
        </w:rPr>
        <w:t xml:space="preserve"> </w:t>
      </w:r>
      <w:r w:rsidR="00A532F8" w:rsidRPr="000B1DB0">
        <w:rPr>
          <w:rFonts w:ascii="바탕체" w:eastAsia="바탕체" w:hAnsi="바탕체" w:hint="eastAsia"/>
          <w:szCs w:val="20"/>
        </w:rPr>
        <w:t xml:space="preserve">오히려 </w:t>
      </w:r>
      <w:bookmarkStart w:id="3" w:name="_Hlk54803584"/>
      <w:r w:rsidR="003C5A58" w:rsidRPr="000B1DB0">
        <w:rPr>
          <w:rFonts w:ascii="바탕체" w:eastAsia="바탕체" w:hAnsi="바탕체" w:hint="eastAsia"/>
          <w:szCs w:val="20"/>
        </w:rPr>
        <w:t>시장의 변동성이 확대되는 기간</w:t>
      </w:r>
      <w:r w:rsidR="00A532F8" w:rsidRPr="000B1DB0">
        <w:rPr>
          <w:rFonts w:ascii="바탕체" w:eastAsia="바탕체" w:hAnsi="바탕체" w:hint="eastAsia"/>
          <w:szCs w:val="20"/>
        </w:rPr>
        <w:t>인 코로나</w:t>
      </w:r>
      <w:r w:rsidR="00FE2C55" w:rsidRPr="000B1DB0">
        <w:rPr>
          <w:rFonts w:ascii="바탕체" w:eastAsia="바탕체" w:hAnsi="바탕체" w:hint="eastAsia"/>
          <w:szCs w:val="20"/>
        </w:rPr>
        <w:t>1</w:t>
      </w:r>
      <w:r w:rsidR="00FE2C55" w:rsidRPr="000B1DB0">
        <w:rPr>
          <w:rFonts w:ascii="바탕체" w:eastAsia="바탕체" w:hAnsi="바탕체"/>
          <w:szCs w:val="20"/>
        </w:rPr>
        <w:t>9</w:t>
      </w:r>
      <w:r w:rsidR="00A532F8" w:rsidRPr="000B1DB0">
        <w:rPr>
          <w:rFonts w:ascii="바탕체" w:eastAsia="바탕체" w:hAnsi="바탕체" w:hint="eastAsia"/>
          <w:szCs w:val="20"/>
        </w:rPr>
        <w:t xml:space="preserve"> 기간동안 코로나</w:t>
      </w:r>
      <w:r w:rsidR="00924058">
        <w:rPr>
          <w:rFonts w:ascii="바탕체" w:eastAsia="바탕체" w:hAnsi="바탕체" w:hint="eastAsia"/>
          <w:szCs w:val="20"/>
        </w:rPr>
        <w:t xml:space="preserve"> </w:t>
      </w:r>
      <w:r w:rsidR="00A532F8" w:rsidRPr="000B1DB0">
        <w:rPr>
          <w:rFonts w:ascii="바탕체" w:eastAsia="바탕체" w:hAnsi="바탕체" w:hint="eastAsia"/>
          <w:szCs w:val="20"/>
        </w:rPr>
        <w:t>발생 이전에 나타났던 변동성이전효과가 존재하지 않는다는 것은 상당히 이례적인 발견이</w:t>
      </w:r>
      <w:r w:rsidR="008D12B3" w:rsidRPr="000B1DB0">
        <w:rPr>
          <w:rFonts w:ascii="바탕체" w:eastAsia="바탕체" w:hAnsi="바탕체" w:hint="eastAsia"/>
          <w:szCs w:val="20"/>
        </w:rPr>
        <w:t xml:space="preserve">지만 이는 </w:t>
      </w:r>
      <w:bookmarkEnd w:id="3"/>
      <w:r w:rsidR="00FE2C55" w:rsidRPr="000B1DB0">
        <w:rPr>
          <w:rFonts w:ascii="바탕체" w:eastAsia="바탕체" w:hAnsi="바탕체" w:hint="eastAsia"/>
          <w:szCs w:val="20"/>
        </w:rPr>
        <w:t>사스</w:t>
      </w:r>
      <w:r w:rsidR="00DF3F29" w:rsidRPr="000B1DB0">
        <w:rPr>
          <w:rFonts w:ascii="바탕체" w:eastAsia="바탕체" w:hAnsi="바탕체" w:hint="eastAsia"/>
          <w:szCs w:val="20"/>
        </w:rPr>
        <w:t>와 자본시장의 통합도</w:t>
      </w:r>
      <w:r w:rsidR="008D12B3" w:rsidRPr="000B1DB0">
        <w:rPr>
          <w:rFonts w:ascii="바탕체" w:eastAsia="바탕체" w:hAnsi="바탕체" w:hint="eastAsia"/>
          <w:szCs w:val="20"/>
        </w:rPr>
        <w:t xml:space="preserve"> 관계</w:t>
      </w:r>
      <w:r w:rsidR="00DF3F29" w:rsidRPr="000B1DB0">
        <w:rPr>
          <w:rFonts w:ascii="바탕체" w:eastAsia="바탕체" w:hAnsi="바탕체" w:hint="eastAsia"/>
          <w:szCs w:val="20"/>
        </w:rPr>
        <w:t xml:space="preserve">를 </w:t>
      </w:r>
      <w:r w:rsidR="00DF3F29" w:rsidRPr="006747BB">
        <w:rPr>
          <w:rFonts w:ascii="바탕체" w:eastAsia="바탕체" w:hAnsi="바탕체" w:hint="eastAsia"/>
          <w:szCs w:val="20"/>
        </w:rPr>
        <w:t xml:space="preserve">분석한 </w:t>
      </w:r>
      <w:r w:rsidR="00DF3F29" w:rsidRPr="006747BB">
        <w:rPr>
          <w:rFonts w:ascii="바탕체" w:eastAsia="바탕체" w:hAnsi="바탕체"/>
          <w:szCs w:val="20"/>
        </w:rPr>
        <w:t>Chen et al</w:t>
      </w:r>
      <w:r w:rsidR="00FE2C55" w:rsidRPr="006747BB">
        <w:rPr>
          <w:rFonts w:ascii="바탕체" w:eastAsia="바탕체" w:hAnsi="바탕체"/>
          <w:szCs w:val="20"/>
        </w:rPr>
        <w:t>.</w:t>
      </w:r>
      <w:r w:rsidR="00DF3F29" w:rsidRPr="006747BB">
        <w:rPr>
          <w:rFonts w:ascii="바탕체" w:eastAsia="바탕체" w:hAnsi="바탕체"/>
          <w:szCs w:val="20"/>
        </w:rPr>
        <w:t xml:space="preserve"> (2018)</w:t>
      </w:r>
      <w:r w:rsidR="00DF3F29" w:rsidRPr="006747BB">
        <w:rPr>
          <w:rFonts w:ascii="바탕체" w:eastAsia="바탕체" w:hAnsi="바탕체" w:hint="eastAsia"/>
          <w:szCs w:val="20"/>
        </w:rPr>
        <w:t>의 연구와는 비슷한 결과이다.</w:t>
      </w:r>
      <w:r w:rsidR="00DF3F29" w:rsidRPr="006747BB">
        <w:rPr>
          <w:rFonts w:ascii="바탕체" w:eastAsia="바탕체" w:hAnsi="바탕체"/>
          <w:szCs w:val="20"/>
        </w:rPr>
        <w:t xml:space="preserve"> </w:t>
      </w:r>
      <w:r w:rsidR="00DF3F29" w:rsidRPr="006747BB">
        <w:rPr>
          <w:rFonts w:ascii="바탕체" w:eastAsia="바탕체" w:hAnsi="바탕체" w:hint="eastAsia"/>
          <w:szCs w:val="20"/>
        </w:rPr>
        <w:t>이러한 결과는 전염병이 자본시장에 미치는 영향은 금융위기 혹은 실물경제의 충격이 미치는</w:t>
      </w:r>
      <w:r w:rsidR="00D54807" w:rsidRPr="006747BB">
        <w:rPr>
          <w:rFonts w:ascii="바탕체" w:eastAsia="바탕체" w:hAnsi="바탕체" w:hint="eastAsia"/>
          <w:szCs w:val="20"/>
        </w:rPr>
        <w:t xml:space="preserve"> </w:t>
      </w:r>
      <w:r w:rsidR="00DF3F29" w:rsidRPr="006747BB">
        <w:rPr>
          <w:rFonts w:ascii="바탕체" w:eastAsia="바탕체" w:hAnsi="바탕체" w:hint="eastAsia"/>
          <w:szCs w:val="20"/>
        </w:rPr>
        <w:t>영향과는 그 전개 과정이 다르다는 것을 의미한다</w:t>
      </w:r>
      <w:r w:rsidR="003C5A58" w:rsidRPr="006747BB">
        <w:rPr>
          <w:rFonts w:ascii="바탕체" w:eastAsia="바탕체" w:hAnsi="바탕체" w:hint="eastAsia"/>
          <w:szCs w:val="20"/>
        </w:rPr>
        <w:t>.</w:t>
      </w:r>
      <w:bookmarkEnd w:id="2"/>
      <w:r w:rsidR="003C5A58" w:rsidRPr="006747BB">
        <w:rPr>
          <w:rStyle w:val="a5"/>
          <w:rFonts w:ascii="바탕체" w:eastAsia="바탕체" w:hAnsi="바탕체"/>
          <w:szCs w:val="20"/>
        </w:rPr>
        <w:footnoteReference w:id="10"/>
      </w:r>
      <w:r w:rsidR="00DF3F29" w:rsidRPr="006747BB">
        <w:rPr>
          <w:rFonts w:ascii="바탕체" w:eastAsia="바탕체" w:hAnsi="바탕체"/>
          <w:szCs w:val="20"/>
        </w:rPr>
        <w:t xml:space="preserve"> </w:t>
      </w:r>
    </w:p>
    <w:p w14:paraId="7A80B590" w14:textId="77777777" w:rsidR="00682274" w:rsidRPr="00582FCB" w:rsidRDefault="00682274" w:rsidP="00682274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50D587C1" w14:textId="591E0A74" w:rsidR="00682274" w:rsidRPr="00120660" w:rsidRDefault="00B06180" w:rsidP="00682274">
      <w:pPr>
        <w:spacing w:line="360" w:lineRule="auto"/>
        <w:ind w:firstLine="195"/>
        <w:rPr>
          <w:rFonts w:ascii="바탕체" w:eastAsia="바탕체" w:hAnsi="바탕체"/>
          <w:szCs w:val="20"/>
        </w:rPr>
      </w:pPr>
      <w:r w:rsidRPr="00120660">
        <w:rPr>
          <w:rFonts w:ascii="바탕체" w:eastAsia="바탕체" w:hAnsi="바탕체" w:hint="eastAsia"/>
          <w:szCs w:val="20"/>
        </w:rPr>
        <w:t xml:space="preserve">한편 </w:t>
      </w:r>
      <w:r w:rsidR="006747BB" w:rsidRPr="00120660">
        <w:rPr>
          <w:rFonts w:ascii="바탕체" w:eastAsia="바탕체" w:hAnsi="바탕체" w:hint="eastAsia"/>
          <w:szCs w:val="20"/>
        </w:rPr>
        <w:t xml:space="preserve">한국과 중국 주식시장 </w:t>
      </w:r>
      <w:r w:rsidRPr="00120660">
        <w:rPr>
          <w:rFonts w:ascii="바탕체" w:eastAsia="바탕체" w:hAnsi="바탕체" w:hint="eastAsia"/>
          <w:szCs w:val="20"/>
        </w:rPr>
        <w:t>변동성의 지속성</w:t>
      </w:r>
      <w:r w:rsidR="00682274" w:rsidRPr="00120660">
        <w:rPr>
          <w:rFonts w:ascii="바탕체" w:eastAsia="바탕체" w:hAnsi="바탕체" w:hint="eastAsia"/>
          <w:szCs w:val="20"/>
        </w:rPr>
        <w:t xml:space="preserve">을 나타내는 </w:t>
      </w:r>
      <w:r w:rsidR="006747BB" w:rsidRPr="00120660">
        <w:rPr>
          <w:rFonts w:ascii="바탕체" w:eastAsia="바탕체" w:hAnsi="바탕체"/>
          <w:position w:val="-12"/>
          <w:szCs w:val="20"/>
        </w:rPr>
        <w:object w:dxaOrig="240" w:dyaOrig="340" w14:anchorId="7AA65F02">
          <v:shape id="_x0000_i1055" type="#_x0000_t75" style="width:12pt;height:17.25pt" o:ole="">
            <v:imagedata r:id="rId65" o:title=""/>
          </v:shape>
          <o:OLEObject Type="Embed" ProgID="Equation.DSMT4" ShapeID="_x0000_i1055" DrawAspect="Content" ObjectID="_1665915090" r:id="rId66"/>
        </w:object>
      </w:r>
      <w:r w:rsidR="006747BB" w:rsidRPr="00120660">
        <w:rPr>
          <w:rFonts w:ascii="바탕체" w:eastAsia="바탕체" w:hAnsi="바탕체" w:hint="eastAsia"/>
          <w:szCs w:val="20"/>
        </w:rPr>
        <w:t>,</w:t>
      </w:r>
      <w:r w:rsidR="006747BB" w:rsidRPr="00120660">
        <w:rPr>
          <w:rFonts w:ascii="바탕체" w:eastAsia="바탕체" w:hAnsi="바탕체"/>
          <w:szCs w:val="20"/>
        </w:rPr>
        <w:t xml:space="preserve"> </w:t>
      </w:r>
      <w:r w:rsidR="006747BB" w:rsidRPr="00120660">
        <w:rPr>
          <w:rFonts w:ascii="바탕체" w:eastAsia="바탕체" w:hAnsi="바탕체"/>
          <w:position w:val="-12"/>
          <w:szCs w:val="20"/>
        </w:rPr>
        <w:object w:dxaOrig="240" w:dyaOrig="340" w14:anchorId="26F9C2B8">
          <v:shape id="_x0000_i1056" type="#_x0000_t75" style="width:12pt;height:17.25pt" o:ole="">
            <v:imagedata r:id="rId67" o:title=""/>
          </v:shape>
          <o:OLEObject Type="Embed" ProgID="Equation.DSMT4" ShapeID="_x0000_i1056" DrawAspect="Content" ObjectID="_1665915091" r:id="rId68"/>
        </w:object>
      </w:r>
      <w:r w:rsidR="006747BB" w:rsidRPr="00120660">
        <w:rPr>
          <w:rFonts w:ascii="바탕체" w:eastAsia="바탕체" w:hAnsi="바탕체"/>
          <w:szCs w:val="20"/>
        </w:rPr>
        <w:t xml:space="preserve"> </w:t>
      </w:r>
      <w:r w:rsidR="00682274" w:rsidRPr="00120660">
        <w:rPr>
          <w:rFonts w:ascii="바탕체" w:eastAsia="바탕체" w:hAnsi="바탕체" w:hint="eastAsia"/>
          <w:szCs w:val="20"/>
        </w:rPr>
        <w:t>추정</w:t>
      </w:r>
      <w:r w:rsidR="0040089B" w:rsidRPr="00120660">
        <w:rPr>
          <w:rFonts w:ascii="바탕체" w:eastAsia="바탕체" w:hAnsi="바탕체" w:hint="eastAsia"/>
          <w:szCs w:val="20"/>
        </w:rPr>
        <w:t xml:space="preserve"> </w:t>
      </w:r>
      <w:r w:rsidR="00682274" w:rsidRPr="00120660">
        <w:rPr>
          <w:rFonts w:ascii="바탕체" w:eastAsia="바탕체" w:hAnsi="바탕체" w:hint="eastAsia"/>
          <w:szCs w:val="20"/>
        </w:rPr>
        <w:t>계수</w:t>
      </w:r>
      <w:r w:rsidR="0040089B" w:rsidRPr="00120660">
        <w:rPr>
          <w:rFonts w:ascii="바탕체" w:eastAsia="바탕체" w:hAnsi="바탕체" w:hint="eastAsia"/>
          <w:szCs w:val="20"/>
        </w:rPr>
        <w:t xml:space="preserve"> </w:t>
      </w:r>
      <w:r w:rsidR="00682274" w:rsidRPr="00120660">
        <w:rPr>
          <w:rFonts w:ascii="바탕체" w:eastAsia="바탕체" w:hAnsi="바탕체" w:hint="eastAsia"/>
          <w:szCs w:val="20"/>
        </w:rPr>
        <w:t xml:space="preserve">값은 각각 </w:t>
      </w:r>
      <w:r w:rsidR="00682274" w:rsidRPr="00120660">
        <w:rPr>
          <w:rFonts w:ascii="바탕체" w:eastAsia="바탕체" w:hAnsi="바탕체"/>
          <w:szCs w:val="20"/>
        </w:rPr>
        <w:t>0.9380</w:t>
      </w:r>
      <w:r w:rsidR="00682274" w:rsidRPr="00120660">
        <w:rPr>
          <w:rFonts w:ascii="바탕체" w:eastAsia="바탕체" w:hAnsi="바탕체" w:hint="eastAsia"/>
          <w:szCs w:val="20"/>
        </w:rPr>
        <w:t xml:space="preserve">과 </w:t>
      </w:r>
      <w:r w:rsidR="00682274" w:rsidRPr="00120660">
        <w:rPr>
          <w:rFonts w:ascii="바탕체" w:eastAsia="바탕체" w:hAnsi="바탕체"/>
          <w:szCs w:val="20"/>
        </w:rPr>
        <w:t>0.9370</w:t>
      </w:r>
      <w:r w:rsidR="00682274" w:rsidRPr="00120660">
        <w:rPr>
          <w:rFonts w:ascii="바탕체" w:eastAsia="바탕체" w:hAnsi="바탕체" w:hint="eastAsia"/>
          <w:szCs w:val="20"/>
        </w:rPr>
        <w:t>으로 코로나1</w:t>
      </w:r>
      <w:r w:rsidR="00682274" w:rsidRPr="00120660">
        <w:rPr>
          <w:rFonts w:ascii="바탕체" w:eastAsia="바탕체" w:hAnsi="바탕체"/>
          <w:szCs w:val="20"/>
        </w:rPr>
        <w:t xml:space="preserve">9 </w:t>
      </w:r>
      <w:r w:rsidR="00682274" w:rsidRPr="00120660">
        <w:rPr>
          <w:rFonts w:ascii="바탕체" w:eastAsia="바탕체" w:hAnsi="바탕체" w:hint="eastAsia"/>
          <w:szCs w:val="20"/>
        </w:rPr>
        <w:t>발생 이전 유의한 양(</w:t>
      </w:r>
      <w:r w:rsidR="00682274" w:rsidRPr="00120660">
        <w:rPr>
          <w:rFonts w:ascii="바탕체" w:eastAsia="바탕체" w:hAnsi="바탕체"/>
          <w:szCs w:val="20"/>
        </w:rPr>
        <w:t>+)</w:t>
      </w:r>
      <w:r w:rsidR="00682274" w:rsidRPr="00120660">
        <w:rPr>
          <w:rFonts w:ascii="바탕체" w:eastAsia="바탕체" w:hAnsi="바탕체" w:hint="eastAsia"/>
          <w:szCs w:val="20"/>
        </w:rPr>
        <w:t>의 변동성 지속효과가 발견되었으나,</w:t>
      </w:r>
      <w:r w:rsidR="00682274" w:rsidRPr="00120660">
        <w:rPr>
          <w:rFonts w:ascii="바탕체" w:eastAsia="바탕체" w:hAnsi="바탕체"/>
          <w:szCs w:val="20"/>
        </w:rPr>
        <w:t xml:space="preserve"> </w:t>
      </w:r>
      <w:r w:rsidR="00682274" w:rsidRPr="00120660">
        <w:rPr>
          <w:rFonts w:ascii="바탕체" w:eastAsia="바탕체" w:hAnsi="바탕체" w:hint="eastAsia"/>
          <w:szCs w:val="20"/>
        </w:rPr>
        <w:t>코로나1</w:t>
      </w:r>
      <w:r w:rsidR="00682274" w:rsidRPr="00120660">
        <w:rPr>
          <w:rFonts w:ascii="바탕체" w:eastAsia="바탕체" w:hAnsi="바탕체"/>
          <w:szCs w:val="20"/>
        </w:rPr>
        <w:t xml:space="preserve">9 </w:t>
      </w:r>
      <w:r w:rsidR="00682274" w:rsidRPr="00120660">
        <w:rPr>
          <w:rFonts w:ascii="바탕체" w:eastAsia="바탕체" w:hAnsi="바탕체" w:hint="eastAsia"/>
          <w:szCs w:val="20"/>
        </w:rPr>
        <w:t>발생 이후 중국</w:t>
      </w:r>
      <w:r w:rsidR="00017740" w:rsidRPr="00120660">
        <w:rPr>
          <w:rFonts w:ascii="바탕체" w:eastAsia="바탕체" w:hAnsi="바탕체" w:hint="eastAsia"/>
          <w:szCs w:val="20"/>
        </w:rPr>
        <w:t>과 한국 모두</w:t>
      </w:r>
      <w:r w:rsidR="00682274" w:rsidRPr="00120660">
        <w:rPr>
          <w:rFonts w:ascii="바탕체" w:eastAsia="바탕체" w:hAnsi="바탕체" w:hint="eastAsia"/>
          <w:szCs w:val="20"/>
        </w:rPr>
        <w:t xml:space="preserve"> 주식시장에서 </w:t>
      </w:r>
      <w:r w:rsidR="00017740" w:rsidRPr="00120660">
        <w:rPr>
          <w:rFonts w:ascii="바탕체" w:eastAsia="바탕체" w:hAnsi="바탕체" w:hint="eastAsia"/>
          <w:szCs w:val="20"/>
        </w:rPr>
        <w:t xml:space="preserve">유의한 </w:t>
      </w:r>
      <w:r w:rsidR="00682274" w:rsidRPr="00120660">
        <w:rPr>
          <w:rFonts w:ascii="바탕체" w:eastAsia="바탕체" w:hAnsi="바탕체" w:hint="eastAsia"/>
          <w:szCs w:val="20"/>
        </w:rPr>
        <w:t>변동성 지속효과는 발견되</w:t>
      </w:r>
      <w:r w:rsidR="00017740" w:rsidRPr="00120660">
        <w:rPr>
          <w:rFonts w:ascii="바탕체" w:eastAsia="바탕체" w:hAnsi="바탕체" w:hint="eastAsia"/>
          <w:szCs w:val="20"/>
        </w:rPr>
        <w:t>지 않았다</w:t>
      </w:r>
      <w:r w:rsidR="00682274" w:rsidRPr="00120660">
        <w:rPr>
          <w:rFonts w:ascii="바탕체" w:eastAsia="바탕체" w:hAnsi="바탕체" w:hint="eastAsia"/>
          <w:szCs w:val="20"/>
        </w:rPr>
        <w:t>.</w:t>
      </w:r>
      <w:r w:rsidR="00017740" w:rsidRPr="00120660">
        <w:rPr>
          <w:rFonts w:ascii="바탕체" w:eastAsia="바탕체" w:hAnsi="바탕체"/>
          <w:szCs w:val="20"/>
        </w:rPr>
        <w:t xml:space="preserve"> </w:t>
      </w:r>
      <w:r w:rsidR="00682274" w:rsidRPr="00120660">
        <w:rPr>
          <w:rFonts w:ascii="바탕체" w:eastAsia="바탕체" w:hAnsi="바탕체" w:cs="Times New Roman" w:hint="eastAsia"/>
          <w:kern w:val="0"/>
          <w:szCs w:val="20"/>
        </w:rPr>
        <w:t xml:space="preserve">또한 코로나19 이전 </w:t>
      </w:r>
      <w:r w:rsidR="00682274" w:rsidRPr="001B1539">
        <w:rPr>
          <w:rFonts w:ascii="바탕체" w:eastAsia="바탕체" w:hAnsi="바탕체" w:cs="Times New Roman" w:hint="eastAsia"/>
          <w:kern w:val="0"/>
          <w:szCs w:val="20"/>
        </w:rPr>
        <w:t xml:space="preserve">한국과 중국 주식시장에서 </w:t>
      </w:r>
      <w:r w:rsidR="00120660" w:rsidRPr="001B1539">
        <w:rPr>
          <w:rFonts w:ascii="바탕체" w:eastAsia="바탕체" w:hAnsi="바탕체"/>
          <w:position w:val="-12"/>
          <w:szCs w:val="20"/>
        </w:rPr>
        <w:object w:dxaOrig="220" w:dyaOrig="340" w14:anchorId="0E27FA5D">
          <v:shape id="_x0000_i1057" type="#_x0000_t75" style="width:11.25pt;height:17.25pt" o:ole="">
            <v:imagedata r:id="rId69" o:title=""/>
          </v:shape>
          <o:OLEObject Type="Embed" ProgID="Equation.DSMT4" ShapeID="_x0000_i1057" DrawAspect="Content" ObjectID="_1665915092" r:id="rId70"/>
        </w:object>
      </w:r>
      <w:r w:rsidR="00120660" w:rsidRPr="001B1539">
        <w:rPr>
          <w:rFonts w:ascii="바탕체" w:eastAsia="바탕체" w:hAnsi="바탕체" w:hint="eastAsia"/>
          <w:szCs w:val="20"/>
        </w:rPr>
        <w:t>,</w:t>
      </w:r>
      <w:r w:rsidR="00120660" w:rsidRPr="001B1539">
        <w:rPr>
          <w:rFonts w:ascii="바탕체" w:eastAsia="바탕체" w:hAnsi="바탕체"/>
          <w:szCs w:val="20"/>
        </w:rPr>
        <w:t xml:space="preserve"> </w:t>
      </w:r>
      <w:r w:rsidR="00120660" w:rsidRPr="001B1539">
        <w:rPr>
          <w:rFonts w:ascii="바탕체" w:eastAsia="바탕체" w:hAnsi="바탕체"/>
          <w:position w:val="-12"/>
          <w:szCs w:val="20"/>
        </w:rPr>
        <w:object w:dxaOrig="240" w:dyaOrig="340" w14:anchorId="7FE67DC2">
          <v:shape id="_x0000_i1058" type="#_x0000_t75" style="width:12pt;height:17.25pt" o:ole="">
            <v:imagedata r:id="rId71" o:title=""/>
          </v:shape>
          <o:OLEObject Type="Embed" ProgID="Equation.DSMT4" ShapeID="_x0000_i1058" DrawAspect="Content" ObjectID="_1665915093" r:id="rId72"/>
        </w:object>
      </w:r>
      <w:r w:rsidR="00120660" w:rsidRPr="001B1539">
        <w:rPr>
          <w:rFonts w:ascii="바탕체" w:eastAsia="바탕체" w:hAnsi="바탕체"/>
          <w:szCs w:val="20"/>
        </w:rPr>
        <w:t xml:space="preserve"> </w:t>
      </w:r>
      <w:r w:rsidR="00120660" w:rsidRPr="001B1539">
        <w:rPr>
          <w:rFonts w:ascii="바탕체" w:eastAsia="바탕체" w:hAnsi="바탕체" w:hint="eastAsia"/>
          <w:szCs w:val="20"/>
        </w:rPr>
        <w:t xml:space="preserve">계수 값이 </w:t>
      </w:r>
      <w:r w:rsidR="00682274" w:rsidRPr="001B1539">
        <w:rPr>
          <w:rFonts w:ascii="바탕체" w:eastAsia="바탕체" w:hAnsi="바탕체" w:cs="Times New Roman" w:hint="eastAsia"/>
          <w:kern w:val="0"/>
          <w:szCs w:val="20"/>
        </w:rPr>
        <w:t xml:space="preserve">각각 </w:t>
      </w:r>
      <w:r w:rsidR="00682274" w:rsidRPr="001B1539">
        <w:rPr>
          <w:rFonts w:ascii="바탕체" w:eastAsia="바탕체" w:hAnsi="바탕체" w:cs="Times New Roman"/>
          <w:kern w:val="0"/>
          <w:szCs w:val="20"/>
        </w:rPr>
        <w:t xml:space="preserve">0.0599 </w:t>
      </w:r>
      <w:r w:rsidR="00682274" w:rsidRPr="001B1539">
        <w:rPr>
          <w:rFonts w:ascii="바탕체" w:eastAsia="바탕체" w:hAnsi="바탕체" w:cs="Times New Roman" w:hint="eastAsia"/>
          <w:kern w:val="0"/>
          <w:szCs w:val="20"/>
        </w:rPr>
        <w:t xml:space="preserve">및 </w:t>
      </w:r>
      <w:r w:rsidR="00682274" w:rsidRPr="001B1539">
        <w:rPr>
          <w:rFonts w:ascii="바탕체" w:eastAsia="바탕체" w:hAnsi="바탕체" w:cs="Times New Roman"/>
          <w:kern w:val="0"/>
          <w:szCs w:val="20"/>
        </w:rPr>
        <w:t>0.0071</w:t>
      </w:r>
      <w:r w:rsidR="00682274" w:rsidRPr="001B1539">
        <w:rPr>
          <w:rFonts w:ascii="바탕체" w:eastAsia="바탕체" w:hAnsi="바탕체" w:cs="Times New Roman" w:hint="eastAsia"/>
          <w:kern w:val="0"/>
          <w:szCs w:val="20"/>
        </w:rPr>
        <w:t>로 유의한 비대칭 변동성이 발견되었으나,</w:t>
      </w:r>
      <w:r w:rsidR="00682274" w:rsidRPr="001B1539">
        <w:rPr>
          <w:rFonts w:ascii="바탕체" w:eastAsia="바탕체" w:hAnsi="바탕체" w:cs="Times New Roman"/>
          <w:kern w:val="0"/>
          <w:szCs w:val="20"/>
        </w:rPr>
        <w:t xml:space="preserve"> </w:t>
      </w:r>
      <w:r w:rsidR="00682274" w:rsidRPr="001B1539">
        <w:rPr>
          <w:rFonts w:ascii="바탕체" w:eastAsia="바탕체" w:hAnsi="바탕체" w:cs="Times New Roman" w:hint="eastAsia"/>
          <w:kern w:val="0"/>
          <w:szCs w:val="20"/>
        </w:rPr>
        <w:t>코로나1</w:t>
      </w:r>
      <w:r w:rsidR="00682274" w:rsidRPr="001B1539">
        <w:rPr>
          <w:rFonts w:ascii="바탕체" w:eastAsia="바탕체" w:hAnsi="바탕체" w:cs="Times New Roman"/>
          <w:kern w:val="0"/>
          <w:szCs w:val="20"/>
        </w:rPr>
        <w:t xml:space="preserve">9 </w:t>
      </w:r>
      <w:r w:rsidR="00682274" w:rsidRPr="001B1539">
        <w:rPr>
          <w:rFonts w:ascii="바탕체" w:eastAsia="바탕체" w:hAnsi="바탕체" w:cs="Times New Roman" w:hint="eastAsia"/>
          <w:kern w:val="0"/>
          <w:szCs w:val="20"/>
        </w:rPr>
        <w:t xml:space="preserve">이후에는 양국 주식시장에서 모두 비대칭 변동성은 유의하지 </w:t>
      </w:r>
      <w:r w:rsidR="002C7E23" w:rsidRPr="001B1539">
        <w:rPr>
          <w:rFonts w:ascii="바탕체" w:eastAsia="바탕체" w:hAnsi="바탕체" w:cs="Times New Roman" w:hint="eastAsia"/>
          <w:kern w:val="0"/>
          <w:szCs w:val="20"/>
        </w:rPr>
        <w:t>않은 것으로</w:t>
      </w:r>
      <w:r w:rsidR="00682274" w:rsidRPr="001B1539">
        <w:rPr>
          <w:rFonts w:ascii="바탕체" w:eastAsia="바탕체" w:hAnsi="바탕체" w:cs="Times New Roman" w:hint="eastAsia"/>
          <w:kern w:val="0"/>
          <w:szCs w:val="20"/>
        </w:rPr>
        <w:t xml:space="preserve"> 나타났다.</w:t>
      </w:r>
      <w:r w:rsidR="008D12B3" w:rsidRPr="001B1539">
        <w:rPr>
          <w:rFonts w:ascii="바탕체" w:eastAsia="바탕체" w:hAnsi="바탕체" w:cs="Times New Roman"/>
          <w:kern w:val="0"/>
          <w:szCs w:val="20"/>
        </w:rPr>
        <w:t xml:space="preserve"> </w:t>
      </w:r>
      <w:bookmarkStart w:id="4" w:name="_Hlk55236287"/>
      <w:r w:rsidR="008D12B3" w:rsidRPr="001B1539">
        <w:rPr>
          <w:rFonts w:ascii="바탕체" w:eastAsia="바탕체" w:hAnsi="바탕체" w:cs="Times New Roman" w:hint="eastAsia"/>
          <w:kern w:val="0"/>
          <w:szCs w:val="20"/>
        </w:rPr>
        <w:t>변동성의 지속성 혹은 비대칭적 변동성이 자본시장의 이상현상으로 여겨지는 점을 고려하면 코로나</w:t>
      </w:r>
      <w:r w:rsidR="00120660" w:rsidRPr="001B1539">
        <w:rPr>
          <w:rFonts w:ascii="바탕체" w:eastAsia="바탕체" w:hAnsi="바탕체" w:cs="Times New Roman" w:hint="eastAsia"/>
          <w:kern w:val="0"/>
          <w:szCs w:val="20"/>
        </w:rPr>
        <w:t>19</w:t>
      </w:r>
      <w:r w:rsidR="008D12B3" w:rsidRPr="001B1539">
        <w:rPr>
          <w:rFonts w:ascii="바탕체" w:eastAsia="바탕체" w:hAnsi="바탕체" w:cs="Times New Roman" w:hint="eastAsia"/>
          <w:kern w:val="0"/>
          <w:szCs w:val="20"/>
        </w:rPr>
        <w:t xml:space="preserve"> 이후 </w:t>
      </w:r>
      <w:r w:rsidR="00017740" w:rsidRPr="001B1539">
        <w:rPr>
          <w:rFonts w:ascii="바탕체" w:eastAsia="바탕체" w:hAnsi="바탕체" w:cs="Times New Roman" w:hint="eastAsia"/>
          <w:kern w:val="0"/>
          <w:szCs w:val="20"/>
        </w:rPr>
        <w:t xml:space="preserve">이러한 이상현상이 사라진 것은 </w:t>
      </w:r>
      <w:r w:rsidR="000A4126" w:rsidRPr="001B1539">
        <w:rPr>
          <w:rFonts w:ascii="바탕체" w:eastAsia="바탕체" w:hAnsi="바탕체" w:cs="Times New Roman" w:hint="eastAsia"/>
          <w:kern w:val="0"/>
          <w:szCs w:val="20"/>
        </w:rPr>
        <w:t>코로나19</w:t>
      </w:r>
      <w:r w:rsidR="00120660" w:rsidRPr="001B1539">
        <w:rPr>
          <w:rFonts w:ascii="바탕체" w:eastAsia="바탕체" w:hAnsi="바탕체" w:cs="Times New Roman"/>
          <w:kern w:val="0"/>
          <w:szCs w:val="20"/>
        </w:rPr>
        <w:t xml:space="preserve"> </w:t>
      </w:r>
      <w:r w:rsidR="00017740" w:rsidRPr="001B1539">
        <w:rPr>
          <w:rFonts w:ascii="바탕체" w:eastAsia="바탕체" w:hAnsi="바탕체" w:cs="Times New Roman" w:hint="eastAsia"/>
          <w:kern w:val="0"/>
          <w:szCs w:val="20"/>
        </w:rPr>
        <w:t>이후 양국의 주식시장이 효율적 시장으로 변화하는 것을 의미한다.</w:t>
      </w:r>
      <w:r w:rsidR="00017740" w:rsidRPr="001B1539">
        <w:rPr>
          <w:rFonts w:ascii="바탕체" w:eastAsia="바탕체" w:hAnsi="바탕체" w:cs="Times New Roman"/>
          <w:kern w:val="0"/>
          <w:szCs w:val="20"/>
        </w:rPr>
        <w:t xml:space="preserve"> </w:t>
      </w:r>
      <w:r w:rsidR="00E230A4" w:rsidRPr="001B1539">
        <w:rPr>
          <w:rFonts w:ascii="바탕체" w:eastAsia="바탕체" w:hAnsi="바탕체" w:cs="Times New Roman" w:hint="eastAsia"/>
          <w:kern w:val="0"/>
          <w:szCs w:val="20"/>
        </w:rPr>
        <w:t>이러한 결과는 유동성 확대정책으로 인한 저금리 효과로 인해 자본시장으로 자금이 풍부하게 유입되고 시장의 참가자들도 많아 지면서 자본시장내에서의 가격경쟁이 더욱 치열해진 영향이 반영된 현상이라고 판단된다.</w:t>
      </w:r>
      <w:r w:rsidR="00E230A4" w:rsidRPr="001B1539">
        <w:rPr>
          <w:rFonts w:ascii="바탕체" w:eastAsia="바탕체" w:hAnsi="바탕체" w:cs="Times New Roman"/>
          <w:kern w:val="0"/>
          <w:szCs w:val="20"/>
        </w:rPr>
        <w:t xml:space="preserve"> </w:t>
      </w:r>
      <w:bookmarkEnd w:id="4"/>
      <w:r w:rsidR="00017740" w:rsidRPr="001B1539">
        <w:rPr>
          <w:rFonts w:ascii="바탕체" w:eastAsia="바탕체" w:hAnsi="바탕체" w:cs="Times New Roman" w:hint="eastAsia"/>
          <w:kern w:val="0"/>
          <w:szCs w:val="20"/>
        </w:rPr>
        <w:t xml:space="preserve">또한 </w:t>
      </w:r>
      <w:r w:rsidR="002C7E23" w:rsidRPr="001B1539">
        <w:rPr>
          <w:rFonts w:ascii="바탕체" w:eastAsia="바탕체" w:hAnsi="바탕체" w:cs="Times New Roman" w:hint="eastAsia"/>
          <w:kern w:val="0"/>
          <w:szCs w:val="20"/>
        </w:rPr>
        <w:t>코로나1</w:t>
      </w:r>
      <w:r w:rsidR="002C7E23" w:rsidRPr="001B1539">
        <w:rPr>
          <w:rFonts w:ascii="바탕체" w:eastAsia="바탕체" w:hAnsi="바탕체" w:cs="Times New Roman"/>
          <w:kern w:val="0"/>
          <w:szCs w:val="20"/>
        </w:rPr>
        <w:t xml:space="preserve">9 </w:t>
      </w:r>
      <w:r w:rsidR="002C7E23" w:rsidRPr="001B1539">
        <w:rPr>
          <w:rFonts w:ascii="바탕체" w:eastAsia="바탕체" w:hAnsi="바탕체" w:cs="Times New Roman" w:hint="eastAsia"/>
          <w:kern w:val="0"/>
          <w:szCs w:val="20"/>
        </w:rPr>
        <w:t xml:space="preserve">발생 이전 한국과 </w:t>
      </w:r>
      <w:r w:rsidR="008D12B3" w:rsidRPr="001B1539">
        <w:rPr>
          <w:rFonts w:ascii="바탕체" w:eastAsia="바탕체" w:hAnsi="바탕체" w:cs="Times New Roman" w:hint="eastAsia"/>
          <w:kern w:val="0"/>
          <w:szCs w:val="20"/>
        </w:rPr>
        <w:t>중국</w:t>
      </w:r>
      <w:r w:rsidR="009D40C3" w:rsidRPr="001B1539">
        <w:rPr>
          <w:rFonts w:ascii="바탕체" w:eastAsia="바탕체" w:hAnsi="바탕체" w:cs="Times New Roman" w:hint="eastAsia"/>
          <w:kern w:val="0"/>
          <w:szCs w:val="20"/>
        </w:rPr>
        <w:t xml:space="preserve"> </w:t>
      </w:r>
      <w:r w:rsidR="002C7E23" w:rsidRPr="001B1539">
        <w:rPr>
          <w:rFonts w:ascii="바탕체" w:eastAsia="바탕체" w:hAnsi="바탕체" w:cs="Times New Roman" w:hint="eastAsia"/>
          <w:kern w:val="0"/>
          <w:szCs w:val="20"/>
        </w:rPr>
        <w:t>주식시장간 유의하였던 변동성</w:t>
      </w:r>
      <w:r w:rsidR="007C1AF1" w:rsidRPr="001B1539">
        <w:rPr>
          <w:rFonts w:ascii="바탕체" w:eastAsia="바탕체" w:hAnsi="바탕체" w:cs="Times New Roman" w:hint="eastAsia"/>
          <w:kern w:val="0"/>
          <w:szCs w:val="20"/>
        </w:rPr>
        <w:t xml:space="preserve">의 </w:t>
      </w:r>
      <w:r w:rsidR="00120660" w:rsidRPr="001B1539">
        <w:rPr>
          <w:rFonts w:ascii="바탕체" w:eastAsia="바탕체" w:hAnsi="바탕체" w:cs="Times New Roman" w:hint="eastAsia"/>
          <w:kern w:val="0"/>
          <w:szCs w:val="20"/>
        </w:rPr>
        <w:t>이전</w:t>
      </w:r>
      <w:r w:rsidR="00D23A67" w:rsidRPr="001B1539">
        <w:rPr>
          <w:rFonts w:ascii="바탕체" w:eastAsia="바탕체" w:hAnsi="바탕체" w:cs="Times New Roman" w:hint="eastAsia"/>
          <w:kern w:val="0"/>
          <w:szCs w:val="20"/>
        </w:rPr>
        <w:t>효과</w:t>
      </w:r>
      <w:r w:rsidR="00017740" w:rsidRPr="001B1539">
        <w:rPr>
          <w:rFonts w:ascii="바탕체" w:eastAsia="바탕체" w:hAnsi="바탕체" w:cs="Times New Roman" w:hint="eastAsia"/>
          <w:kern w:val="0"/>
          <w:szCs w:val="20"/>
        </w:rPr>
        <w:t xml:space="preserve">가 </w:t>
      </w:r>
      <w:r w:rsidR="000A4126" w:rsidRPr="001B1539">
        <w:rPr>
          <w:rFonts w:ascii="바탕체" w:eastAsia="바탕체" w:hAnsi="바탕체" w:cs="Times New Roman" w:hint="eastAsia"/>
          <w:kern w:val="0"/>
          <w:szCs w:val="20"/>
        </w:rPr>
        <w:t>코로나19</w:t>
      </w:r>
      <w:r w:rsidR="002C7E23" w:rsidRPr="001B1539">
        <w:rPr>
          <w:rFonts w:ascii="바탕체" w:eastAsia="바탕체" w:hAnsi="바탕체" w:cs="Times New Roman"/>
          <w:kern w:val="0"/>
          <w:szCs w:val="20"/>
        </w:rPr>
        <w:t xml:space="preserve"> </w:t>
      </w:r>
      <w:r w:rsidR="002C7E23" w:rsidRPr="001B1539">
        <w:rPr>
          <w:rFonts w:ascii="바탕체" w:eastAsia="바탕체" w:hAnsi="바탕체" w:cs="Times New Roman" w:hint="eastAsia"/>
          <w:kern w:val="0"/>
          <w:szCs w:val="20"/>
        </w:rPr>
        <w:t xml:space="preserve">발생 이후 유의하지 </w:t>
      </w:r>
      <w:r w:rsidR="002C7E23" w:rsidRPr="00120660">
        <w:rPr>
          <w:rFonts w:ascii="바탕체" w:eastAsia="바탕체" w:hAnsi="바탕체" w:cs="Times New Roman" w:hint="eastAsia"/>
          <w:kern w:val="0"/>
          <w:szCs w:val="20"/>
        </w:rPr>
        <w:t>않</w:t>
      </w:r>
      <w:r w:rsidR="00017740" w:rsidRPr="00120660">
        <w:rPr>
          <w:rFonts w:ascii="바탕체" w:eastAsia="바탕체" w:hAnsi="바탕체" w:cs="Times New Roman" w:hint="eastAsia"/>
          <w:kern w:val="0"/>
          <w:szCs w:val="20"/>
        </w:rPr>
        <w:t>고 또 유의하지 않던 가격</w:t>
      </w:r>
      <w:r w:rsidR="00120660" w:rsidRPr="00120660">
        <w:rPr>
          <w:rFonts w:ascii="바탕체" w:eastAsia="바탕체" w:hAnsi="바탕체" w:cs="Times New Roman" w:hint="eastAsia"/>
          <w:kern w:val="0"/>
          <w:szCs w:val="20"/>
        </w:rPr>
        <w:t>이전</w:t>
      </w:r>
      <w:r w:rsidR="00017740" w:rsidRPr="00120660">
        <w:rPr>
          <w:rFonts w:ascii="바탕체" w:eastAsia="바탕체" w:hAnsi="바탕체" w:cs="Times New Roman" w:hint="eastAsia"/>
          <w:kern w:val="0"/>
          <w:szCs w:val="20"/>
        </w:rPr>
        <w:t>효과는 코로나</w:t>
      </w:r>
      <w:r w:rsidR="00120660" w:rsidRPr="00120660">
        <w:rPr>
          <w:rFonts w:ascii="바탕체" w:eastAsia="바탕체" w:hAnsi="바탕체" w:cs="Times New Roman" w:hint="eastAsia"/>
          <w:kern w:val="0"/>
          <w:szCs w:val="20"/>
        </w:rPr>
        <w:t>19</w:t>
      </w:r>
      <w:r w:rsidR="00017740" w:rsidRPr="00120660">
        <w:rPr>
          <w:rFonts w:ascii="바탕체" w:eastAsia="바탕체" w:hAnsi="바탕체" w:cs="Times New Roman" w:hint="eastAsia"/>
          <w:kern w:val="0"/>
          <w:szCs w:val="20"/>
        </w:rPr>
        <w:t xml:space="preserve"> 이후 유의하게 나타난 점은 </w:t>
      </w:r>
      <w:r w:rsidR="000A4126" w:rsidRPr="00120660">
        <w:rPr>
          <w:rFonts w:ascii="바탕체" w:eastAsia="바탕체" w:hAnsi="바탕체" w:cs="Times New Roman" w:hint="eastAsia"/>
          <w:kern w:val="0"/>
          <w:szCs w:val="20"/>
        </w:rPr>
        <w:t>코로나19</w:t>
      </w:r>
      <w:r w:rsidR="00017740" w:rsidRPr="00120660">
        <w:rPr>
          <w:rFonts w:ascii="바탕체" w:eastAsia="바탕체" w:hAnsi="바탕체" w:cs="Times New Roman" w:hint="eastAsia"/>
          <w:kern w:val="0"/>
          <w:szCs w:val="20"/>
        </w:rPr>
        <w:t xml:space="preserve">가 양국 자본시장의 통합도에 </w:t>
      </w:r>
      <w:r w:rsidR="00E230A4">
        <w:rPr>
          <w:rFonts w:ascii="바탕체" w:eastAsia="바탕체" w:hAnsi="바탕체" w:cs="Times New Roman" w:hint="eastAsia"/>
          <w:kern w:val="0"/>
          <w:szCs w:val="20"/>
        </w:rPr>
        <w:t xml:space="preserve">차별적으로 </w:t>
      </w:r>
      <w:r w:rsidR="00017740" w:rsidRPr="00120660">
        <w:rPr>
          <w:rFonts w:ascii="바탕체" w:eastAsia="바탕체" w:hAnsi="바탕체" w:cs="Times New Roman" w:hint="eastAsia"/>
          <w:kern w:val="0"/>
          <w:szCs w:val="20"/>
        </w:rPr>
        <w:t>영향을 주는 증거로 해석된다.</w:t>
      </w:r>
      <w:r w:rsidR="00017740" w:rsidRPr="00120660">
        <w:rPr>
          <w:rFonts w:ascii="바탕체" w:eastAsia="바탕체" w:hAnsi="바탕체" w:cs="Times New Roman"/>
          <w:kern w:val="0"/>
          <w:szCs w:val="20"/>
        </w:rPr>
        <w:t xml:space="preserve"> </w:t>
      </w:r>
      <w:r w:rsidR="00A87BAB">
        <w:rPr>
          <w:rFonts w:ascii="바탕체" w:eastAsia="바탕체" w:hAnsi="바탕체" w:cs="Times New Roman" w:hint="eastAsia"/>
          <w:kern w:val="0"/>
          <w:szCs w:val="20"/>
        </w:rPr>
        <w:t xml:space="preserve">특히 </w:t>
      </w:r>
      <w:r w:rsidR="00FF0477" w:rsidRPr="00120660">
        <w:rPr>
          <w:rFonts w:ascii="바탕체" w:eastAsia="바탕체" w:hAnsi="바탕체" w:cs="Times New Roman" w:hint="eastAsia"/>
          <w:kern w:val="0"/>
          <w:szCs w:val="20"/>
        </w:rPr>
        <w:t xml:space="preserve">외환위기나 글로벌 금융위기와 </w:t>
      </w:r>
      <w:r w:rsidR="00FF0477" w:rsidRPr="00120660">
        <w:rPr>
          <w:rFonts w:ascii="바탕체" w:eastAsia="바탕체" w:hAnsi="바탕체" w:cs="Times New Roman" w:hint="eastAsia"/>
          <w:kern w:val="0"/>
          <w:szCs w:val="20"/>
        </w:rPr>
        <w:lastRenderedPageBreak/>
        <w:t xml:space="preserve">같은 기존의 거시경제적 충격과는 다르게 변동성이전효과가 사라진 것은 </w:t>
      </w:r>
      <w:r w:rsidR="000A4126" w:rsidRPr="00120660">
        <w:rPr>
          <w:rFonts w:ascii="바탕체" w:eastAsia="바탕체" w:hAnsi="바탕체" w:cs="Times New Roman"/>
          <w:kern w:val="0"/>
          <w:szCs w:val="20"/>
        </w:rPr>
        <w:t>코로나19</w:t>
      </w:r>
      <w:r w:rsidR="00FF0477" w:rsidRPr="00120660">
        <w:rPr>
          <w:rFonts w:ascii="바탕체" w:eastAsia="바탕체" w:hAnsi="바탕체" w:cs="Times New Roman" w:hint="eastAsia"/>
          <w:kern w:val="0"/>
          <w:szCs w:val="20"/>
        </w:rPr>
        <w:t>가 기존의 거시경제</w:t>
      </w:r>
      <w:r w:rsidR="00120660" w:rsidRPr="00120660">
        <w:rPr>
          <w:rFonts w:ascii="바탕체" w:eastAsia="바탕체" w:hAnsi="바탕체" w:cs="Times New Roman" w:hint="eastAsia"/>
          <w:kern w:val="0"/>
          <w:szCs w:val="20"/>
        </w:rPr>
        <w:t xml:space="preserve"> </w:t>
      </w:r>
      <w:r w:rsidR="00FF0477" w:rsidRPr="00120660">
        <w:rPr>
          <w:rFonts w:ascii="바탕체" w:eastAsia="바탕체" w:hAnsi="바탕체" w:cs="Times New Roman" w:hint="eastAsia"/>
          <w:kern w:val="0"/>
          <w:szCs w:val="20"/>
        </w:rPr>
        <w:t xml:space="preserve">충격과 </w:t>
      </w:r>
      <w:r w:rsidR="00120660" w:rsidRPr="00120660">
        <w:rPr>
          <w:rFonts w:ascii="바탕체" w:eastAsia="바탕체" w:hAnsi="바탕체" w:cs="Times New Roman" w:hint="eastAsia"/>
          <w:kern w:val="0"/>
          <w:szCs w:val="20"/>
        </w:rPr>
        <w:t>사스</w:t>
      </w:r>
      <w:r w:rsidR="00FF0477" w:rsidRPr="00120660">
        <w:rPr>
          <w:rFonts w:ascii="바탕체" w:eastAsia="바탕체" w:hAnsi="바탕체" w:cs="Times New Roman" w:hint="eastAsia"/>
          <w:kern w:val="0"/>
          <w:szCs w:val="20"/>
        </w:rPr>
        <w:t>와 같은 전염병 충격이 혼재하여 자본시장 통합도에 영향을 미치는 것으로 판단된다.</w:t>
      </w:r>
      <w:r w:rsidR="00FF0477" w:rsidRPr="00120660">
        <w:rPr>
          <w:rFonts w:ascii="바탕체" w:eastAsia="바탕체" w:hAnsi="바탕체" w:cs="Times New Roman"/>
          <w:kern w:val="0"/>
          <w:szCs w:val="20"/>
        </w:rPr>
        <w:t xml:space="preserve"> </w:t>
      </w:r>
      <w:bookmarkStart w:id="5" w:name="_Hlk54808972"/>
      <w:r w:rsidR="00FF0477" w:rsidRPr="00120660">
        <w:rPr>
          <w:rFonts w:ascii="바탕체" w:eastAsia="바탕체" w:hAnsi="바탕체" w:cs="Times New Roman" w:hint="eastAsia"/>
          <w:kern w:val="0"/>
          <w:szCs w:val="20"/>
        </w:rPr>
        <w:t xml:space="preserve">이러한 결과는 </w:t>
      </w:r>
      <w:r w:rsidR="000A4126" w:rsidRPr="00120660">
        <w:rPr>
          <w:rFonts w:ascii="바탕체" w:eastAsia="바탕체" w:hAnsi="바탕체" w:cs="Times New Roman" w:hint="eastAsia"/>
          <w:kern w:val="0"/>
          <w:szCs w:val="20"/>
        </w:rPr>
        <w:t>코로나19</w:t>
      </w:r>
      <w:r w:rsidR="00FF0477" w:rsidRPr="00120660">
        <w:rPr>
          <w:rFonts w:ascii="바탕체" w:eastAsia="바탕체" w:hAnsi="바탕체" w:cs="Times New Roman" w:hint="eastAsia"/>
          <w:kern w:val="0"/>
          <w:szCs w:val="20"/>
        </w:rPr>
        <w:t xml:space="preserve">로 인한 </w:t>
      </w:r>
      <w:r w:rsidR="002C7E23" w:rsidRPr="00120660">
        <w:rPr>
          <w:rFonts w:ascii="바탕체" w:eastAsia="바탕체" w:hAnsi="바탕체" w:cs="Times New Roman" w:hint="eastAsia"/>
          <w:kern w:val="0"/>
          <w:szCs w:val="20"/>
        </w:rPr>
        <w:t>국가간 물적,</w:t>
      </w:r>
      <w:r w:rsidR="002C7E23" w:rsidRPr="00120660">
        <w:rPr>
          <w:rFonts w:ascii="바탕체" w:eastAsia="바탕체" w:hAnsi="바탕체" w:cs="Times New Roman"/>
          <w:kern w:val="0"/>
          <w:szCs w:val="20"/>
        </w:rPr>
        <w:t xml:space="preserve"> </w:t>
      </w:r>
      <w:r w:rsidR="002C7E23" w:rsidRPr="00120660">
        <w:rPr>
          <w:rFonts w:ascii="바탕체" w:eastAsia="바탕체" w:hAnsi="바탕체" w:cs="Times New Roman" w:hint="eastAsia"/>
          <w:kern w:val="0"/>
          <w:szCs w:val="20"/>
        </w:rPr>
        <w:t>인적 교류의 단절</w:t>
      </w:r>
      <w:r w:rsidR="00A87BAB">
        <w:rPr>
          <w:rFonts w:ascii="바탕체" w:eastAsia="바탕체" w:hAnsi="바탕체" w:cs="Times New Roman" w:hint="eastAsia"/>
          <w:kern w:val="0"/>
          <w:szCs w:val="20"/>
        </w:rPr>
        <w:t>로 인해</w:t>
      </w:r>
      <w:r w:rsidR="00FF0477" w:rsidRPr="00120660">
        <w:rPr>
          <w:rFonts w:ascii="바탕체" w:eastAsia="바탕체" w:hAnsi="바탕체" w:cs="Times New Roman" w:hint="eastAsia"/>
          <w:kern w:val="0"/>
          <w:szCs w:val="20"/>
        </w:rPr>
        <w:t xml:space="preserve"> 변동성이전효과의 변화에서 나타난 것처럼 자본시장 통합도</w:t>
      </w:r>
      <w:r w:rsidR="00A87BAB">
        <w:rPr>
          <w:rFonts w:ascii="바탕체" w:eastAsia="바탕체" w:hAnsi="바탕체" w:cs="Times New Roman" w:hint="eastAsia"/>
          <w:kern w:val="0"/>
          <w:szCs w:val="20"/>
        </w:rPr>
        <w:t>가</w:t>
      </w:r>
      <w:r w:rsidR="00FF0477" w:rsidRPr="00120660">
        <w:rPr>
          <w:rFonts w:ascii="바탕체" w:eastAsia="바탕체" w:hAnsi="바탕체" w:cs="Times New Roman" w:hint="eastAsia"/>
          <w:kern w:val="0"/>
          <w:szCs w:val="20"/>
        </w:rPr>
        <w:t xml:space="preserve"> 약화</w:t>
      </w:r>
      <w:r w:rsidR="00A87BAB">
        <w:rPr>
          <w:rFonts w:ascii="바탕체" w:eastAsia="바탕체" w:hAnsi="바탕체" w:cs="Times New Roman" w:hint="eastAsia"/>
          <w:kern w:val="0"/>
          <w:szCs w:val="20"/>
        </w:rPr>
        <w:t>되</w:t>
      </w:r>
      <w:r w:rsidR="00FF0477" w:rsidRPr="00120660">
        <w:rPr>
          <w:rFonts w:ascii="바탕체" w:eastAsia="바탕체" w:hAnsi="바탕체" w:cs="Times New Roman" w:hint="eastAsia"/>
          <w:kern w:val="0"/>
          <w:szCs w:val="20"/>
        </w:rPr>
        <w:t xml:space="preserve">는 측면이 있는 한편, </w:t>
      </w:r>
      <w:r w:rsidR="000A4126" w:rsidRPr="00120660">
        <w:rPr>
          <w:rFonts w:ascii="바탕체" w:eastAsia="바탕체" w:hAnsi="바탕체" w:cs="Times New Roman" w:hint="eastAsia"/>
          <w:kern w:val="0"/>
          <w:szCs w:val="20"/>
        </w:rPr>
        <w:t>코로나19</w:t>
      </w:r>
      <w:r w:rsidR="00FF0477" w:rsidRPr="00120660">
        <w:rPr>
          <w:rFonts w:ascii="바탕체" w:eastAsia="바탕체" w:hAnsi="바탕체" w:cs="Times New Roman"/>
          <w:kern w:val="0"/>
          <w:szCs w:val="20"/>
        </w:rPr>
        <w:t xml:space="preserve"> </w:t>
      </w:r>
      <w:r w:rsidR="00FF0477" w:rsidRPr="00120660">
        <w:rPr>
          <w:rFonts w:ascii="바탕체" w:eastAsia="바탕체" w:hAnsi="바탕체" w:cs="Times New Roman" w:hint="eastAsia"/>
          <w:kern w:val="0"/>
          <w:szCs w:val="20"/>
        </w:rPr>
        <w:t>이후 각 국가에서 거의 비슷하게 채택하고 있는 유동성 공급 확대 정책으로 인한 영향으로 가격이전효과의</w:t>
      </w:r>
      <w:r w:rsidR="00FF0477" w:rsidRPr="00120660">
        <w:rPr>
          <w:rFonts w:ascii="바탕체" w:eastAsia="바탕체" w:hAnsi="바탕체" w:cs="Times New Roman"/>
          <w:kern w:val="0"/>
          <w:szCs w:val="20"/>
        </w:rPr>
        <w:t xml:space="preserve"> 변화</w:t>
      </w:r>
      <w:r w:rsidR="00FF0477" w:rsidRPr="00120660">
        <w:rPr>
          <w:rFonts w:ascii="바탕체" w:eastAsia="바탕체" w:hAnsi="바탕체" w:cs="Times New Roman" w:hint="eastAsia"/>
          <w:kern w:val="0"/>
          <w:szCs w:val="20"/>
        </w:rPr>
        <w:t xml:space="preserve">에서 나타나듯이 </w:t>
      </w:r>
      <w:r w:rsidR="008D12B3" w:rsidRPr="00120660">
        <w:rPr>
          <w:rFonts w:ascii="바탕체" w:eastAsia="바탕체" w:hAnsi="바탕체" w:cs="Times New Roman" w:hint="eastAsia"/>
          <w:kern w:val="0"/>
          <w:szCs w:val="20"/>
        </w:rPr>
        <w:t>양국</w:t>
      </w:r>
      <w:r w:rsidR="002C7E23" w:rsidRPr="00120660">
        <w:rPr>
          <w:rFonts w:ascii="바탕체" w:eastAsia="바탕체" w:hAnsi="바탕체" w:cs="Times New Roman" w:hint="eastAsia"/>
          <w:kern w:val="0"/>
          <w:szCs w:val="20"/>
        </w:rPr>
        <w:t xml:space="preserve"> 자본시장의 통합도가 </w:t>
      </w:r>
      <w:r w:rsidR="00FF0477" w:rsidRPr="00120660">
        <w:rPr>
          <w:rFonts w:ascii="바탕체" w:eastAsia="바탕체" w:hAnsi="바탕체" w:cs="Times New Roman" w:hint="eastAsia"/>
          <w:kern w:val="0"/>
          <w:szCs w:val="20"/>
        </w:rPr>
        <w:t xml:space="preserve">강화되는 측면도 동시에 존재하는 아주 복잡한 양상으로 전개되고 있다는 점을 시사하는 증거로 </w:t>
      </w:r>
      <w:r w:rsidR="00663A50" w:rsidRPr="00120660">
        <w:rPr>
          <w:rFonts w:ascii="바탕체" w:eastAsia="바탕체" w:hAnsi="바탕체" w:cs="Times New Roman" w:hint="eastAsia"/>
          <w:kern w:val="0"/>
          <w:szCs w:val="20"/>
        </w:rPr>
        <w:t>해석된다</w:t>
      </w:r>
      <w:r w:rsidR="007C1AF1" w:rsidRPr="00120660">
        <w:rPr>
          <w:rFonts w:ascii="바탕체" w:eastAsia="바탕체" w:hAnsi="바탕체" w:cs="Times New Roman" w:hint="eastAsia"/>
          <w:kern w:val="0"/>
          <w:szCs w:val="20"/>
        </w:rPr>
        <w:t>.</w:t>
      </w:r>
      <w:bookmarkEnd w:id="5"/>
    </w:p>
    <w:p w14:paraId="2AC5CF01" w14:textId="77777777" w:rsidR="00F1024F" w:rsidRPr="00582FCB" w:rsidRDefault="00F1024F" w:rsidP="00F1024F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01A335AE" w14:textId="77777777" w:rsidR="00CF3D12" w:rsidRPr="00582FCB" w:rsidRDefault="00CF3D12" w:rsidP="00CF3D12">
      <w:pPr>
        <w:spacing w:line="360" w:lineRule="auto"/>
        <w:rPr>
          <w:rFonts w:ascii="바탕체" w:eastAsia="바탕체" w:hAnsi="바탕체"/>
          <w:szCs w:val="20"/>
        </w:rPr>
      </w:pPr>
      <w:r w:rsidRPr="00582FCB">
        <w:rPr>
          <w:rFonts w:ascii="바탕체" w:eastAsia="바탕체" w:hAnsi="바탕체" w:hint="eastAsia"/>
          <w:b/>
          <w:szCs w:val="20"/>
        </w:rPr>
        <w:t xml:space="preserve">[표 </w:t>
      </w:r>
      <w:r w:rsidRPr="00582FCB">
        <w:rPr>
          <w:rFonts w:ascii="바탕체" w:eastAsia="바탕체" w:hAnsi="바탕체"/>
          <w:b/>
          <w:szCs w:val="20"/>
        </w:rPr>
        <w:t>3</w:t>
      </w:r>
      <w:r w:rsidRPr="00582FCB">
        <w:rPr>
          <w:rFonts w:ascii="바탕체" w:eastAsia="바탕체" w:hAnsi="바탕체" w:hint="eastAsia"/>
          <w:b/>
          <w:szCs w:val="20"/>
        </w:rPr>
        <w:t>]</w:t>
      </w:r>
      <w:r w:rsidRPr="00582FCB">
        <w:rPr>
          <w:rFonts w:ascii="바탕체" w:eastAsia="바탕체" w:hAnsi="바탕체"/>
          <w:b/>
          <w:szCs w:val="20"/>
        </w:rPr>
        <w:t xml:space="preserve"> </w:t>
      </w:r>
      <w:r w:rsidR="005C723E" w:rsidRPr="00582FCB">
        <w:rPr>
          <w:rFonts w:ascii="바탕체" w:eastAsia="바탕체" w:hAnsi="바탕체" w:hint="eastAsia"/>
          <w:b/>
          <w:szCs w:val="20"/>
        </w:rPr>
        <w:t>VAR(1)-DCC-GJR-MGARCH(1,1) Spillover (</w:t>
      </w:r>
      <w:r w:rsidR="005C723E" w:rsidRPr="00582FCB">
        <w:rPr>
          <w:rFonts w:ascii="바탕체" w:eastAsia="바탕체" w:hAnsi="바탕체"/>
          <w:b/>
          <w:szCs w:val="20"/>
        </w:rPr>
        <w:t>Pre_COVID-19)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02"/>
        <w:gridCol w:w="1502"/>
        <w:gridCol w:w="1002"/>
        <w:gridCol w:w="501"/>
        <w:gridCol w:w="1503"/>
        <w:gridCol w:w="501"/>
        <w:gridCol w:w="1002"/>
        <w:gridCol w:w="1503"/>
      </w:tblGrid>
      <w:tr w:rsidR="00F1024F" w:rsidRPr="00582FCB" w14:paraId="0AA4CB19" w14:textId="77777777" w:rsidTr="00CF3D12">
        <w:trPr>
          <w:trHeight w:val="625"/>
        </w:trPr>
        <w:tc>
          <w:tcPr>
            <w:tcW w:w="9016" w:type="dxa"/>
            <w:gridSpan w:val="8"/>
            <w:tcBorders>
              <w:top w:val="single" w:sz="4" w:space="0" w:color="auto"/>
            </w:tcBorders>
            <w:vAlign w:val="center"/>
          </w:tcPr>
          <w:p w14:paraId="6D4EFF4B" w14:textId="77777777" w:rsidR="00F1024F" w:rsidRPr="00582FCB" w:rsidRDefault="00F1024F" w:rsidP="004A7948">
            <w:pPr>
              <w:rPr>
                <w:rFonts w:ascii="바탕체" w:eastAsia="바탕체" w:hAnsi="바탕체" w:cs="Times New Roman"/>
                <w:color w:val="FF0000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kern w:val="0"/>
                <w:position w:val="-26"/>
                <w:sz w:val="18"/>
                <w:szCs w:val="20"/>
              </w:rPr>
              <w:object w:dxaOrig="7660" w:dyaOrig="600" w14:anchorId="1F0964C0">
                <v:shape id="_x0000_i1059" type="#_x0000_t75" style="width:384.75pt;height:30pt" o:ole="">
                  <v:imagedata r:id="rId73" o:title=""/>
                </v:shape>
                <o:OLEObject Type="Embed" ProgID="Equation.DSMT4" ShapeID="_x0000_i1059" DrawAspect="Content" ObjectID="_1665915094" r:id="rId74"/>
              </w:object>
            </w:r>
          </w:p>
        </w:tc>
      </w:tr>
      <w:tr w:rsidR="00F1024F" w:rsidRPr="00582FCB" w14:paraId="4D7419BD" w14:textId="77777777" w:rsidTr="00CF3D12">
        <w:trPr>
          <w:trHeight w:val="625"/>
        </w:trPr>
        <w:tc>
          <w:tcPr>
            <w:tcW w:w="1502" w:type="dxa"/>
            <w:vAlign w:val="center"/>
          </w:tcPr>
          <w:p w14:paraId="6F103DD8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</w:p>
        </w:tc>
        <w:tc>
          <w:tcPr>
            <w:tcW w:w="2504" w:type="dxa"/>
            <w:gridSpan w:val="2"/>
            <w:tcBorders>
              <w:bottom w:val="dotted" w:sz="4" w:space="0" w:color="auto"/>
            </w:tcBorders>
            <w:vAlign w:val="center"/>
          </w:tcPr>
          <w:p w14:paraId="5D217769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b/>
                <w:kern w:val="0"/>
                <w:position w:val="-12"/>
                <w:sz w:val="18"/>
                <w:szCs w:val="20"/>
              </w:rPr>
              <w:object w:dxaOrig="340" w:dyaOrig="320" w14:anchorId="466ACCB4">
                <v:shape id="_x0000_i1060" type="#_x0000_t75" style="width:15.75pt;height:15.75pt" o:ole="">
                  <v:imagedata r:id="rId75" o:title=""/>
                </v:shape>
                <o:OLEObject Type="Embed" ProgID="Equation.DSMT4" ShapeID="_x0000_i1060" DrawAspect="Content" ObjectID="_1665915095" r:id="rId76"/>
              </w:object>
            </w:r>
          </w:p>
        </w:tc>
        <w:tc>
          <w:tcPr>
            <w:tcW w:w="2505" w:type="dxa"/>
            <w:gridSpan w:val="3"/>
            <w:tcBorders>
              <w:bottom w:val="dotted" w:sz="4" w:space="0" w:color="auto"/>
            </w:tcBorders>
            <w:vAlign w:val="center"/>
          </w:tcPr>
          <w:p w14:paraId="67EEDF5E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b/>
                <w:kern w:val="0"/>
                <w:position w:val="-12"/>
                <w:sz w:val="18"/>
                <w:szCs w:val="20"/>
              </w:rPr>
              <w:object w:dxaOrig="320" w:dyaOrig="320" w14:anchorId="0A3BDCA7">
                <v:shape id="_x0000_i1061" type="#_x0000_t75" style="width:15.75pt;height:15.75pt" o:ole="">
                  <v:imagedata r:id="rId77" o:title=""/>
                </v:shape>
                <o:OLEObject Type="Embed" ProgID="Equation.DSMT4" ShapeID="_x0000_i1061" DrawAspect="Content" ObjectID="_1665915096" r:id="rId78"/>
              </w:object>
            </w:r>
          </w:p>
        </w:tc>
        <w:tc>
          <w:tcPr>
            <w:tcW w:w="2505" w:type="dxa"/>
            <w:gridSpan w:val="2"/>
            <w:tcBorders>
              <w:bottom w:val="dotted" w:sz="4" w:space="0" w:color="auto"/>
            </w:tcBorders>
            <w:vAlign w:val="center"/>
          </w:tcPr>
          <w:p w14:paraId="51FC0C63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b/>
                <w:kern w:val="0"/>
                <w:position w:val="-12"/>
                <w:sz w:val="18"/>
                <w:szCs w:val="20"/>
              </w:rPr>
              <w:object w:dxaOrig="340" w:dyaOrig="320" w14:anchorId="358C9C2E">
                <v:shape id="_x0000_i1062" type="#_x0000_t75" style="width:15.75pt;height:15.75pt" o:ole="">
                  <v:imagedata r:id="rId79" o:title=""/>
                </v:shape>
                <o:OLEObject Type="Embed" ProgID="Equation.DSMT4" ShapeID="_x0000_i1062" DrawAspect="Content" ObjectID="_1665915097" r:id="rId80"/>
              </w:object>
            </w:r>
          </w:p>
        </w:tc>
      </w:tr>
      <w:tr w:rsidR="00F1024F" w:rsidRPr="00582FCB" w14:paraId="167F3A49" w14:textId="77777777" w:rsidTr="00CF3D12">
        <w:trPr>
          <w:trHeight w:val="625"/>
        </w:trPr>
        <w:tc>
          <w:tcPr>
            <w:tcW w:w="1502" w:type="dxa"/>
            <w:vAlign w:val="center"/>
          </w:tcPr>
          <w:p w14:paraId="7A0C5773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b/>
                <w:kern w:val="0"/>
                <w:position w:val="-18"/>
                <w:sz w:val="18"/>
                <w:szCs w:val="20"/>
              </w:rPr>
              <w:object w:dxaOrig="540" w:dyaOrig="460" w14:anchorId="6E505C50">
                <v:shape id="_x0000_i1063" type="#_x0000_t75" style="width:27pt;height:21.75pt" o:ole="">
                  <v:imagedata r:id="rId81" o:title=""/>
                </v:shape>
                <o:OLEObject Type="Embed" ProgID="Equation.DSMT4" ShapeID="_x0000_i1063" DrawAspect="Content" ObjectID="_1665915098" r:id="rId82"/>
              </w:object>
            </w:r>
          </w:p>
        </w:tc>
        <w:tc>
          <w:tcPr>
            <w:tcW w:w="2504" w:type="dxa"/>
            <w:gridSpan w:val="2"/>
            <w:tcBorders>
              <w:top w:val="dotted" w:sz="4" w:space="0" w:color="auto"/>
            </w:tcBorders>
            <w:vAlign w:val="center"/>
          </w:tcPr>
          <w:p w14:paraId="4683D747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</w:rPr>
              <w:t>0.0332</w:t>
            </w: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  <w:vertAlign w:val="superscript"/>
              </w:rPr>
              <w:t>***</w:t>
            </w:r>
          </w:p>
          <w:p w14:paraId="4AE6AC6A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</w:rPr>
              <w:t>(0.002)</w:t>
            </w:r>
          </w:p>
        </w:tc>
        <w:tc>
          <w:tcPr>
            <w:tcW w:w="2505" w:type="dxa"/>
            <w:gridSpan w:val="3"/>
            <w:tcBorders>
              <w:top w:val="dotted" w:sz="4" w:space="0" w:color="auto"/>
            </w:tcBorders>
            <w:vAlign w:val="center"/>
          </w:tcPr>
          <w:p w14:paraId="0E712E62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20"/>
              </w:rPr>
              <w:t>0.0200</w:t>
            </w:r>
          </w:p>
          <w:p w14:paraId="270D3135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20"/>
              </w:rPr>
              <w:t>(0.221)</w:t>
            </w:r>
          </w:p>
        </w:tc>
        <w:tc>
          <w:tcPr>
            <w:tcW w:w="2505" w:type="dxa"/>
            <w:gridSpan w:val="2"/>
            <w:tcBorders>
              <w:top w:val="dotted" w:sz="4" w:space="0" w:color="auto"/>
            </w:tcBorders>
            <w:vAlign w:val="center"/>
          </w:tcPr>
          <w:p w14:paraId="40257C4B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20"/>
              </w:rPr>
              <w:t>-0.0098</w:t>
            </w:r>
          </w:p>
          <w:p w14:paraId="791E325E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20"/>
              </w:rPr>
              <w:t>(0.241)</w:t>
            </w:r>
          </w:p>
        </w:tc>
      </w:tr>
      <w:tr w:rsidR="00F1024F" w:rsidRPr="00582FCB" w14:paraId="1862D140" w14:textId="77777777" w:rsidTr="00CF3D12">
        <w:trPr>
          <w:trHeight w:val="625"/>
        </w:trPr>
        <w:tc>
          <w:tcPr>
            <w:tcW w:w="1502" w:type="dxa"/>
            <w:tcBorders>
              <w:bottom w:val="single" w:sz="4" w:space="0" w:color="auto"/>
            </w:tcBorders>
            <w:vAlign w:val="center"/>
          </w:tcPr>
          <w:p w14:paraId="29EBB8FE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b/>
                <w:kern w:val="0"/>
                <w:position w:val="-18"/>
                <w:sz w:val="18"/>
                <w:szCs w:val="20"/>
              </w:rPr>
              <w:object w:dxaOrig="580" w:dyaOrig="460" w14:anchorId="1BF24D78">
                <v:shape id="_x0000_i1064" type="#_x0000_t75" style="width:28.5pt;height:21.75pt" o:ole="">
                  <v:imagedata r:id="rId83" o:title=""/>
                </v:shape>
                <o:OLEObject Type="Embed" ProgID="Equation.DSMT4" ShapeID="_x0000_i1064" DrawAspect="Content" ObjectID="_1665915099" r:id="rId84"/>
              </w:object>
            </w:r>
          </w:p>
        </w:tc>
        <w:tc>
          <w:tcPr>
            <w:tcW w:w="2504" w:type="dxa"/>
            <w:gridSpan w:val="2"/>
            <w:tcBorders>
              <w:bottom w:val="single" w:sz="4" w:space="0" w:color="auto"/>
            </w:tcBorders>
            <w:vAlign w:val="center"/>
          </w:tcPr>
          <w:p w14:paraId="5324C422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20"/>
              </w:rPr>
              <w:t>0.0053</w:t>
            </w:r>
          </w:p>
          <w:p w14:paraId="448540B7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20"/>
              </w:rPr>
              <w:t>(0.640)</w:t>
            </w:r>
          </w:p>
        </w:tc>
        <w:tc>
          <w:tcPr>
            <w:tcW w:w="2505" w:type="dxa"/>
            <w:gridSpan w:val="3"/>
            <w:tcBorders>
              <w:bottom w:val="single" w:sz="4" w:space="0" w:color="auto"/>
            </w:tcBorders>
            <w:vAlign w:val="center"/>
          </w:tcPr>
          <w:p w14:paraId="471089B1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20"/>
              </w:rPr>
              <w:t>0.0052</w:t>
            </w:r>
          </w:p>
          <w:p w14:paraId="607F23A4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20"/>
              </w:rPr>
              <w:t>(0.691)</w:t>
            </w:r>
          </w:p>
        </w:tc>
        <w:tc>
          <w:tcPr>
            <w:tcW w:w="2505" w:type="dxa"/>
            <w:gridSpan w:val="2"/>
            <w:tcBorders>
              <w:bottom w:val="single" w:sz="4" w:space="0" w:color="auto"/>
            </w:tcBorders>
            <w:vAlign w:val="center"/>
          </w:tcPr>
          <w:p w14:paraId="08872A57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</w:rPr>
              <w:t>-0.0317</w:t>
            </w: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  <w:vertAlign w:val="superscript"/>
              </w:rPr>
              <w:t>**</w:t>
            </w:r>
          </w:p>
          <w:p w14:paraId="44700454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</w:rPr>
              <w:t>(0.032)</w:t>
            </w:r>
          </w:p>
        </w:tc>
      </w:tr>
      <w:tr w:rsidR="00F1024F" w:rsidRPr="00582FCB" w14:paraId="4CD28D34" w14:textId="77777777" w:rsidTr="00CF3D12">
        <w:trPr>
          <w:trHeight w:val="625"/>
        </w:trPr>
        <w:tc>
          <w:tcPr>
            <w:tcW w:w="9016" w:type="dxa"/>
            <w:gridSpan w:val="8"/>
            <w:tcBorders>
              <w:top w:val="single" w:sz="4" w:space="0" w:color="auto"/>
            </w:tcBorders>
            <w:vAlign w:val="center"/>
          </w:tcPr>
          <w:p w14:paraId="220249B6" w14:textId="77777777" w:rsidR="00F1024F" w:rsidRPr="00582FCB" w:rsidRDefault="00F1024F" w:rsidP="004A7948">
            <w:pPr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kern w:val="0"/>
                <w:position w:val="-26"/>
                <w:sz w:val="18"/>
                <w:szCs w:val="20"/>
              </w:rPr>
              <w:object w:dxaOrig="6820" w:dyaOrig="620" w14:anchorId="3992B75B">
                <v:shape id="_x0000_i1065" type="#_x0000_t75" style="width:342pt;height:30.75pt" o:ole="">
                  <v:imagedata r:id="rId85" o:title=""/>
                </v:shape>
                <o:OLEObject Type="Embed" ProgID="Equation.DSMT4" ShapeID="_x0000_i1065" DrawAspect="Content" ObjectID="_1665915100" r:id="rId86"/>
              </w:object>
            </w:r>
          </w:p>
        </w:tc>
      </w:tr>
      <w:tr w:rsidR="00F1024F" w:rsidRPr="00582FCB" w14:paraId="70883FD2" w14:textId="77777777" w:rsidTr="00CF3D12">
        <w:trPr>
          <w:trHeight w:val="625"/>
        </w:trPr>
        <w:tc>
          <w:tcPr>
            <w:tcW w:w="1502" w:type="dxa"/>
            <w:vAlign w:val="center"/>
          </w:tcPr>
          <w:p w14:paraId="447FE5AC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</w:p>
        </w:tc>
        <w:tc>
          <w:tcPr>
            <w:tcW w:w="1502" w:type="dxa"/>
            <w:tcBorders>
              <w:bottom w:val="dotted" w:sz="4" w:space="0" w:color="auto"/>
            </w:tcBorders>
            <w:vAlign w:val="center"/>
          </w:tcPr>
          <w:p w14:paraId="799AD2E5" w14:textId="77777777" w:rsidR="00F1024F" w:rsidRPr="00582FCB" w:rsidRDefault="00F1024F" w:rsidP="004A7948">
            <w:pPr>
              <w:widowControl/>
              <w:wordWrap/>
              <w:autoSpaceDE/>
              <w:autoSpaceDN/>
              <w:jc w:val="center"/>
              <w:rPr>
                <w:rFonts w:ascii="바탕체" w:eastAsia="바탕체" w:hAnsi="바탕체" w:cs="Times New Roman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kern w:val="0"/>
                <w:position w:val="-12"/>
                <w:sz w:val="18"/>
                <w:szCs w:val="20"/>
              </w:rPr>
              <w:object w:dxaOrig="340" w:dyaOrig="320" w14:anchorId="4C90F1D4">
                <v:shape id="_x0000_i1066" type="#_x0000_t75" style="width:15.75pt;height:15.75pt" o:ole="">
                  <v:imagedata r:id="rId87" o:title=""/>
                </v:shape>
                <o:OLEObject Type="Embed" ProgID="Equation.DSMT4" ShapeID="_x0000_i1066" DrawAspect="Content" ObjectID="_1665915101" r:id="rId88"/>
              </w:object>
            </w:r>
          </w:p>
        </w:tc>
        <w:bookmarkStart w:id="6" w:name="_Hlk54799256"/>
        <w:tc>
          <w:tcPr>
            <w:tcW w:w="1503" w:type="dxa"/>
            <w:gridSpan w:val="2"/>
            <w:tcBorders>
              <w:bottom w:val="dotted" w:sz="4" w:space="0" w:color="auto"/>
            </w:tcBorders>
            <w:vAlign w:val="center"/>
          </w:tcPr>
          <w:p w14:paraId="43998C1C" w14:textId="77777777" w:rsidR="00F1024F" w:rsidRPr="00582FCB" w:rsidRDefault="00F1024F" w:rsidP="004A7948">
            <w:pPr>
              <w:widowControl/>
              <w:wordWrap/>
              <w:autoSpaceDE/>
              <w:autoSpaceDN/>
              <w:jc w:val="center"/>
              <w:rPr>
                <w:rFonts w:ascii="바탕체" w:eastAsia="바탕체" w:hAnsi="바탕체" w:cs="Times New Roman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kern w:val="0"/>
                <w:position w:val="-12"/>
                <w:sz w:val="18"/>
                <w:szCs w:val="20"/>
              </w:rPr>
              <w:object w:dxaOrig="320" w:dyaOrig="320" w14:anchorId="6F9A2EB3">
                <v:shape id="_x0000_i1067" type="#_x0000_t75" style="width:15.75pt;height:15.75pt" o:ole="">
                  <v:imagedata r:id="rId89" o:title=""/>
                </v:shape>
                <o:OLEObject Type="Embed" ProgID="Equation.DSMT4" ShapeID="_x0000_i1067" DrawAspect="Content" ObjectID="_1665915102" r:id="rId90"/>
              </w:object>
            </w:r>
            <w:bookmarkEnd w:id="6"/>
          </w:p>
        </w:tc>
        <w:tc>
          <w:tcPr>
            <w:tcW w:w="1503" w:type="dxa"/>
            <w:tcBorders>
              <w:bottom w:val="dotted" w:sz="4" w:space="0" w:color="auto"/>
            </w:tcBorders>
            <w:vAlign w:val="center"/>
          </w:tcPr>
          <w:p w14:paraId="74A0DDD1" w14:textId="77777777" w:rsidR="00F1024F" w:rsidRPr="00582FCB" w:rsidRDefault="00F1024F" w:rsidP="004A7948">
            <w:pPr>
              <w:widowControl/>
              <w:wordWrap/>
              <w:autoSpaceDE/>
              <w:autoSpaceDN/>
              <w:jc w:val="center"/>
              <w:rPr>
                <w:rFonts w:ascii="바탕체" w:eastAsia="바탕체" w:hAnsi="바탕체" w:cs="Times New Roman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kern w:val="0"/>
                <w:position w:val="-12"/>
                <w:sz w:val="18"/>
                <w:szCs w:val="20"/>
              </w:rPr>
              <w:object w:dxaOrig="340" w:dyaOrig="320" w14:anchorId="08FE7D52">
                <v:shape id="_x0000_i1068" type="#_x0000_t75" style="width:15.75pt;height:15.75pt" o:ole="">
                  <v:imagedata r:id="rId91" o:title=""/>
                </v:shape>
                <o:OLEObject Type="Embed" ProgID="Equation.DSMT4" ShapeID="_x0000_i1068" DrawAspect="Content" ObjectID="_1665915103" r:id="rId92"/>
              </w:object>
            </w:r>
          </w:p>
        </w:tc>
        <w:tc>
          <w:tcPr>
            <w:tcW w:w="1503" w:type="dxa"/>
            <w:gridSpan w:val="2"/>
            <w:tcBorders>
              <w:bottom w:val="dotted" w:sz="4" w:space="0" w:color="auto"/>
            </w:tcBorders>
            <w:vAlign w:val="center"/>
          </w:tcPr>
          <w:p w14:paraId="5A6A9E59" w14:textId="77777777" w:rsidR="00F1024F" w:rsidRPr="00582FCB" w:rsidRDefault="00F1024F" w:rsidP="004A7948">
            <w:pPr>
              <w:widowControl/>
              <w:wordWrap/>
              <w:autoSpaceDE/>
              <w:autoSpaceDN/>
              <w:jc w:val="center"/>
              <w:rPr>
                <w:rFonts w:ascii="바탕체" w:eastAsia="바탕체" w:hAnsi="바탕체" w:cs="Times New Roman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kern w:val="0"/>
                <w:position w:val="-10"/>
                <w:sz w:val="18"/>
                <w:szCs w:val="20"/>
              </w:rPr>
              <w:object w:dxaOrig="220" w:dyaOrig="300" w14:anchorId="261A62AC">
                <v:shape id="_x0000_i1069" type="#_x0000_t75" style="width:12pt;height:15pt" o:ole="">
                  <v:imagedata r:id="rId93" o:title=""/>
                </v:shape>
                <o:OLEObject Type="Embed" ProgID="Equation.DSMT4" ShapeID="_x0000_i1069" DrawAspect="Content" ObjectID="_1665915104" r:id="rId94"/>
              </w:object>
            </w:r>
          </w:p>
        </w:tc>
        <w:tc>
          <w:tcPr>
            <w:tcW w:w="1503" w:type="dxa"/>
            <w:tcBorders>
              <w:bottom w:val="dotted" w:sz="4" w:space="0" w:color="auto"/>
            </w:tcBorders>
            <w:vAlign w:val="center"/>
          </w:tcPr>
          <w:p w14:paraId="4749AD40" w14:textId="77777777" w:rsidR="00F1024F" w:rsidRPr="00582FCB" w:rsidRDefault="00F1024F" w:rsidP="004A7948">
            <w:pPr>
              <w:widowControl/>
              <w:wordWrap/>
              <w:autoSpaceDE/>
              <w:autoSpaceDN/>
              <w:jc w:val="center"/>
              <w:rPr>
                <w:rFonts w:ascii="바탕체" w:eastAsia="바탕체" w:hAnsi="바탕체" w:cs="Times New Roman"/>
                <w:kern w:val="0"/>
                <w:sz w:val="16"/>
                <w:szCs w:val="20"/>
              </w:rPr>
            </w:pPr>
            <w:r w:rsidRPr="00582FCB">
              <w:rPr>
                <w:rFonts w:ascii="바탕체" w:eastAsia="바탕체" w:hAnsi="바탕체" w:cs="Times New Roman"/>
                <w:kern w:val="0"/>
                <w:position w:val="-10"/>
                <w:sz w:val="16"/>
                <w:szCs w:val="20"/>
              </w:rPr>
              <w:object w:dxaOrig="220" w:dyaOrig="300" w14:anchorId="5D481695">
                <v:shape id="_x0000_i1070" type="#_x0000_t75" style="width:12pt;height:15pt" o:ole="">
                  <v:imagedata r:id="rId95" o:title=""/>
                </v:shape>
                <o:OLEObject Type="Embed" ProgID="Equation.DSMT4" ShapeID="_x0000_i1070" DrawAspect="Content" ObjectID="_1665915105" r:id="rId96"/>
              </w:object>
            </w:r>
          </w:p>
        </w:tc>
      </w:tr>
      <w:tr w:rsidR="00F1024F" w:rsidRPr="00582FCB" w14:paraId="3728CDFC" w14:textId="77777777" w:rsidTr="005C723E">
        <w:trPr>
          <w:trHeight w:val="625"/>
        </w:trPr>
        <w:tc>
          <w:tcPr>
            <w:tcW w:w="1502" w:type="dxa"/>
            <w:vAlign w:val="center"/>
          </w:tcPr>
          <w:p w14:paraId="360557BF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b/>
                <w:kern w:val="0"/>
                <w:position w:val="-18"/>
                <w:sz w:val="18"/>
                <w:szCs w:val="20"/>
              </w:rPr>
              <w:object w:dxaOrig="540" w:dyaOrig="460" w14:anchorId="31973184">
                <v:shape id="_x0000_i1071" type="#_x0000_t75" style="width:27pt;height:21.75pt" o:ole="">
                  <v:imagedata r:id="rId81" o:title=""/>
                </v:shape>
                <o:OLEObject Type="Embed" ProgID="Equation.DSMT4" ShapeID="_x0000_i1071" DrawAspect="Content" ObjectID="_1665915106" r:id="rId97"/>
              </w:object>
            </w:r>
          </w:p>
        </w:tc>
        <w:tc>
          <w:tcPr>
            <w:tcW w:w="1502" w:type="dxa"/>
            <w:tcBorders>
              <w:top w:val="dotted" w:sz="4" w:space="0" w:color="auto"/>
            </w:tcBorders>
            <w:vAlign w:val="center"/>
          </w:tcPr>
          <w:p w14:paraId="060408FE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</w:rPr>
              <w:t>0.0100</w:t>
            </w: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  <w:vertAlign w:val="superscript"/>
              </w:rPr>
              <w:t>***</w:t>
            </w:r>
          </w:p>
          <w:p w14:paraId="63D99A24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</w:rPr>
              <w:t>(0.000)</w:t>
            </w:r>
          </w:p>
        </w:tc>
        <w:tc>
          <w:tcPr>
            <w:tcW w:w="1503" w:type="dxa"/>
            <w:gridSpan w:val="2"/>
            <w:tcBorders>
              <w:top w:val="dotted" w:sz="4" w:space="0" w:color="auto"/>
            </w:tcBorders>
            <w:vAlign w:val="center"/>
          </w:tcPr>
          <w:p w14:paraId="2DFB34D1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</w:rPr>
              <w:t>0.0233</w:t>
            </w: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  <w:vertAlign w:val="superscript"/>
              </w:rPr>
              <w:t>***</w:t>
            </w:r>
          </w:p>
          <w:p w14:paraId="1925F252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</w:rPr>
              <w:t>(0.000)</w:t>
            </w:r>
          </w:p>
        </w:tc>
        <w:tc>
          <w:tcPr>
            <w:tcW w:w="1503" w:type="dxa"/>
            <w:tcBorders>
              <w:top w:val="dotted" w:sz="4" w:space="0" w:color="auto"/>
            </w:tcBorders>
            <w:vAlign w:val="center"/>
          </w:tcPr>
          <w:p w14:paraId="5FCDF6B3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20"/>
              </w:rPr>
              <w:t>-0.0017</w:t>
            </w:r>
          </w:p>
          <w:p w14:paraId="7B7E12BB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20"/>
              </w:rPr>
              <w:t>(0.459)</w:t>
            </w:r>
          </w:p>
        </w:tc>
        <w:tc>
          <w:tcPr>
            <w:tcW w:w="1503" w:type="dxa"/>
            <w:gridSpan w:val="2"/>
            <w:tcBorders>
              <w:top w:val="dotted" w:sz="4" w:space="0" w:color="auto"/>
            </w:tcBorders>
            <w:vAlign w:val="center"/>
          </w:tcPr>
          <w:p w14:paraId="2EA18ABE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</w:rPr>
              <w:t>0.9380</w:t>
            </w: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  <w:vertAlign w:val="superscript"/>
              </w:rPr>
              <w:t>***</w:t>
            </w:r>
          </w:p>
          <w:p w14:paraId="065469C7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</w:rPr>
              <w:t>(0.000)</w:t>
            </w:r>
          </w:p>
        </w:tc>
        <w:tc>
          <w:tcPr>
            <w:tcW w:w="1503" w:type="dxa"/>
            <w:tcBorders>
              <w:top w:val="dotted" w:sz="4" w:space="0" w:color="auto"/>
            </w:tcBorders>
            <w:vAlign w:val="center"/>
          </w:tcPr>
          <w:p w14:paraId="6F6AA718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b/>
                <w:sz w:val="16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6"/>
                <w:szCs w:val="20"/>
              </w:rPr>
              <w:t>0.0599</w:t>
            </w:r>
            <w:r w:rsidRPr="00582FCB">
              <w:rPr>
                <w:rFonts w:ascii="바탕체" w:eastAsia="바탕체" w:hAnsi="바탕체" w:cs="Times New Roman" w:hint="eastAsia"/>
                <w:b/>
                <w:sz w:val="16"/>
                <w:szCs w:val="20"/>
                <w:vertAlign w:val="superscript"/>
              </w:rPr>
              <w:t>***</w:t>
            </w:r>
          </w:p>
          <w:p w14:paraId="69993F93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b/>
                <w:sz w:val="16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6"/>
                <w:szCs w:val="20"/>
              </w:rPr>
              <w:t>(0.000)</w:t>
            </w:r>
          </w:p>
        </w:tc>
      </w:tr>
      <w:tr w:rsidR="00F1024F" w:rsidRPr="00582FCB" w14:paraId="6D83D433" w14:textId="77777777" w:rsidTr="005C723E">
        <w:trPr>
          <w:trHeight w:val="625"/>
        </w:trPr>
        <w:tc>
          <w:tcPr>
            <w:tcW w:w="1502" w:type="dxa"/>
            <w:tcBorders>
              <w:bottom w:val="dotted" w:sz="4" w:space="0" w:color="auto"/>
            </w:tcBorders>
            <w:vAlign w:val="center"/>
          </w:tcPr>
          <w:p w14:paraId="3372FF62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b/>
                <w:kern w:val="0"/>
                <w:position w:val="-18"/>
                <w:sz w:val="18"/>
                <w:szCs w:val="20"/>
              </w:rPr>
              <w:object w:dxaOrig="580" w:dyaOrig="460" w14:anchorId="10535133">
                <v:shape id="_x0000_i1072" type="#_x0000_t75" style="width:28.5pt;height:21.75pt" o:ole="">
                  <v:imagedata r:id="rId83" o:title=""/>
                </v:shape>
                <o:OLEObject Type="Embed" ProgID="Equation.DSMT4" ShapeID="_x0000_i1072" DrawAspect="Content" ObjectID="_1665915107" r:id="rId98"/>
              </w:object>
            </w:r>
          </w:p>
        </w:tc>
        <w:tc>
          <w:tcPr>
            <w:tcW w:w="1502" w:type="dxa"/>
            <w:tcBorders>
              <w:bottom w:val="dotted" w:sz="4" w:space="0" w:color="auto"/>
            </w:tcBorders>
            <w:vAlign w:val="center"/>
          </w:tcPr>
          <w:p w14:paraId="5DBC2D57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</w:rPr>
              <w:t>0.0075</w:t>
            </w: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  <w:vertAlign w:val="superscript"/>
              </w:rPr>
              <w:t>***</w:t>
            </w:r>
          </w:p>
          <w:p w14:paraId="17243B2C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</w:rPr>
              <w:t>(0.000)</w:t>
            </w:r>
          </w:p>
        </w:tc>
        <w:tc>
          <w:tcPr>
            <w:tcW w:w="1503" w:type="dxa"/>
            <w:gridSpan w:val="2"/>
            <w:tcBorders>
              <w:bottom w:val="dotted" w:sz="4" w:space="0" w:color="auto"/>
            </w:tcBorders>
            <w:vAlign w:val="center"/>
          </w:tcPr>
          <w:p w14:paraId="63FED548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</w:rPr>
              <w:t>-0.0081</w:t>
            </w: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  <w:vertAlign w:val="superscript"/>
              </w:rPr>
              <w:t>***</w:t>
            </w:r>
          </w:p>
          <w:p w14:paraId="4249243E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</w:rPr>
              <w:t>(0.004)</w:t>
            </w:r>
          </w:p>
        </w:tc>
        <w:tc>
          <w:tcPr>
            <w:tcW w:w="1503" w:type="dxa"/>
            <w:tcBorders>
              <w:bottom w:val="dotted" w:sz="4" w:space="0" w:color="auto"/>
            </w:tcBorders>
            <w:vAlign w:val="center"/>
          </w:tcPr>
          <w:p w14:paraId="0B002662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</w:rPr>
              <w:t>0.0594</w:t>
            </w: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  <w:vertAlign w:val="superscript"/>
              </w:rPr>
              <w:t>***</w:t>
            </w:r>
          </w:p>
          <w:p w14:paraId="1FCD387F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</w:rPr>
              <w:t>(0.000)</w:t>
            </w:r>
          </w:p>
        </w:tc>
        <w:tc>
          <w:tcPr>
            <w:tcW w:w="1503" w:type="dxa"/>
            <w:gridSpan w:val="2"/>
            <w:tcBorders>
              <w:bottom w:val="dotted" w:sz="4" w:space="0" w:color="auto"/>
            </w:tcBorders>
            <w:vAlign w:val="center"/>
          </w:tcPr>
          <w:p w14:paraId="1EFD3123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</w:rPr>
              <w:t>0.9370</w:t>
            </w: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  <w:vertAlign w:val="superscript"/>
              </w:rPr>
              <w:t>***</w:t>
            </w:r>
          </w:p>
          <w:p w14:paraId="7252CCC0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20"/>
              </w:rPr>
              <w:t>(0.000)</w:t>
            </w:r>
          </w:p>
        </w:tc>
        <w:tc>
          <w:tcPr>
            <w:tcW w:w="1503" w:type="dxa"/>
            <w:tcBorders>
              <w:bottom w:val="dotted" w:sz="4" w:space="0" w:color="auto"/>
            </w:tcBorders>
            <w:vAlign w:val="center"/>
          </w:tcPr>
          <w:p w14:paraId="6D85D510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b/>
                <w:sz w:val="16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6"/>
                <w:szCs w:val="20"/>
              </w:rPr>
              <w:t>0.0071</w:t>
            </w:r>
            <w:r w:rsidRPr="00582FCB">
              <w:rPr>
                <w:rFonts w:ascii="바탕체" w:eastAsia="바탕체" w:hAnsi="바탕체" w:cs="Times New Roman" w:hint="eastAsia"/>
                <w:b/>
                <w:sz w:val="16"/>
                <w:szCs w:val="20"/>
                <w:vertAlign w:val="superscript"/>
              </w:rPr>
              <w:t>***</w:t>
            </w:r>
          </w:p>
          <w:p w14:paraId="424BB5A2" w14:textId="77777777" w:rsidR="00F1024F" w:rsidRPr="00582FCB" w:rsidRDefault="00F1024F" w:rsidP="004A7948">
            <w:pPr>
              <w:jc w:val="center"/>
              <w:rPr>
                <w:rFonts w:ascii="바탕체" w:eastAsia="바탕체" w:hAnsi="바탕체" w:cs="Times New Roman"/>
                <w:b/>
                <w:sz w:val="16"/>
                <w:szCs w:val="20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6"/>
                <w:szCs w:val="20"/>
              </w:rPr>
              <w:t>(0.000)</w:t>
            </w:r>
          </w:p>
        </w:tc>
      </w:tr>
      <w:tr w:rsidR="00F1024F" w:rsidRPr="00582FCB" w14:paraId="01534761" w14:textId="77777777" w:rsidTr="00CF3D12">
        <w:tc>
          <w:tcPr>
            <w:tcW w:w="9016" w:type="dxa"/>
            <w:gridSpan w:val="8"/>
            <w:tcBorders>
              <w:bottom w:val="single" w:sz="4" w:space="0" w:color="auto"/>
            </w:tcBorders>
            <w:vAlign w:val="center"/>
          </w:tcPr>
          <w:p w14:paraId="7570AC40" w14:textId="77777777" w:rsidR="00F1024F" w:rsidRPr="00582FCB" w:rsidRDefault="00F1024F" w:rsidP="00CF3D12">
            <w:pPr>
              <w:jc w:val="center"/>
              <w:rPr>
                <w:rFonts w:ascii="바탕체" w:eastAsia="바탕체" w:hAnsi="바탕체" w:cs="Times New Roman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kern w:val="0"/>
                <w:position w:val="-10"/>
                <w:sz w:val="18"/>
                <w:szCs w:val="20"/>
              </w:rPr>
              <w:object w:dxaOrig="3200" w:dyaOrig="340" w14:anchorId="675EC680">
                <v:shape id="_x0000_i1073" type="#_x0000_t75" style="width:162.75pt;height:18.75pt" o:ole="">
                  <v:imagedata r:id="rId99" o:title=""/>
                </v:shape>
                <o:OLEObject Type="Embed" ProgID="Equation.DSMT4" ShapeID="_x0000_i1073" DrawAspect="Content" ObjectID="_1665915108" r:id="rId100"/>
              </w:object>
            </w:r>
          </w:p>
          <w:p w14:paraId="7E8CF9AC" w14:textId="77777777" w:rsidR="00F1024F" w:rsidRPr="00582FCB" w:rsidRDefault="00F1024F" w:rsidP="00CF3D12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kern w:val="0"/>
                <w:position w:val="-10"/>
                <w:sz w:val="18"/>
                <w:szCs w:val="20"/>
              </w:rPr>
              <w:object w:dxaOrig="3240" w:dyaOrig="320" w14:anchorId="39F20673">
                <v:shape id="_x0000_i1074" type="#_x0000_t75" style="width:162pt;height:15.75pt" o:ole="">
                  <v:imagedata r:id="rId101" o:title=""/>
                </v:shape>
                <o:OLEObject Type="Embed" ProgID="Equation.DSMT4" ShapeID="_x0000_i1074" DrawAspect="Content" ObjectID="_1665915109" r:id="rId102"/>
              </w:object>
            </w:r>
          </w:p>
        </w:tc>
      </w:tr>
      <w:tr w:rsidR="00CF3D12" w:rsidRPr="00582FCB" w14:paraId="7E7AC0E0" w14:textId="77777777" w:rsidTr="00CF3D12">
        <w:tc>
          <w:tcPr>
            <w:tcW w:w="9016" w:type="dxa"/>
            <w:gridSpan w:val="8"/>
            <w:tcBorders>
              <w:top w:val="single" w:sz="4" w:space="0" w:color="auto"/>
            </w:tcBorders>
            <w:vAlign w:val="center"/>
          </w:tcPr>
          <w:p w14:paraId="72E60C82" w14:textId="12477F1A" w:rsidR="00CF3D12" w:rsidRPr="00582FCB" w:rsidRDefault="003B198B" w:rsidP="003B198B">
            <w:pPr>
              <w:rPr>
                <w:rFonts w:ascii="바탕체" w:eastAsia="바탕체" w:hAnsi="바탕체" w:cs="Times New Roman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20"/>
              </w:rPr>
              <w:t xml:space="preserve">표본은 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18"/>
              </w:rPr>
              <w:t>2000년 1월 1일부터 20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18"/>
              </w:rPr>
              <w:t>19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18"/>
              </w:rPr>
              <w:t xml:space="preserve">년 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18"/>
              </w:rPr>
              <w:t>12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18"/>
              </w:rPr>
              <w:t>월 30일까지 코로나1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18"/>
              </w:rPr>
              <w:t xml:space="preserve">9 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18"/>
              </w:rPr>
              <w:t>발생 이전 기간의 KOSPI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18"/>
              </w:rPr>
              <w:t xml:space="preserve"> 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18"/>
              </w:rPr>
              <w:t>종합주가지수 및 상해종합주가지수의 일별 로그수익률 자료이다.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18"/>
              </w:rPr>
              <w:t xml:space="preserve"> 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18"/>
              </w:rPr>
              <w:t>알파(</w:t>
            </w:r>
            <w:r w:rsidRPr="00582FCB">
              <w:rPr>
                <w:rFonts w:ascii="바탕체" w:eastAsia="바탕체" w:hAnsi="바탕체" w:cs="Times New Roman"/>
                <w:kern w:val="0"/>
                <w:position w:val="-10"/>
                <w:sz w:val="18"/>
                <w:szCs w:val="18"/>
              </w:rPr>
              <w:object w:dxaOrig="220" w:dyaOrig="279" w14:anchorId="14EE3D7A">
                <v:shape id="_x0000_i1075" type="#_x0000_t75" style="width:9.75pt;height:13.5pt" o:ole="">
                  <v:imagedata r:id="rId103" o:title=""/>
                </v:shape>
                <o:OLEObject Type="Embed" ProgID="Equation.DSMT4" ShapeID="_x0000_i1075" DrawAspect="Content" ObjectID="_1665915110" r:id="rId104"/>
              </w:object>
            </w:r>
            <w:r w:rsidRPr="00582FCB">
              <w:rPr>
                <w:rFonts w:ascii="바탕체" w:eastAsia="바탕체" w:hAnsi="바탕체" w:cs="Times New Roman"/>
                <w:kern w:val="0"/>
                <w:sz w:val="18"/>
                <w:szCs w:val="18"/>
              </w:rPr>
              <w:t xml:space="preserve">), </w:t>
            </w:r>
            <w:r w:rsidRPr="00582FCB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베타(</w:t>
            </w:r>
            <w:r w:rsidRPr="00582FCB">
              <w:rPr>
                <w:rFonts w:ascii="바탕체" w:eastAsia="바탕체" w:hAnsi="바탕체" w:cs="Times New Roman"/>
                <w:kern w:val="0"/>
                <w:position w:val="-10"/>
                <w:sz w:val="18"/>
                <w:szCs w:val="18"/>
              </w:rPr>
              <w:object w:dxaOrig="220" w:dyaOrig="279" w14:anchorId="12B920AE">
                <v:shape id="_x0000_i1076" type="#_x0000_t75" style="width:9.75pt;height:13.5pt" o:ole="">
                  <v:imagedata r:id="rId105" o:title=""/>
                </v:shape>
                <o:OLEObject Type="Embed" ProgID="Equation.DSMT4" ShapeID="_x0000_i1076" DrawAspect="Content" ObjectID="_1665915111" r:id="rId106"/>
              </w:object>
            </w:r>
            <w:r w:rsidRPr="00582FCB">
              <w:rPr>
                <w:rFonts w:ascii="바탕체" w:eastAsia="바탕체" w:hAnsi="바탕체" w:cs="Times New Roman"/>
                <w:kern w:val="0"/>
                <w:sz w:val="18"/>
                <w:szCs w:val="18"/>
              </w:rPr>
              <w:t xml:space="preserve">), </w:t>
            </w:r>
            <w:r w:rsidRPr="00582FCB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델타(</w:t>
            </w:r>
            <w:r w:rsidRPr="00582FCB">
              <w:rPr>
                <w:rFonts w:ascii="바탕체" w:eastAsia="바탕체" w:hAnsi="바탕체" w:cs="Times New Roman"/>
                <w:kern w:val="0"/>
                <w:position w:val="-10"/>
                <w:sz w:val="18"/>
                <w:szCs w:val="18"/>
              </w:rPr>
              <w:object w:dxaOrig="200" w:dyaOrig="279" w14:anchorId="63275EE4">
                <v:shape id="_x0000_i1077" type="#_x0000_t75" style="width:11.25pt;height:14.25pt" o:ole="">
                  <v:imagedata r:id="rId107" o:title=""/>
                </v:shape>
                <o:OLEObject Type="Embed" ProgID="Equation.DSMT4" ShapeID="_x0000_i1077" DrawAspect="Content" ObjectID="_1665915112" r:id="rId108"/>
              </w:object>
            </w:r>
            <w:r w:rsidRPr="00582FCB">
              <w:rPr>
                <w:rFonts w:ascii="바탕체" w:eastAsia="바탕체" w:hAnsi="바탕체" w:cs="Times New Roman"/>
                <w:kern w:val="0"/>
                <w:sz w:val="18"/>
                <w:szCs w:val="18"/>
              </w:rPr>
              <w:t xml:space="preserve">), </w:t>
            </w:r>
            <w:r w:rsidRPr="00582FCB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감마(</w:t>
            </w:r>
            <w:r w:rsidRPr="00582FCB">
              <w:rPr>
                <w:rFonts w:ascii="바탕체" w:eastAsia="바탕체" w:hAnsi="바탕체" w:cs="Times New Roman"/>
                <w:kern w:val="0"/>
                <w:position w:val="-10"/>
                <w:sz w:val="18"/>
                <w:szCs w:val="18"/>
              </w:rPr>
              <w:object w:dxaOrig="200" w:dyaOrig="279" w14:anchorId="78704D0E">
                <v:shape id="_x0000_i1078" type="#_x0000_t75" style="width:11.25pt;height:14.25pt" o:ole="">
                  <v:imagedata r:id="rId109" o:title=""/>
                </v:shape>
                <o:OLEObject Type="Embed" ProgID="Equation.DSMT4" ShapeID="_x0000_i1078" DrawAspect="Content" ObjectID="_1665915113" r:id="rId110"/>
              </w:object>
            </w:r>
            <w:r w:rsidRPr="00582FCB">
              <w:rPr>
                <w:rFonts w:ascii="바탕체" w:eastAsia="바탕체" w:hAnsi="바탕체" w:cs="Times New Roman"/>
                <w:kern w:val="0"/>
                <w:sz w:val="18"/>
                <w:szCs w:val="18"/>
              </w:rPr>
              <w:t xml:space="preserve">) </w:t>
            </w:r>
            <w:r w:rsidRPr="00582FCB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추정</w:t>
            </w:r>
            <w:r w:rsidR="007C3723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 xml:space="preserve"> </w:t>
            </w:r>
            <w:r w:rsidRPr="00582FCB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계수</w:t>
            </w:r>
            <w:r w:rsidR="007C3723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 xml:space="preserve"> </w:t>
            </w:r>
            <w:r w:rsidRPr="00582FCB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값은 각각 가격</w:t>
            </w:r>
            <w:r w:rsidR="00EB4893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이전</w:t>
            </w:r>
            <w:r w:rsidRPr="00582FCB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효과,</w:t>
            </w:r>
            <w:r w:rsidRPr="00582FCB">
              <w:rPr>
                <w:rFonts w:ascii="바탕체" w:eastAsia="바탕체" w:hAnsi="바탕체" w:cs="Times New Roman"/>
                <w:kern w:val="0"/>
                <w:sz w:val="18"/>
                <w:szCs w:val="18"/>
              </w:rPr>
              <w:t xml:space="preserve"> </w:t>
            </w:r>
            <w:r w:rsidRPr="00582FCB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변동성</w:t>
            </w:r>
            <w:r w:rsidR="00EB4893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이전</w:t>
            </w:r>
            <w:r w:rsidRPr="00582FCB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효과,</w:t>
            </w:r>
            <w:r w:rsidRPr="00582FCB">
              <w:rPr>
                <w:rFonts w:ascii="바탕체" w:eastAsia="바탕체" w:hAnsi="바탕체" w:cs="Times New Roman"/>
                <w:kern w:val="0"/>
                <w:sz w:val="18"/>
                <w:szCs w:val="18"/>
              </w:rPr>
              <w:t xml:space="preserve"> </w:t>
            </w:r>
            <w:r w:rsidRPr="00582FCB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변동성 지속성,</w:t>
            </w:r>
            <w:r w:rsidRPr="00582FCB">
              <w:rPr>
                <w:rFonts w:ascii="바탕체" w:eastAsia="바탕체" w:hAnsi="바탕체" w:cs="Times New Roman"/>
                <w:kern w:val="0"/>
                <w:sz w:val="18"/>
                <w:szCs w:val="18"/>
              </w:rPr>
              <w:t xml:space="preserve"> </w:t>
            </w:r>
            <w:r w:rsidRPr="00582FCB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비대칭 변동성을 나타낸다.</w:t>
            </w:r>
            <w:r w:rsidRPr="00582FCB">
              <w:rPr>
                <w:rFonts w:ascii="바탕체" w:eastAsia="바탕체" w:hAnsi="바탕체" w:cs="Times New Roman"/>
                <w:kern w:val="0"/>
                <w:sz w:val="18"/>
                <w:szCs w:val="18"/>
              </w:rPr>
              <w:t xml:space="preserve"> 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18"/>
              </w:rPr>
              <w:t>괄호안은 유의확률(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18"/>
              </w:rPr>
              <w:t>P-value)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18"/>
              </w:rPr>
              <w:t>을 나타내며,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18"/>
              </w:rPr>
              <w:t xml:space="preserve"> </w:t>
            </w:r>
            <w:r w:rsidR="00692FA3"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>***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,</w:t>
            </w:r>
            <w:r w:rsidR="00692FA3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**,</w:t>
            </w:r>
            <w:r w:rsidR="00692FA3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*</w:t>
            </w:r>
            <w:r w:rsidR="00692FA3"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는 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 xml:space="preserve">각각 </w:t>
            </w:r>
            <w:r w:rsidR="00692FA3"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>1%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,</w:t>
            </w:r>
            <w:r w:rsidR="00692FA3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5%,</w:t>
            </w:r>
            <w:r w:rsidR="00692FA3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="00692FA3"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>10% 수준에서 유의함을 나타낸다.</w:t>
            </w:r>
          </w:p>
        </w:tc>
      </w:tr>
    </w:tbl>
    <w:p w14:paraId="46463B19" w14:textId="77777777" w:rsidR="00F1024F" w:rsidRPr="00582FCB" w:rsidRDefault="00F1024F" w:rsidP="00F1024F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0F561350" w14:textId="467DB0E7" w:rsidR="003B198B" w:rsidRDefault="003B198B" w:rsidP="00F1024F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5EF86775" w14:textId="7AA5CFAA" w:rsidR="00031133" w:rsidRDefault="00031133" w:rsidP="00F1024F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461C96A2" w14:textId="51CB91A7" w:rsidR="00031133" w:rsidRDefault="00031133" w:rsidP="00F1024F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099F947B" w14:textId="77777777" w:rsidR="00031133" w:rsidRDefault="00031133" w:rsidP="00F1024F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65DF621A" w14:textId="77777777" w:rsidR="009338FF" w:rsidRPr="00582FCB" w:rsidRDefault="009338FF" w:rsidP="009338FF">
      <w:pPr>
        <w:spacing w:line="360" w:lineRule="auto"/>
        <w:rPr>
          <w:rFonts w:ascii="바탕체" w:eastAsia="바탕체" w:hAnsi="바탕체"/>
          <w:szCs w:val="20"/>
        </w:rPr>
      </w:pPr>
      <w:r w:rsidRPr="00582FCB">
        <w:rPr>
          <w:rFonts w:ascii="바탕체" w:eastAsia="바탕체" w:hAnsi="바탕체" w:hint="eastAsia"/>
          <w:b/>
          <w:szCs w:val="20"/>
        </w:rPr>
        <w:lastRenderedPageBreak/>
        <w:t xml:space="preserve">[표 </w:t>
      </w:r>
      <w:r w:rsidRPr="00582FCB">
        <w:rPr>
          <w:rFonts w:ascii="바탕체" w:eastAsia="바탕체" w:hAnsi="바탕체"/>
          <w:b/>
          <w:szCs w:val="20"/>
        </w:rPr>
        <w:t>4</w:t>
      </w:r>
      <w:r w:rsidRPr="00582FCB">
        <w:rPr>
          <w:rFonts w:ascii="바탕체" w:eastAsia="바탕체" w:hAnsi="바탕체" w:hint="eastAsia"/>
          <w:b/>
          <w:szCs w:val="20"/>
        </w:rPr>
        <w:t>]</w:t>
      </w:r>
      <w:r w:rsidRPr="00582FCB">
        <w:rPr>
          <w:rFonts w:ascii="바탕체" w:eastAsia="바탕체" w:hAnsi="바탕체"/>
          <w:b/>
          <w:szCs w:val="20"/>
        </w:rPr>
        <w:t xml:space="preserve"> </w:t>
      </w:r>
      <w:r w:rsidRPr="00582FCB">
        <w:rPr>
          <w:rFonts w:ascii="바탕체" w:eastAsia="바탕체" w:hAnsi="바탕체" w:hint="eastAsia"/>
          <w:b/>
          <w:szCs w:val="20"/>
        </w:rPr>
        <w:t>VAR(1)-DCC-GJR-MGARCH(1,1) Spillover (During</w:t>
      </w:r>
      <w:r w:rsidRPr="00582FCB">
        <w:rPr>
          <w:rFonts w:ascii="바탕체" w:eastAsia="바탕체" w:hAnsi="바탕체"/>
          <w:b/>
          <w:szCs w:val="20"/>
        </w:rPr>
        <w:t>_COVID-19)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02"/>
        <w:gridCol w:w="1502"/>
        <w:gridCol w:w="1002"/>
        <w:gridCol w:w="501"/>
        <w:gridCol w:w="1503"/>
        <w:gridCol w:w="501"/>
        <w:gridCol w:w="1002"/>
        <w:gridCol w:w="1503"/>
      </w:tblGrid>
      <w:tr w:rsidR="009338FF" w:rsidRPr="00582FCB" w14:paraId="7738BE28" w14:textId="77777777" w:rsidTr="004A7948">
        <w:trPr>
          <w:trHeight w:val="625"/>
        </w:trPr>
        <w:tc>
          <w:tcPr>
            <w:tcW w:w="9016" w:type="dxa"/>
            <w:gridSpan w:val="8"/>
            <w:tcBorders>
              <w:top w:val="single" w:sz="4" w:space="0" w:color="auto"/>
            </w:tcBorders>
            <w:vAlign w:val="center"/>
          </w:tcPr>
          <w:p w14:paraId="45C37A54" w14:textId="77777777" w:rsidR="009338FF" w:rsidRPr="00582FCB" w:rsidRDefault="009338FF" w:rsidP="004A7948">
            <w:pPr>
              <w:rPr>
                <w:rFonts w:ascii="바탕체" w:eastAsia="바탕체" w:hAnsi="바탕체" w:cs="Times New Roman"/>
                <w:color w:val="FF0000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kern w:val="0"/>
                <w:position w:val="-26"/>
                <w:sz w:val="18"/>
                <w:szCs w:val="20"/>
              </w:rPr>
              <w:object w:dxaOrig="7660" w:dyaOrig="600" w14:anchorId="07491870">
                <v:shape id="_x0000_i1079" type="#_x0000_t75" style="width:384.75pt;height:30pt" o:ole="">
                  <v:imagedata r:id="rId73" o:title=""/>
                </v:shape>
                <o:OLEObject Type="Embed" ProgID="Equation.DSMT4" ShapeID="_x0000_i1079" DrawAspect="Content" ObjectID="_1665915114" r:id="rId111"/>
              </w:object>
            </w:r>
          </w:p>
        </w:tc>
      </w:tr>
      <w:tr w:rsidR="009338FF" w:rsidRPr="00582FCB" w14:paraId="50B6CBE6" w14:textId="77777777" w:rsidTr="004A7948">
        <w:trPr>
          <w:trHeight w:val="625"/>
        </w:trPr>
        <w:tc>
          <w:tcPr>
            <w:tcW w:w="1502" w:type="dxa"/>
            <w:vAlign w:val="center"/>
          </w:tcPr>
          <w:p w14:paraId="56E3F5F9" w14:textId="77777777" w:rsidR="009338FF" w:rsidRPr="00582FCB" w:rsidRDefault="009338F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</w:p>
        </w:tc>
        <w:tc>
          <w:tcPr>
            <w:tcW w:w="2504" w:type="dxa"/>
            <w:gridSpan w:val="2"/>
            <w:tcBorders>
              <w:bottom w:val="dotted" w:sz="4" w:space="0" w:color="auto"/>
            </w:tcBorders>
            <w:vAlign w:val="center"/>
          </w:tcPr>
          <w:p w14:paraId="02602B9A" w14:textId="77777777" w:rsidR="009338FF" w:rsidRPr="00582FCB" w:rsidRDefault="009338F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b/>
                <w:kern w:val="0"/>
                <w:position w:val="-12"/>
                <w:sz w:val="18"/>
                <w:szCs w:val="20"/>
              </w:rPr>
              <w:object w:dxaOrig="340" w:dyaOrig="320" w14:anchorId="1A3B2807">
                <v:shape id="_x0000_i1080" type="#_x0000_t75" style="width:15.75pt;height:15.75pt" o:ole="">
                  <v:imagedata r:id="rId75" o:title=""/>
                </v:shape>
                <o:OLEObject Type="Embed" ProgID="Equation.DSMT4" ShapeID="_x0000_i1080" DrawAspect="Content" ObjectID="_1665915115" r:id="rId112"/>
              </w:object>
            </w:r>
          </w:p>
        </w:tc>
        <w:tc>
          <w:tcPr>
            <w:tcW w:w="2505" w:type="dxa"/>
            <w:gridSpan w:val="3"/>
            <w:tcBorders>
              <w:bottom w:val="dotted" w:sz="4" w:space="0" w:color="auto"/>
            </w:tcBorders>
            <w:vAlign w:val="center"/>
          </w:tcPr>
          <w:p w14:paraId="3E7553C4" w14:textId="77777777" w:rsidR="009338FF" w:rsidRPr="00582FCB" w:rsidRDefault="009338F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b/>
                <w:kern w:val="0"/>
                <w:position w:val="-12"/>
                <w:sz w:val="18"/>
                <w:szCs w:val="20"/>
              </w:rPr>
              <w:object w:dxaOrig="320" w:dyaOrig="320" w14:anchorId="6A7B55E1">
                <v:shape id="_x0000_i1081" type="#_x0000_t75" style="width:15.75pt;height:15.75pt" o:ole="">
                  <v:imagedata r:id="rId77" o:title=""/>
                </v:shape>
                <o:OLEObject Type="Embed" ProgID="Equation.DSMT4" ShapeID="_x0000_i1081" DrawAspect="Content" ObjectID="_1665915116" r:id="rId113"/>
              </w:object>
            </w:r>
          </w:p>
        </w:tc>
        <w:tc>
          <w:tcPr>
            <w:tcW w:w="2505" w:type="dxa"/>
            <w:gridSpan w:val="2"/>
            <w:tcBorders>
              <w:bottom w:val="dotted" w:sz="4" w:space="0" w:color="auto"/>
            </w:tcBorders>
            <w:vAlign w:val="center"/>
          </w:tcPr>
          <w:p w14:paraId="361B4F1D" w14:textId="77777777" w:rsidR="009338FF" w:rsidRPr="00582FCB" w:rsidRDefault="009338F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b/>
                <w:kern w:val="0"/>
                <w:position w:val="-12"/>
                <w:sz w:val="18"/>
                <w:szCs w:val="20"/>
              </w:rPr>
              <w:object w:dxaOrig="340" w:dyaOrig="320" w14:anchorId="189A8191">
                <v:shape id="_x0000_i1082" type="#_x0000_t75" style="width:15.75pt;height:15.75pt" o:ole="">
                  <v:imagedata r:id="rId79" o:title=""/>
                </v:shape>
                <o:OLEObject Type="Embed" ProgID="Equation.DSMT4" ShapeID="_x0000_i1082" DrawAspect="Content" ObjectID="_1665915117" r:id="rId114"/>
              </w:object>
            </w:r>
          </w:p>
        </w:tc>
      </w:tr>
      <w:tr w:rsidR="009338FF" w:rsidRPr="00582FCB" w14:paraId="08E522BE" w14:textId="77777777" w:rsidTr="004A7948">
        <w:trPr>
          <w:trHeight w:val="625"/>
        </w:trPr>
        <w:tc>
          <w:tcPr>
            <w:tcW w:w="1502" w:type="dxa"/>
            <w:vAlign w:val="center"/>
          </w:tcPr>
          <w:p w14:paraId="0FB91185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b/>
                <w:kern w:val="0"/>
                <w:position w:val="-18"/>
                <w:sz w:val="18"/>
                <w:szCs w:val="20"/>
              </w:rPr>
              <w:object w:dxaOrig="540" w:dyaOrig="460" w14:anchorId="7A694F92">
                <v:shape id="_x0000_i1083" type="#_x0000_t75" style="width:27pt;height:21.75pt" o:ole="">
                  <v:imagedata r:id="rId81" o:title=""/>
                </v:shape>
                <o:OLEObject Type="Embed" ProgID="Equation.DSMT4" ShapeID="_x0000_i1083" DrawAspect="Content" ObjectID="_1665915118" r:id="rId115"/>
              </w:object>
            </w:r>
          </w:p>
        </w:tc>
        <w:tc>
          <w:tcPr>
            <w:tcW w:w="2504" w:type="dxa"/>
            <w:gridSpan w:val="2"/>
            <w:tcBorders>
              <w:top w:val="dotted" w:sz="4" w:space="0" w:color="auto"/>
            </w:tcBorders>
            <w:vAlign w:val="center"/>
          </w:tcPr>
          <w:p w14:paraId="49E1E26C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18"/>
              </w:rPr>
              <w:t>0.2576</w:t>
            </w: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18"/>
                <w:vertAlign w:val="superscript"/>
              </w:rPr>
              <w:t>***</w:t>
            </w:r>
          </w:p>
          <w:p w14:paraId="79B83188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18"/>
              </w:rPr>
              <w:t>(0.001)</w:t>
            </w:r>
          </w:p>
        </w:tc>
        <w:tc>
          <w:tcPr>
            <w:tcW w:w="2505" w:type="dxa"/>
            <w:gridSpan w:val="3"/>
            <w:tcBorders>
              <w:top w:val="dotted" w:sz="4" w:space="0" w:color="auto"/>
            </w:tcBorders>
            <w:vAlign w:val="center"/>
          </w:tcPr>
          <w:p w14:paraId="2A51289E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18"/>
              </w:rPr>
              <w:t>0.0687</w:t>
            </w:r>
          </w:p>
          <w:p w14:paraId="068FF2C5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18"/>
              </w:rPr>
              <w:t>(0.452)</w:t>
            </w:r>
          </w:p>
        </w:tc>
        <w:tc>
          <w:tcPr>
            <w:tcW w:w="2505" w:type="dxa"/>
            <w:gridSpan w:val="2"/>
            <w:tcBorders>
              <w:top w:val="dotted" w:sz="4" w:space="0" w:color="auto"/>
            </w:tcBorders>
            <w:vAlign w:val="center"/>
          </w:tcPr>
          <w:p w14:paraId="5B6119F9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18"/>
              </w:rPr>
              <w:t>-0.1536</w:t>
            </w:r>
          </w:p>
          <w:p w14:paraId="372E5E51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18"/>
              </w:rPr>
              <w:t>(0.153)</w:t>
            </w:r>
          </w:p>
        </w:tc>
      </w:tr>
      <w:tr w:rsidR="009338FF" w:rsidRPr="00582FCB" w14:paraId="3001099B" w14:textId="77777777" w:rsidTr="004A7948">
        <w:trPr>
          <w:trHeight w:val="625"/>
        </w:trPr>
        <w:tc>
          <w:tcPr>
            <w:tcW w:w="1502" w:type="dxa"/>
            <w:tcBorders>
              <w:bottom w:val="single" w:sz="4" w:space="0" w:color="auto"/>
            </w:tcBorders>
            <w:vAlign w:val="center"/>
          </w:tcPr>
          <w:p w14:paraId="59729A47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b/>
                <w:kern w:val="0"/>
                <w:position w:val="-18"/>
                <w:sz w:val="18"/>
                <w:szCs w:val="20"/>
              </w:rPr>
              <w:object w:dxaOrig="580" w:dyaOrig="460" w14:anchorId="351E8136">
                <v:shape id="_x0000_i1084" type="#_x0000_t75" style="width:28.5pt;height:21.75pt" o:ole="">
                  <v:imagedata r:id="rId83" o:title=""/>
                </v:shape>
                <o:OLEObject Type="Embed" ProgID="Equation.DSMT4" ShapeID="_x0000_i1084" DrawAspect="Content" ObjectID="_1665915119" r:id="rId116"/>
              </w:object>
            </w:r>
          </w:p>
        </w:tc>
        <w:tc>
          <w:tcPr>
            <w:tcW w:w="2504" w:type="dxa"/>
            <w:gridSpan w:val="2"/>
            <w:tcBorders>
              <w:bottom w:val="single" w:sz="4" w:space="0" w:color="auto"/>
            </w:tcBorders>
            <w:vAlign w:val="center"/>
          </w:tcPr>
          <w:p w14:paraId="1C958C08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18"/>
              </w:rPr>
              <w:t>0.0966</w:t>
            </w: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18"/>
                <w:vertAlign w:val="superscript"/>
              </w:rPr>
              <w:t>*</w:t>
            </w:r>
          </w:p>
          <w:p w14:paraId="3029DA83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18"/>
              </w:rPr>
              <w:t>(0.073)</w:t>
            </w:r>
          </w:p>
        </w:tc>
        <w:tc>
          <w:tcPr>
            <w:tcW w:w="2505" w:type="dxa"/>
            <w:gridSpan w:val="3"/>
            <w:tcBorders>
              <w:bottom w:val="single" w:sz="4" w:space="0" w:color="auto"/>
            </w:tcBorders>
            <w:vAlign w:val="center"/>
          </w:tcPr>
          <w:p w14:paraId="50B091A1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18"/>
              </w:rPr>
              <w:t>-0.2051</w:t>
            </w: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18"/>
                <w:vertAlign w:val="superscript"/>
              </w:rPr>
              <w:t>***</w:t>
            </w:r>
          </w:p>
          <w:p w14:paraId="20CFB69D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18"/>
              </w:rPr>
              <w:t>(0.001)</w:t>
            </w:r>
          </w:p>
        </w:tc>
        <w:tc>
          <w:tcPr>
            <w:tcW w:w="2505" w:type="dxa"/>
            <w:gridSpan w:val="2"/>
            <w:tcBorders>
              <w:bottom w:val="single" w:sz="4" w:space="0" w:color="auto"/>
            </w:tcBorders>
            <w:vAlign w:val="center"/>
          </w:tcPr>
          <w:p w14:paraId="5B9D78CE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18"/>
              </w:rPr>
              <w:t>0.1522</w:t>
            </w:r>
          </w:p>
          <w:p w14:paraId="43305386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18"/>
              </w:rPr>
              <w:t>(0.300)</w:t>
            </w:r>
          </w:p>
        </w:tc>
      </w:tr>
      <w:tr w:rsidR="009338FF" w:rsidRPr="00582FCB" w14:paraId="7D10DEAE" w14:textId="77777777" w:rsidTr="004A7948">
        <w:trPr>
          <w:trHeight w:val="625"/>
        </w:trPr>
        <w:tc>
          <w:tcPr>
            <w:tcW w:w="9016" w:type="dxa"/>
            <w:gridSpan w:val="8"/>
            <w:tcBorders>
              <w:top w:val="single" w:sz="4" w:space="0" w:color="auto"/>
            </w:tcBorders>
            <w:vAlign w:val="center"/>
          </w:tcPr>
          <w:p w14:paraId="32DA558D" w14:textId="77777777" w:rsidR="009338FF" w:rsidRPr="00582FCB" w:rsidRDefault="009338FF" w:rsidP="004A7948">
            <w:pPr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kern w:val="0"/>
                <w:position w:val="-26"/>
                <w:sz w:val="18"/>
                <w:szCs w:val="20"/>
              </w:rPr>
              <w:object w:dxaOrig="6820" w:dyaOrig="620" w14:anchorId="6E4FC11E">
                <v:shape id="_x0000_i1085" type="#_x0000_t75" style="width:342pt;height:30.75pt" o:ole="">
                  <v:imagedata r:id="rId85" o:title=""/>
                </v:shape>
                <o:OLEObject Type="Embed" ProgID="Equation.DSMT4" ShapeID="_x0000_i1085" DrawAspect="Content" ObjectID="_1665915120" r:id="rId117"/>
              </w:object>
            </w:r>
          </w:p>
        </w:tc>
      </w:tr>
      <w:tr w:rsidR="009338FF" w:rsidRPr="00582FCB" w14:paraId="73C611EE" w14:textId="77777777" w:rsidTr="004A7948">
        <w:trPr>
          <w:trHeight w:val="625"/>
        </w:trPr>
        <w:tc>
          <w:tcPr>
            <w:tcW w:w="1502" w:type="dxa"/>
            <w:vAlign w:val="center"/>
          </w:tcPr>
          <w:p w14:paraId="0B3BBEF6" w14:textId="77777777" w:rsidR="009338FF" w:rsidRPr="00582FCB" w:rsidRDefault="009338F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</w:p>
        </w:tc>
        <w:tc>
          <w:tcPr>
            <w:tcW w:w="1502" w:type="dxa"/>
            <w:tcBorders>
              <w:bottom w:val="dotted" w:sz="4" w:space="0" w:color="auto"/>
            </w:tcBorders>
            <w:vAlign w:val="center"/>
          </w:tcPr>
          <w:p w14:paraId="0E199FB0" w14:textId="77777777" w:rsidR="009338FF" w:rsidRPr="00582FCB" w:rsidRDefault="009338FF" w:rsidP="004A7948">
            <w:pPr>
              <w:widowControl/>
              <w:wordWrap/>
              <w:autoSpaceDE/>
              <w:autoSpaceDN/>
              <w:jc w:val="center"/>
              <w:rPr>
                <w:rFonts w:ascii="바탕체" w:eastAsia="바탕체" w:hAnsi="바탕체" w:cs="Times New Roman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kern w:val="0"/>
                <w:position w:val="-12"/>
                <w:sz w:val="18"/>
                <w:szCs w:val="20"/>
              </w:rPr>
              <w:object w:dxaOrig="340" w:dyaOrig="320" w14:anchorId="04B08733">
                <v:shape id="_x0000_i1086" type="#_x0000_t75" style="width:15.75pt;height:15.75pt" o:ole="">
                  <v:imagedata r:id="rId87" o:title=""/>
                </v:shape>
                <o:OLEObject Type="Embed" ProgID="Equation.DSMT4" ShapeID="_x0000_i1086" DrawAspect="Content" ObjectID="_1665915121" r:id="rId118"/>
              </w:object>
            </w:r>
          </w:p>
        </w:tc>
        <w:tc>
          <w:tcPr>
            <w:tcW w:w="1503" w:type="dxa"/>
            <w:gridSpan w:val="2"/>
            <w:tcBorders>
              <w:bottom w:val="dotted" w:sz="4" w:space="0" w:color="auto"/>
            </w:tcBorders>
            <w:vAlign w:val="center"/>
          </w:tcPr>
          <w:p w14:paraId="080FDEE2" w14:textId="77777777" w:rsidR="009338FF" w:rsidRPr="00582FCB" w:rsidRDefault="009338FF" w:rsidP="004A7948">
            <w:pPr>
              <w:widowControl/>
              <w:wordWrap/>
              <w:autoSpaceDE/>
              <w:autoSpaceDN/>
              <w:jc w:val="center"/>
              <w:rPr>
                <w:rFonts w:ascii="바탕체" w:eastAsia="바탕체" w:hAnsi="바탕체" w:cs="Times New Roman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kern w:val="0"/>
                <w:position w:val="-12"/>
                <w:sz w:val="18"/>
                <w:szCs w:val="20"/>
              </w:rPr>
              <w:object w:dxaOrig="320" w:dyaOrig="320" w14:anchorId="033F6734">
                <v:shape id="_x0000_i1087" type="#_x0000_t75" style="width:15.75pt;height:15.75pt" o:ole="">
                  <v:imagedata r:id="rId89" o:title=""/>
                </v:shape>
                <o:OLEObject Type="Embed" ProgID="Equation.DSMT4" ShapeID="_x0000_i1087" DrawAspect="Content" ObjectID="_1665915122" r:id="rId119"/>
              </w:object>
            </w:r>
          </w:p>
        </w:tc>
        <w:tc>
          <w:tcPr>
            <w:tcW w:w="1503" w:type="dxa"/>
            <w:tcBorders>
              <w:bottom w:val="dotted" w:sz="4" w:space="0" w:color="auto"/>
            </w:tcBorders>
            <w:vAlign w:val="center"/>
          </w:tcPr>
          <w:p w14:paraId="63E64390" w14:textId="77777777" w:rsidR="009338FF" w:rsidRPr="00582FCB" w:rsidRDefault="009338FF" w:rsidP="004A7948">
            <w:pPr>
              <w:widowControl/>
              <w:wordWrap/>
              <w:autoSpaceDE/>
              <w:autoSpaceDN/>
              <w:jc w:val="center"/>
              <w:rPr>
                <w:rFonts w:ascii="바탕체" w:eastAsia="바탕체" w:hAnsi="바탕체" w:cs="Times New Roman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kern w:val="0"/>
                <w:position w:val="-12"/>
                <w:sz w:val="18"/>
                <w:szCs w:val="20"/>
              </w:rPr>
              <w:object w:dxaOrig="340" w:dyaOrig="320" w14:anchorId="3266E7CB">
                <v:shape id="_x0000_i1088" type="#_x0000_t75" style="width:15.75pt;height:15.75pt" o:ole="">
                  <v:imagedata r:id="rId91" o:title=""/>
                </v:shape>
                <o:OLEObject Type="Embed" ProgID="Equation.DSMT4" ShapeID="_x0000_i1088" DrawAspect="Content" ObjectID="_1665915123" r:id="rId120"/>
              </w:object>
            </w:r>
          </w:p>
        </w:tc>
        <w:tc>
          <w:tcPr>
            <w:tcW w:w="1503" w:type="dxa"/>
            <w:gridSpan w:val="2"/>
            <w:tcBorders>
              <w:bottom w:val="dotted" w:sz="4" w:space="0" w:color="auto"/>
            </w:tcBorders>
            <w:vAlign w:val="center"/>
          </w:tcPr>
          <w:p w14:paraId="13BAE5C0" w14:textId="77777777" w:rsidR="009338FF" w:rsidRPr="00582FCB" w:rsidRDefault="009338FF" w:rsidP="004A7948">
            <w:pPr>
              <w:widowControl/>
              <w:wordWrap/>
              <w:autoSpaceDE/>
              <w:autoSpaceDN/>
              <w:jc w:val="center"/>
              <w:rPr>
                <w:rFonts w:ascii="바탕체" w:eastAsia="바탕체" w:hAnsi="바탕체" w:cs="Times New Roman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kern w:val="0"/>
                <w:position w:val="-10"/>
                <w:sz w:val="18"/>
                <w:szCs w:val="20"/>
              </w:rPr>
              <w:object w:dxaOrig="220" w:dyaOrig="300" w14:anchorId="30D72F8A">
                <v:shape id="_x0000_i1089" type="#_x0000_t75" style="width:12pt;height:15pt" o:ole="">
                  <v:imagedata r:id="rId93" o:title=""/>
                </v:shape>
                <o:OLEObject Type="Embed" ProgID="Equation.DSMT4" ShapeID="_x0000_i1089" DrawAspect="Content" ObjectID="_1665915124" r:id="rId121"/>
              </w:object>
            </w:r>
          </w:p>
        </w:tc>
        <w:tc>
          <w:tcPr>
            <w:tcW w:w="1503" w:type="dxa"/>
            <w:tcBorders>
              <w:bottom w:val="dotted" w:sz="4" w:space="0" w:color="auto"/>
            </w:tcBorders>
            <w:vAlign w:val="center"/>
          </w:tcPr>
          <w:p w14:paraId="040CA296" w14:textId="77777777" w:rsidR="009338FF" w:rsidRPr="00582FCB" w:rsidRDefault="009338FF" w:rsidP="004A7948">
            <w:pPr>
              <w:widowControl/>
              <w:wordWrap/>
              <w:autoSpaceDE/>
              <w:autoSpaceDN/>
              <w:jc w:val="center"/>
              <w:rPr>
                <w:rFonts w:ascii="바탕체" w:eastAsia="바탕체" w:hAnsi="바탕체" w:cs="Times New Roman"/>
                <w:kern w:val="0"/>
                <w:sz w:val="16"/>
                <w:szCs w:val="20"/>
              </w:rPr>
            </w:pPr>
            <w:r w:rsidRPr="00582FCB">
              <w:rPr>
                <w:rFonts w:ascii="바탕체" w:eastAsia="바탕체" w:hAnsi="바탕체" w:cs="Times New Roman"/>
                <w:kern w:val="0"/>
                <w:position w:val="-10"/>
                <w:sz w:val="16"/>
                <w:szCs w:val="20"/>
              </w:rPr>
              <w:object w:dxaOrig="220" w:dyaOrig="300" w14:anchorId="4A4794FA">
                <v:shape id="_x0000_i1090" type="#_x0000_t75" style="width:12pt;height:15pt" o:ole="">
                  <v:imagedata r:id="rId95" o:title=""/>
                </v:shape>
                <o:OLEObject Type="Embed" ProgID="Equation.DSMT4" ShapeID="_x0000_i1090" DrawAspect="Content" ObjectID="_1665915125" r:id="rId122"/>
              </w:object>
            </w:r>
          </w:p>
        </w:tc>
      </w:tr>
      <w:tr w:rsidR="009338FF" w:rsidRPr="00582FCB" w14:paraId="66DD545B" w14:textId="77777777" w:rsidTr="009338FF">
        <w:trPr>
          <w:trHeight w:val="625"/>
        </w:trPr>
        <w:tc>
          <w:tcPr>
            <w:tcW w:w="1502" w:type="dxa"/>
            <w:vAlign w:val="center"/>
          </w:tcPr>
          <w:p w14:paraId="10AAD592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b/>
                <w:kern w:val="0"/>
                <w:position w:val="-18"/>
                <w:sz w:val="18"/>
                <w:szCs w:val="20"/>
              </w:rPr>
              <w:object w:dxaOrig="540" w:dyaOrig="460" w14:anchorId="372B1E7A">
                <v:shape id="_x0000_i1091" type="#_x0000_t75" style="width:27pt;height:21.75pt" o:ole="">
                  <v:imagedata r:id="rId81" o:title=""/>
                </v:shape>
                <o:OLEObject Type="Embed" ProgID="Equation.DSMT4" ShapeID="_x0000_i1091" DrawAspect="Content" ObjectID="_1665915126" r:id="rId123"/>
              </w:object>
            </w:r>
          </w:p>
        </w:tc>
        <w:tc>
          <w:tcPr>
            <w:tcW w:w="1502" w:type="dxa"/>
            <w:vAlign w:val="center"/>
          </w:tcPr>
          <w:p w14:paraId="04CFEA21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b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18"/>
              </w:rPr>
              <w:t>0.9572</w:t>
            </w: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18"/>
                <w:vertAlign w:val="superscript"/>
              </w:rPr>
              <w:t>***</w:t>
            </w:r>
          </w:p>
          <w:p w14:paraId="3755AE49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b/>
                <w:sz w:val="18"/>
                <w:szCs w:val="18"/>
              </w:rPr>
              <w:t>(0.000)</w:t>
            </w:r>
          </w:p>
        </w:tc>
        <w:tc>
          <w:tcPr>
            <w:tcW w:w="1503" w:type="dxa"/>
            <w:gridSpan w:val="2"/>
            <w:vAlign w:val="center"/>
          </w:tcPr>
          <w:p w14:paraId="6D0BE622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18"/>
              </w:rPr>
              <w:t>0.0056</w:t>
            </w:r>
          </w:p>
          <w:p w14:paraId="7C88885B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18"/>
              </w:rPr>
              <w:t>(0.938)</w:t>
            </w:r>
          </w:p>
        </w:tc>
        <w:tc>
          <w:tcPr>
            <w:tcW w:w="1503" w:type="dxa"/>
            <w:vAlign w:val="center"/>
          </w:tcPr>
          <w:p w14:paraId="1CE3FB61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18"/>
              </w:rPr>
              <w:t>0.1591</w:t>
            </w:r>
          </w:p>
          <w:p w14:paraId="712F7680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18"/>
              </w:rPr>
              <w:t>(0.209)</w:t>
            </w:r>
          </w:p>
        </w:tc>
        <w:tc>
          <w:tcPr>
            <w:tcW w:w="1503" w:type="dxa"/>
            <w:gridSpan w:val="2"/>
            <w:vAlign w:val="center"/>
          </w:tcPr>
          <w:p w14:paraId="44E20A88" w14:textId="54FAE7EF" w:rsidR="009338FF" w:rsidRPr="00A907BD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A907BD">
              <w:rPr>
                <w:rFonts w:ascii="바탕체" w:eastAsia="바탕체" w:hAnsi="바탕체" w:cs="Times New Roman" w:hint="eastAsia"/>
                <w:sz w:val="18"/>
                <w:szCs w:val="18"/>
              </w:rPr>
              <w:t>0.5358</w:t>
            </w:r>
          </w:p>
          <w:p w14:paraId="2EBACAF7" w14:textId="0F2109C3" w:rsidR="009338FF" w:rsidRPr="00582FCB" w:rsidRDefault="009338FF" w:rsidP="00A907BD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A907BD">
              <w:rPr>
                <w:rFonts w:ascii="바탕체" w:eastAsia="바탕체" w:hAnsi="바탕체" w:cs="Times New Roman" w:hint="eastAsia"/>
                <w:sz w:val="18"/>
                <w:szCs w:val="18"/>
              </w:rPr>
              <w:t>(0.</w:t>
            </w:r>
            <w:r w:rsidR="00A907BD" w:rsidRPr="00A907BD">
              <w:rPr>
                <w:rFonts w:ascii="바탕체" w:eastAsia="바탕체" w:hAnsi="바탕체" w:cs="Times New Roman" w:hint="eastAsia"/>
                <w:sz w:val="18"/>
                <w:szCs w:val="18"/>
              </w:rPr>
              <w:t>1</w:t>
            </w:r>
            <w:r w:rsidR="00A87BAB">
              <w:rPr>
                <w:rFonts w:ascii="바탕체" w:eastAsia="바탕체" w:hAnsi="바탕체" w:cs="Times New Roman"/>
                <w:sz w:val="18"/>
                <w:szCs w:val="18"/>
              </w:rPr>
              <w:t>3</w:t>
            </w:r>
            <w:r w:rsidR="00A907BD" w:rsidRPr="00A907BD">
              <w:rPr>
                <w:rFonts w:ascii="바탕체" w:eastAsia="바탕체" w:hAnsi="바탕체" w:cs="Times New Roman" w:hint="eastAsia"/>
                <w:sz w:val="18"/>
                <w:szCs w:val="18"/>
              </w:rPr>
              <w:t>3</w:t>
            </w:r>
            <w:r w:rsidRPr="00A907BD">
              <w:rPr>
                <w:rFonts w:ascii="바탕체" w:eastAsia="바탕체" w:hAnsi="바탕체" w:cs="Times New Roman" w:hint="eastAsia"/>
                <w:sz w:val="18"/>
                <w:szCs w:val="18"/>
              </w:rPr>
              <w:t>)</w:t>
            </w:r>
          </w:p>
        </w:tc>
        <w:tc>
          <w:tcPr>
            <w:tcW w:w="1503" w:type="dxa"/>
            <w:vAlign w:val="center"/>
          </w:tcPr>
          <w:p w14:paraId="4F092B1D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18"/>
              </w:rPr>
              <w:t>-0.0717</w:t>
            </w:r>
          </w:p>
          <w:p w14:paraId="2DC7D905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18"/>
              </w:rPr>
              <w:t>(0.630)</w:t>
            </w:r>
          </w:p>
        </w:tc>
      </w:tr>
      <w:tr w:rsidR="009338FF" w:rsidRPr="00582FCB" w14:paraId="2264BBAC" w14:textId="77777777" w:rsidTr="009338FF">
        <w:trPr>
          <w:trHeight w:val="625"/>
        </w:trPr>
        <w:tc>
          <w:tcPr>
            <w:tcW w:w="1502" w:type="dxa"/>
            <w:tcBorders>
              <w:bottom w:val="dotted" w:sz="4" w:space="0" w:color="auto"/>
            </w:tcBorders>
            <w:vAlign w:val="center"/>
          </w:tcPr>
          <w:p w14:paraId="53FA0218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b/>
                <w:kern w:val="0"/>
                <w:position w:val="-18"/>
                <w:sz w:val="18"/>
                <w:szCs w:val="20"/>
              </w:rPr>
              <w:object w:dxaOrig="580" w:dyaOrig="460" w14:anchorId="0C3CF821">
                <v:shape id="_x0000_i1092" type="#_x0000_t75" style="width:28.5pt;height:21.75pt" o:ole="">
                  <v:imagedata r:id="rId83" o:title=""/>
                </v:shape>
                <o:OLEObject Type="Embed" ProgID="Equation.DSMT4" ShapeID="_x0000_i1092" DrawAspect="Content" ObjectID="_1665915127" r:id="rId124"/>
              </w:object>
            </w:r>
          </w:p>
        </w:tc>
        <w:tc>
          <w:tcPr>
            <w:tcW w:w="1502" w:type="dxa"/>
            <w:tcBorders>
              <w:bottom w:val="dotted" w:sz="4" w:space="0" w:color="auto"/>
            </w:tcBorders>
            <w:vAlign w:val="center"/>
          </w:tcPr>
          <w:p w14:paraId="392F4728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18"/>
              </w:rPr>
              <w:t>0.1084</w:t>
            </w:r>
          </w:p>
          <w:p w14:paraId="65C9ADB5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18"/>
              </w:rPr>
              <w:t>(0.552)</w:t>
            </w:r>
          </w:p>
        </w:tc>
        <w:tc>
          <w:tcPr>
            <w:tcW w:w="1503" w:type="dxa"/>
            <w:gridSpan w:val="2"/>
            <w:tcBorders>
              <w:bottom w:val="dotted" w:sz="4" w:space="0" w:color="auto"/>
            </w:tcBorders>
            <w:vAlign w:val="center"/>
          </w:tcPr>
          <w:p w14:paraId="0519F357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18"/>
              </w:rPr>
              <w:t>-0.0278</w:t>
            </w:r>
          </w:p>
          <w:p w14:paraId="4F990A60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18"/>
              </w:rPr>
              <w:t>(0.604)</w:t>
            </w:r>
          </w:p>
        </w:tc>
        <w:tc>
          <w:tcPr>
            <w:tcW w:w="1503" w:type="dxa"/>
            <w:tcBorders>
              <w:bottom w:val="dotted" w:sz="4" w:space="0" w:color="auto"/>
            </w:tcBorders>
            <w:vAlign w:val="center"/>
          </w:tcPr>
          <w:p w14:paraId="3D2FE070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18"/>
              </w:rPr>
              <w:t>0.2215</w:t>
            </w:r>
          </w:p>
          <w:p w14:paraId="70C2012D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18"/>
              </w:rPr>
              <w:t>(0.417)</w:t>
            </w:r>
          </w:p>
        </w:tc>
        <w:tc>
          <w:tcPr>
            <w:tcW w:w="1503" w:type="dxa"/>
            <w:gridSpan w:val="2"/>
            <w:tcBorders>
              <w:bottom w:val="dotted" w:sz="4" w:space="0" w:color="auto"/>
            </w:tcBorders>
            <w:vAlign w:val="center"/>
          </w:tcPr>
          <w:p w14:paraId="5DB4090B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18"/>
              </w:rPr>
              <w:t>0.5948</w:t>
            </w:r>
          </w:p>
          <w:p w14:paraId="5ECBC1D6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18"/>
              </w:rPr>
              <w:t>(0.372)</w:t>
            </w:r>
          </w:p>
        </w:tc>
        <w:tc>
          <w:tcPr>
            <w:tcW w:w="1503" w:type="dxa"/>
            <w:tcBorders>
              <w:bottom w:val="dotted" w:sz="4" w:space="0" w:color="auto"/>
            </w:tcBorders>
            <w:vAlign w:val="center"/>
          </w:tcPr>
          <w:p w14:paraId="49D81C96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18"/>
              </w:rPr>
              <w:t>-0.2093</w:t>
            </w:r>
          </w:p>
          <w:p w14:paraId="02CD8B46" w14:textId="77777777" w:rsidR="009338FF" w:rsidRPr="00582FCB" w:rsidRDefault="009338FF" w:rsidP="009338FF">
            <w:pPr>
              <w:jc w:val="center"/>
              <w:rPr>
                <w:rFonts w:ascii="바탕체" w:eastAsia="바탕체" w:hAnsi="바탕체" w:cs="Times New Roman"/>
                <w:sz w:val="18"/>
                <w:szCs w:val="18"/>
              </w:rPr>
            </w:pPr>
            <w:r w:rsidRPr="00582FCB">
              <w:rPr>
                <w:rFonts w:ascii="바탕체" w:eastAsia="바탕체" w:hAnsi="바탕체" w:cs="Times New Roman" w:hint="eastAsia"/>
                <w:sz w:val="18"/>
                <w:szCs w:val="18"/>
              </w:rPr>
              <w:t>(0.305)</w:t>
            </w:r>
          </w:p>
        </w:tc>
      </w:tr>
      <w:tr w:rsidR="009338FF" w:rsidRPr="00582FCB" w14:paraId="11099344" w14:textId="77777777" w:rsidTr="004A7948">
        <w:tc>
          <w:tcPr>
            <w:tcW w:w="9016" w:type="dxa"/>
            <w:gridSpan w:val="8"/>
            <w:tcBorders>
              <w:bottom w:val="single" w:sz="4" w:space="0" w:color="auto"/>
            </w:tcBorders>
            <w:vAlign w:val="center"/>
          </w:tcPr>
          <w:p w14:paraId="0D8074A8" w14:textId="77777777" w:rsidR="009338FF" w:rsidRPr="00582FCB" w:rsidRDefault="009338FF" w:rsidP="004A7948">
            <w:pPr>
              <w:jc w:val="center"/>
              <w:rPr>
                <w:rFonts w:ascii="바탕체" w:eastAsia="바탕체" w:hAnsi="바탕체" w:cs="Times New Roman"/>
                <w:kern w:val="0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kern w:val="0"/>
                <w:position w:val="-10"/>
                <w:sz w:val="18"/>
                <w:szCs w:val="20"/>
              </w:rPr>
              <w:object w:dxaOrig="3200" w:dyaOrig="340" w14:anchorId="1A07BA3F">
                <v:shape id="_x0000_i1093" type="#_x0000_t75" style="width:162.75pt;height:18.75pt" o:ole="">
                  <v:imagedata r:id="rId99" o:title=""/>
                </v:shape>
                <o:OLEObject Type="Embed" ProgID="Equation.DSMT4" ShapeID="_x0000_i1093" DrawAspect="Content" ObjectID="_1665915128" r:id="rId125"/>
              </w:object>
            </w:r>
          </w:p>
          <w:p w14:paraId="1407F9DF" w14:textId="77777777" w:rsidR="009338FF" w:rsidRPr="00582FCB" w:rsidRDefault="009338FF" w:rsidP="004A7948">
            <w:pPr>
              <w:jc w:val="center"/>
              <w:rPr>
                <w:rFonts w:ascii="바탕체" w:eastAsia="바탕체" w:hAnsi="바탕체" w:cs="Times New Roman"/>
                <w:sz w:val="18"/>
                <w:szCs w:val="20"/>
              </w:rPr>
            </w:pPr>
            <w:r w:rsidRPr="00582FCB">
              <w:rPr>
                <w:rFonts w:ascii="바탕체" w:eastAsia="바탕체" w:hAnsi="바탕체" w:cs="Times New Roman"/>
                <w:kern w:val="0"/>
                <w:position w:val="-10"/>
                <w:szCs w:val="20"/>
              </w:rPr>
              <w:object w:dxaOrig="3220" w:dyaOrig="320" w14:anchorId="3580B577">
                <v:shape id="_x0000_i1094" type="#_x0000_t75" style="width:162pt;height:15.75pt" o:ole="">
                  <v:imagedata r:id="rId126" o:title=""/>
                </v:shape>
                <o:OLEObject Type="Embed" ProgID="Equation.DSMT4" ShapeID="_x0000_i1094" DrawAspect="Content" ObjectID="_1665915129" r:id="rId127"/>
              </w:object>
            </w:r>
          </w:p>
        </w:tc>
      </w:tr>
      <w:tr w:rsidR="009338FF" w:rsidRPr="00582FCB" w14:paraId="78AC6558" w14:textId="77777777" w:rsidTr="004A7948">
        <w:tc>
          <w:tcPr>
            <w:tcW w:w="9016" w:type="dxa"/>
            <w:gridSpan w:val="8"/>
            <w:tcBorders>
              <w:top w:val="single" w:sz="4" w:space="0" w:color="auto"/>
            </w:tcBorders>
            <w:vAlign w:val="center"/>
          </w:tcPr>
          <w:p w14:paraId="37635479" w14:textId="6D0A6C9F" w:rsidR="009338FF" w:rsidRPr="00582FCB" w:rsidRDefault="009338FF" w:rsidP="009338FF">
            <w:pPr>
              <w:rPr>
                <w:rFonts w:ascii="바탕체" w:eastAsia="바탕체" w:hAnsi="바탕체" w:cs="Times New Roman"/>
                <w:kern w:val="0"/>
                <w:sz w:val="18"/>
                <w:szCs w:val="18"/>
              </w:rPr>
            </w:pP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20"/>
              </w:rPr>
              <w:t xml:space="preserve">표본은 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18"/>
              </w:rPr>
              <w:t>20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18"/>
              </w:rPr>
              <w:t>2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18"/>
              </w:rPr>
              <w:t>0년 1월 1일부터 20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18"/>
              </w:rPr>
              <w:t>20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18"/>
              </w:rPr>
              <w:t xml:space="preserve">년 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18"/>
              </w:rPr>
              <w:t>9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18"/>
              </w:rPr>
              <w:t>월 30일까지 코로나1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18"/>
              </w:rPr>
              <w:t xml:space="preserve">9 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18"/>
              </w:rPr>
              <w:t>발생 이후 기간의 KOSPI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18"/>
              </w:rPr>
              <w:t xml:space="preserve"> 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18"/>
              </w:rPr>
              <w:t>종합주가지수 및 상해종합주가지수의 일별 로그수익률 자료이다.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18"/>
              </w:rPr>
              <w:t xml:space="preserve"> 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18"/>
              </w:rPr>
              <w:t>알파(</w:t>
            </w:r>
            <w:r w:rsidRPr="00582FCB">
              <w:rPr>
                <w:rFonts w:ascii="바탕체" w:eastAsia="바탕체" w:hAnsi="바탕체" w:cs="Times New Roman"/>
                <w:kern w:val="0"/>
                <w:position w:val="-10"/>
                <w:sz w:val="18"/>
                <w:szCs w:val="18"/>
              </w:rPr>
              <w:object w:dxaOrig="220" w:dyaOrig="279" w14:anchorId="25BE6103">
                <v:shape id="_x0000_i1095" type="#_x0000_t75" style="width:9.75pt;height:13.5pt" o:ole="">
                  <v:imagedata r:id="rId103" o:title=""/>
                </v:shape>
                <o:OLEObject Type="Embed" ProgID="Equation.DSMT4" ShapeID="_x0000_i1095" DrawAspect="Content" ObjectID="_1665915130" r:id="rId128"/>
              </w:object>
            </w:r>
            <w:r w:rsidRPr="00582FCB">
              <w:rPr>
                <w:rFonts w:ascii="바탕체" w:eastAsia="바탕체" w:hAnsi="바탕체" w:cs="Times New Roman"/>
                <w:kern w:val="0"/>
                <w:sz w:val="18"/>
                <w:szCs w:val="18"/>
              </w:rPr>
              <w:t xml:space="preserve">), </w:t>
            </w:r>
            <w:r w:rsidRPr="00582FCB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베타(</w:t>
            </w:r>
            <w:r w:rsidRPr="00582FCB">
              <w:rPr>
                <w:rFonts w:ascii="바탕체" w:eastAsia="바탕체" w:hAnsi="바탕체" w:cs="Times New Roman"/>
                <w:kern w:val="0"/>
                <w:position w:val="-10"/>
                <w:sz w:val="18"/>
                <w:szCs w:val="18"/>
              </w:rPr>
              <w:object w:dxaOrig="220" w:dyaOrig="279" w14:anchorId="139C6E35">
                <v:shape id="_x0000_i1096" type="#_x0000_t75" style="width:9.75pt;height:13.5pt" o:ole="">
                  <v:imagedata r:id="rId105" o:title=""/>
                </v:shape>
                <o:OLEObject Type="Embed" ProgID="Equation.DSMT4" ShapeID="_x0000_i1096" DrawAspect="Content" ObjectID="_1665915131" r:id="rId129"/>
              </w:object>
            </w:r>
            <w:r w:rsidRPr="00582FCB">
              <w:rPr>
                <w:rFonts w:ascii="바탕체" w:eastAsia="바탕체" w:hAnsi="바탕체" w:cs="Times New Roman"/>
                <w:kern w:val="0"/>
                <w:sz w:val="18"/>
                <w:szCs w:val="18"/>
              </w:rPr>
              <w:t xml:space="preserve">), </w:t>
            </w:r>
            <w:r w:rsidRPr="00582FCB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델타(</w:t>
            </w:r>
            <w:r w:rsidRPr="00582FCB">
              <w:rPr>
                <w:rFonts w:ascii="바탕체" w:eastAsia="바탕체" w:hAnsi="바탕체" w:cs="Times New Roman"/>
                <w:kern w:val="0"/>
                <w:position w:val="-10"/>
                <w:sz w:val="18"/>
                <w:szCs w:val="18"/>
              </w:rPr>
              <w:object w:dxaOrig="200" w:dyaOrig="279" w14:anchorId="733CB0FB">
                <v:shape id="_x0000_i1097" type="#_x0000_t75" style="width:11.25pt;height:14.25pt" o:ole="">
                  <v:imagedata r:id="rId107" o:title=""/>
                </v:shape>
                <o:OLEObject Type="Embed" ProgID="Equation.DSMT4" ShapeID="_x0000_i1097" DrawAspect="Content" ObjectID="_1665915132" r:id="rId130"/>
              </w:object>
            </w:r>
            <w:r w:rsidRPr="00582FCB">
              <w:rPr>
                <w:rFonts w:ascii="바탕체" w:eastAsia="바탕체" w:hAnsi="바탕체" w:cs="Times New Roman"/>
                <w:kern w:val="0"/>
                <w:sz w:val="18"/>
                <w:szCs w:val="18"/>
              </w:rPr>
              <w:t xml:space="preserve">), </w:t>
            </w:r>
            <w:r w:rsidRPr="00582FCB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감마(</w:t>
            </w:r>
            <w:r w:rsidRPr="00582FCB">
              <w:rPr>
                <w:rFonts w:ascii="바탕체" w:eastAsia="바탕체" w:hAnsi="바탕체" w:cs="Times New Roman"/>
                <w:kern w:val="0"/>
                <w:position w:val="-10"/>
                <w:sz w:val="18"/>
                <w:szCs w:val="18"/>
              </w:rPr>
              <w:object w:dxaOrig="200" w:dyaOrig="279" w14:anchorId="7A5E8331">
                <v:shape id="_x0000_i1098" type="#_x0000_t75" style="width:11.25pt;height:14.25pt" o:ole="">
                  <v:imagedata r:id="rId109" o:title=""/>
                </v:shape>
                <o:OLEObject Type="Embed" ProgID="Equation.DSMT4" ShapeID="_x0000_i1098" DrawAspect="Content" ObjectID="_1665915133" r:id="rId131"/>
              </w:object>
            </w:r>
            <w:r w:rsidRPr="00582FCB">
              <w:rPr>
                <w:rFonts w:ascii="바탕체" w:eastAsia="바탕체" w:hAnsi="바탕체" w:cs="Times New Roman"/>
                <w:kern w:val="0"/>
                <w:sz w:val="18"/>
                <w:szCs w:val="18"/>
              </w:rPr>
              <w:t xml:space="preserve">) </w:t>
            </w:r>
            <w:r w:rsidR="007C3723" w:rsidRPr="00582FCB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추정</w:t>
            </w:r>
            <w:r w:rsidR="007C3723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 xml:space="preserve"> </w:t>
            </w:r>
            <w:r w:rsidR="007C3723" w:rsidRPr="00582FCB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계수 값은</w:t>
            </w:r>
            <w:r w:rsidRPr="00582FCB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 xml:space="preserve"> 각각 가격</w:t>
            </w:r>
            <w:r w:rsidR="00EB4893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이전</w:t>
            </w:r>
            <w:r w:rsidRPr="00582FCB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효과,</w:t>
            </w:r>
            <w:r w:rsidRPr="00582FCB">
              <w:rPr>
                <w:rFonts w:ascii="바탕체" w:eastAsia="바탕체" w:hAnsi="바탕체" w:cs="Times New Roman"/>
                <w:kern w:val="0"/>
                <w:sz w:val="18"/>
                <w:szCs w:val="18"/>
              </w:rPr>
              <w:t xml:space="preserve"> </w:t>
            </w:r>
            <w:r w:rsidRPr="00582FCB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변동성</w:t>
            </w:r>
            <w:r w:rsidR="00EB4893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이전</w:t>
            </w:r>
            <w:r w:rsidRPr="00582FCB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효과,</w:t>
            </w:r>
            <w:r w:rsidRPr="00582FCB">
              <w:rPr>
                <w:rFonts w:ascii="바탕체" w:eastAsia="바탕체" w:hAnsi="바탕체" w:cs="Times New Roman"/>
                <w:kern w:val="0"/>
                <w:sz w:val="18"/>
                <w:szCs w:val="18"/>
              </w:rPr>
              <w:t xml:space="preserve"> </w:t>
            </w:r>
            <w:r w:rsidRPr="00582FCB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변동성 지속성,</w:t>
            </w:r>
            <w:r w:rsidRPr="00582FCB">
              <w:rPr>
                <w:rFonts w:ascii="바탕체" w:eastAsia="바탕체" w:hAnsi="바탕체" w:cs="Times New Roman"/>
                <w:kern w:val="0"/>
                <w:sz w:val="18"/>
                <w:szCs w:val="18"/>
              </w:rPr>
              <w:t xml:space="preserve"> </w:t>
            </w:r>
            <w:r w:rsidRPr="00582FCB">
              <w:rPr>
                <w:rFonts w:ascii="바탕체" w:eastAsia="바탕체" w:hAnsi="바탕체" w:cs="Times New Roman" w:hint="eastAsia"/>
                <w:kern w:val="0"/>
                <w:sz w:val="18"/>
                <w:szCs w:val="18"/>
              </w:rPr>
              <w:t>비대칭 변동성을 나타낸다.</w:t>
            </w:r>
            <w:r w:rsidRPr="00582FCB">
              <w:rPr>
                <w:rFonts w:ascii="바탕체" w:eastAsia="바탕체" w:hAnsi="바탕체" w:cs="Times New Roman"/>
                <w:kern w:val="0"/>
                <w:sz w:val="18"/>
                <w:szCs w:val="18"/>
              </w:rPr>
              <w:t xml:space="preserve"> 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18"/>
              </w:rPr>
              <w:t>괄호안은 유의확률(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18"/>
              </w:rPr>
              <w:t>P-value)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18"/>
              </w:rPr>
              <w:t>을 나타내며,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18"/>
              </w:rPr>
              <w:t xml:space="preserve"> </w:t>
            </w:r>
            <w:r w:rsidR="00692FA3"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>***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,</w:t>
            </w:r>
            <w:r w:rsidR="00692FA3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**,</w:t>
            </w:r>
            <w:r w:rsidR="00692FA3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*</w:t>
            </w:r>
            <w:r w:rsidR="00692FA3"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는 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 xml:space="preserve">각각 </w:t>
            </w:r>
            <w:r w:rsidR="00692FA3"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>1%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,</w:t>
            </w:r>
            <w:r w:rsidR="00692FA3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5%,</w:t>
            </w:r>
            <w:r w:rsidR="00692FA3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="00692FA3"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>10% 수준에서 유의함을 나타낸다.</w:t>
            </w:r>
          </w:p>
        </w:tc>
      </w:tr>
    </w:tbl>
    <w:p w14:paraId="08B8D470" w14:textId="77777777" w:rsidR="003B198B" w:rsidRPr="00582FCB" w:rsidRDefault="003B198B" w:rsidP="00F1024F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35BA7CB8" w14:textId="77777777" w:rsidR="00534BBD" w:rsidRPr="00582FCB" w:rsidRDefault="00534BBD" w:rsidP="00F1024F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31075B18" w14:textId="39DB2293" w:rsidR="007C3723" w:rsidRDefault="00534BBD" w:rsidP="007C3723">
      <w:pPr>
        <w:spacing w:line="360" w:lineRule="auto"/>
        <w:ind w:firstLine="195"/>
        <w:rPr>
          <w:rFonts w:ascii="바탕체" w:eastAsia="바탕체" w:hAnsi="바탕체"/>
          <w:szCs w:val="20"/>
        </w:rPr>
      </w:pPr>
      <w:r w:rsidRPr="00582FCB">
        <w:rPr>
          <w:rFonts w:ascii="바탕체" w:eastAsia="바탕체" w:hAnsi="바탕체"/>
          <w:szCs w:val="20"/>
        </w:rPr>
        <w:t>[</w:t>
      </w:r>
      <w:r w:rsidRPr="00582FCB">
        <w:rPr>
          <w:rFonts w:ascii="바탕체" w:eastAsia="바탕체" w:hAnsi="바탕체" w:hint="eastAsia"/>
          <w:szCs w:val="20"/>
        </w:rPr>
        <w:t xml:space="preserve">표 </w:t>
      </w:r>
      <w:r w:rsidR="003A3EC5" w:rsidRPr="00582FCB">
        <w:rPr>
          <w:rFonts w:ascii="바탕체" w:eastAsia="바탕체" w:hAnsi="바탕체"/>
          <w:szCs w:val="20"/>
        </w:rPr>
        <w:t>5</w:t>
      </w:r>
      <w:r w:rsidRPr="00582FCB">
        <w:rPr>
          <w:rFonts w:ascii="바탕체" w:eastAsia="바탕체" w:hAnsi="바탕체"/>
          <w:szCs w:val="20"/>
        </w:rPr>
        <w:t>]</w:t>
      </w:r>
      <w:r w:rsidR="003A3EC5" w:rsidRPr="00582FCB">
        <w:rPr>
          <w:rFonts w:ascii="바탕체" w:eastAsia="바탕체" w:hAnsi="바탕체" w:hint="eastAsia"/>
          <w:szCs w:val="20"/>
        </w:rPr>
        <w:t>는</w:t>
      </w:r>
      <w:r w:rsidRPr="00582FCB">
        <w:rPr>
          <w:rFonts w:ascii="바탕체" w:eastAsia="바탕체" w:hAnsi="바탕체" w:hint="eastAsia"/>
          <w:szCs w:val="20"/>
        </w:rPr>
        <w:t xml:space="preserve"> 전체 표본기간 및 코로나1</w:t>
      </w:r>
      <w:r w:rsidRPr="00582FCB">
        <w:rPr>
          <w:rFonts w:ascii="바탕체" w:eastAsia="바탕체" w:hAnsi="바탕체"/>
          <w:szCs w:val="20"/>
        </w:rPr>
        <w:t xml:space="preserve">9 </w:t>
      </w:r>
      <w:r w:rsidRPr="00582FCB">
        <w:rPr>
          <w:rFonts w:ascii="바탕체" w:eastAsia="바탕체" w:hAnsi="바탕체" w:hint="eastAsia"/>
          <w:szCs w:val="20"/>
        </w:rPr>
        <w:t>전후의 한국과 중국</w:t>
      </w:r>
      <w:r w:rsidR="009D40C3">
        <w:rPr>
          <w:rFonts w:ascii="바탕체" w:eastAsia="바탕체" w:hAnsi="바탕체" w:hint="eastAsia"/>
          <w:szCs w:val="20"/>
        </w:rPr>
        <w:t xml:space="preserve"> </w:t>
      </w:r>
      <w:r w:rsidRPr="00582FCB">
        <w:rPr>
          <w:rFonts w:ascii="바탕체" w:eastAsia="바탕체" w:hAnsi="바탕체" w:hint="eastAsia"/>
          <w:szCs w:val="20"/>
        </w:rPr>
        <w:t xml:space="preserve">주식시장간 상관계수를 </w:t>
      </w:r>
      <w:r w:rsidR="00A87BAB">
        <w:rPr>
          <w:rFonts w:ascii="바탕체" w:eastAsia="바탕체" w:hAnsi="바탕체" w:hint="eastAsia"/>
          <w:szCs w:val="20"/>
        </w:rPr>
        <w:t>보여주고 있다</w:t>
      </w:r>
      <w:r w:rsidRPr="00582FCB">
        <w:rPr>
          <w:rFonts w:ascii="바탕체" w:eastAsia="바탕체" w:hAnsi="바탕체" w:hint="eastAsia"/>
          <w:szCs w:val="20"/>
        </w:rPr>
        <w:t>.</w:t>
      </w:r>
      <w:r w:rsidRPr="00582FCB">
        <w:rPr>
          <w:rFonts w:ascii="바탕체" w:eastAsia="바탕체" w:hAnsi="바탕체"/>
          <w:szCs w:val="20"/>
        </w:rPr>
        <w:t xml:space="preserve"> </w:t>
      </w:r>
      <w:r w:rsidRPr="00582FCB">
        <w:rPr>
          <w:rFonts w:ascii="바탕체" w:eastAsia="바탕체" w:hAnsi="바탕체" w:hint="eastAsia"/>
          <w:szCs w:val="20"/>
        </w:rPr>
        <w:t>전체 표본기간 동안의 한국과 중국</w:t>
      </w:r>
      <w:r w:rsidR="00924058">
        <w:rPr>
          <w:rFonts w:ascii="바탕체" w:eastAsia="바탕체" w:hAnsi="바탕체" w:hint="eastAsia"/>
          <w:szCs w:val="20"/>
        </w:rPr>
        <w:t xml:space="preserve"> </w:t>
      </w:r>
      <w:r w:rsidRPr="00582FCB">
        <w:rPr>
          <w:rFonts w:ascii="바탕체" w:eastAsia="바탕체" w:hAnsi="바탕체" w:hint="eastAsia"/>
          <w:szCs w:val="20"/>
        </w:rPr>
        <w:t xml:space="preserve">주식시장간 상관계수는 </w:t>
      </w:r>
      <w:r w:rsidRPr="00582FCB">
        <w:rPr>
          <w:rFonts w:ascii="바탕체" w:eastAsia="바탕체" w:hAnsi="바탕체"/>
          <w:szCs w:val="20"/>
        </w:rPr>
        <w:t>0.2169</w:t>
      </w:r>
      <w:r w:rsidRPr="00582FCB">
        <w:rPr>
          <w:rFonts w:ascii="바탕체" w:eastAsia="바탕체" w:hAnsi="바탕체" w:hint="eastAsia"/>
          <w:szCs w:val="20"/>
        </w:rPr>
        <w:t>로 유의한 양(+)의 상관관계가 존재하였</w:t>
      </w:r>
      <w:r w:rsidR="00A87BAB">
        <w:rPr>
          <w:rFonts w:ascii="바탕체" w:eastAsia="바탕체" w:hAnsi="바탕체" w:hint="eastAsia"/>
          <w:szCs w:val="20"/>
        </w:rPr>
        <w:t>고</w:t>
      </w:r>
      <w:r w:rsidRPr="00582FCB">
        <w:rPr>
          <w:rFonts w:ascii="바탕체" w:eastAsia="바탕체" w:hAnsi="바탕체"/>
          <w:szCs w:val="20"/>
        </w:rPr>
        <w:t xml:space="preserve"> </w:t>
      </w:r>
      <w:r w:rsidRPr="00582FCB">
        <w:rPr>
          <w:rFonts w:ascii="바탕체" w:eastAsia="바탕체" w:hAnsi="바탕체" w:hint="eastAsia"/>
          <w:szCs w:val="20"/>
        </w:rPr>
        <w:t>코로나1</w:t>
      </w:r>
      <w:r w:rsidRPr="00582FCB">
        <w:rPr>
          <w:rFonts w:ascii="바탕체" w:eastAsia="바탕체" w:hAnsi="바탕체"/>
          <w:szCs w:val="20"/>
        </w:rPr>
        <w:t xml:space="preserve">9 </w:t>
      </w:r>
      <w:r w:rsidRPr="00582FCB">
        <w:rPr>
          <w:rFonts w:ascii="바탕체" w:eastAsia="바탕체" w:hAnsi="바탕체" w:hint="eastAsia"/>
          <w:szCs w:val="20"/>
        </w:rPr>
        <w:t>발생 이후 한국과 중국</w:t>
      </w:r>
      <w:r w:rsidR="00924058">
        <w:rPr>
          <w:rFonts w:ascii="바탕체" w:eastAsia="바탕체" w:hAnsi="바탕체" w:hint="eastAsia"/>
          <w:szCs w:val="20"/>
        </w:rPr>
        <w:t xml:space="preserve"> </w:t>
      </w:r>
      <w:r w:rsidRPr="00582FCB">
        <w:rPr>
          <w:rFonts w:ascii="바탕체" w:eastAsia="바탕체" w:hAnsi="바탕체" w:hint="eastAsia"/>
          <w:szCs w:val="20"/>
        </w:rPr>
        <w:t xml:space="preserve">주식시장간 상관계수는 </w:t>
      </w:r>
      <w:r w:rsidRPr="00582FCB">
        <w:rPr>
          <w:rFonts w:ascii="바탕체" w:eastAsia="바탕체" w:hAnsi="바탕체"/>
          <w:szCs w:val="20"/>
        </w:rPr>
        <w:t>0.5342</w:t>
      </w:r>
      <w:r w:rsidRPr="00582FCB">
        <w:rPr>
          <w:rFonts w:ascii="바탕체" w:eastAsia="바탕체" w:hAnsi="바탕체" w:hint="eastAsia"/>
          <w:szCs w:val="20"/>
        </w:rPr>
        <w:t>로 코로나1</w:t>
      </w:r>
      <w:r w:rsidRPr="00582FCB">
        <w:rPr>
          <w:rFonts w:ascii="바탕체" w:eastAsia="바탕체" w:hAnsi="바탕체"/>
          <w:szCs w:val="20"/>
        </w:rPr>
        <w:t xml:space="preserve">9 </w:t>
      </w:r>
      <w:r w:rsidRPr="00582FCB">
        <w:rPr>
          <w:rFonts w:ascii="바탕체" w:eastAsia="바탕체" w:hAnsi="바탕체" w:hint="eastAsia"/>
          <w:szCs w:val="20"/>
        </w:rPr>
        <w:t xml:space="preserve">이전 기간의 </w:t>
      </w:r>
      <w:r w:rsidRPr="00582FCB">
        <w:rPr>
          <w:rFonts w:ascii="바탕체" w:eastAsia="바탕체" w:hAnsi="바탕체"/>
          <w:szCs w:val="20"/>
        </w:rPr>
        <w:t xml:space="preserve">0.2054 </w:t>
      </w:r>
      <w:r w:rsidRPr="00582FCB">
        <w:rPr>
          <w:rFonts w:ascii="바탕체" w:eastAsia="바탕체" w:hAnsi="바탕체" w:hint="eastAsia"/>
          <w:szCs w:val="20"/>
        </w:rPr>
        <w:t>대비 크게 증가하였으며,</w:t>
      </w:r>
      <w:r w:rsidRPr="00582FCB">
        <w:rPr>
          <w:rFonts w:ascii="바탕체" w:eastAsia="바탕체" w:hAnsi="바탕체"/>
          <w:szCs w:val="20"/>
        </w:rPr>
        <w:t xml:space="preserve"> 1% </w:t>
      </w:r>
      <w:r w:rsidRPr="00582FCB">
        <w:rPr>
          <w:rFonts w:ascii="바탕체" w:eastAsia="바탕체" w:hAnsi="바탕체" w:hint="eastAsia"/>
          <w:szCs w:val="20"/>
        </w:rPr>
        <w:t>수준에서 통계적으로 유의하였다.</w:t>
      </w:r>
      <w:r w:rsidRPr="00582FCB">
        <w:rPr>
          <w:rFonts w:ascii="바탕체" w:eastAsia="바탕체" w:hAnsi="바탕체"/>
          <w:szCs w:val="20"/>
        </w:rPr>
        <w:t xml:space="preserve"> </w:t>
      </w:r>
      <w:r w:rsidR="00A87BAB">
        <w:rPr>
          <w:rFonts w:ascii="바탕체" w:eastAsia="바탕체" w:hAnsi="바탕체" w:hint="eastAsia"/>
          <w:szCs w:val="20"/>
        </w:rPr>
        <w:t xml:space="preserve">이러한 결과는 </w:t>
      </w:r>
      <w:r w:rsidR="00A87BAB" w:rsidRPr="00A87BAB">
        <w:rPr>
          <w:rFonts w:ascii="바탕체" w:eastAsia="바탕체" w:hAnsi="바탕체"/>
          <w:szCs w:val="20"/>
        </w:rPr>
        <w:t>MGARCH</w:t>
      </w:r>
      <w:r w:rsidR="00A87BAB">
        <w:rPr>
          <w:rFonts w:ascii="바탕체" w:eastAsia="바탕체" w:hAnsi="바탕체" w:hint="eastAsia"/>
          <w:szCs w:val="20"/>
        </w:rPr>
        <w:t>의 가격이전효과의 변화와 일치하는 결과이다.</w:t>
      </w:r>
      <w:r w:rsidR="00A87BAB">
        <w:rPr>
          <w:rFonts w:ascii="바탕체" w:eastAsia="바탕체" w:hAnsi="바탕체"/>
          <w:szCs w:val="20"/>
        </w:rPr>
        <w:t xml:space="preserve"> </w:t>
      </w:r>
      <w:r w:rsidRPr="00582FCB">
        <w:rPr>
          <w:rFonts w:ascii="바탕체" w:eastAsia="바탕체" w:hAnsi="바탕체" w:hint="eastAsia"/>
          <w:szCs w:val="20"/>
        </w:rPr>
        <w:t>그러나,</w:t>
      </w:r>
      <w:r w:rsidRPr="00582FCB">
        <w:rPr>
          <w:rFonts w:ascii="바탕체" w:eastAsia="바탕체" w:hAnsi="바탕체"/>
          <w:szCs w:val="20"/>
        </w:rPr>
        <w:t xml:space="preserve"> </w:t>
      </w:r>
      <w:r w:rsidR="004A7948" w:rsidRPr="00582FCB">
        <w:rPr>
          <w:rFonts w:ascii="바탕체" w:eastAsia="바탕체" w:hAnsi="바탕체"/>
          <w:szCs w:val="20"/>
        </w:rPr>
        <w:t>&lt;</w:t>
      </w:r>
      <w:r w:rsidR="004A7948" w:rsidRPr="00582FCB">
        <w:rPr>
          <w:rFonts w:ascii="바탕체" w:eastAsia="바탕체" w:hAnsi="바탕체" w:hint="eastAsia"/>
          <w:szCs w:val="20"/>
        </w:rPr>
        <w:t xml:space="preserve">그림 </w:t>
      </w:r>
      <w:r w:rsidR="004A7948" w:rsidRPr="00582FCB">
        <w:rPr>
          <w:rFonts w:ascii="바탕체" w:eastAsia="바탕체" w:hAnsi="바탕체"/>
          <w:szCs w:val="20"/>
        </w:rPr>
        <w:t>2&gt;</w:t>
      </w:r>
      <w:r w:rsidR="004A7948" w:rsidRPr="00582FCB">
        <w:rPr>
          <w:rFonts w:ascii="바탕체" w:eastAsia="바탕체" w:hAnsi="바탕체" w:hint="eastAsia"/>
          <w:szCs w:val="20"/>
        </w:rPr>
        <w:t xml:space="preserve">에 제시되어 있는 </w:t>
      </w:r>
      <w:r w:rsidRPr="00582FCB">
        <w:rPr>
          <w:rFonts w:ascii="바탕체" w:eastAsia="바탕체" w:hAnsi="바탕체" w:hint="eastAsia"/>
          <w:szCs w:val="20"/>
        </w:rPr>
        <w:t>시간</w:t>
      </w:r>
      <w:r w:rsidR="007C3723">
        <w:rPr>
          <w:rFonts w:ascii="바탕체" w:eastAsia="바탕체" w:hAnsi="바탕체" w:hint="eastAsia"/>
          <w:szCs w:val="20"/>
        </w:rPr>
        <w:t>-</w:t>
      </w:r>
      <w:r w:rsidRPr="00582FCB">
        <w:rPr>
          <w:rFonts w:ascii="바탕체" w:eastAsia="바탕체" w:hAnsi="바탕체" w:hint="eastAsia"/>
          <w:szCs w:val="20"/>
        </w:rPr>
        <w:t xml:space="preserve">가변 상관관계 등 금융시장의 특성을 고려한 </w:t>
      </w:r>
      <w:r w:rsidR="004A7948" w:rsidRPr="00582FCB">
        <w:rPr>
          <w:rFonts w:ascii="바탕체" w:eastAsia="바탕체" w:hAnsi="바탕체" w:hint="eastAsia"/>
          <w:szCs w:val="20"/>
        </w:rPr>
        <w:t xml:space="preserve">동태적 </w:t>
      </w:r>
      <w:r w:rsidRPr="00582FCB">
        <w:rPr>
          <w:rFonts w:ascii="바탕체" w:eastAsia="바탕체" w:hAnsi="바탕체" w:hint="eastAsia"/>
          <w:szCs w:val="20"/>
        </w:rPr>
        <w:t>조건부</w:t>
      </w:r>
      <w:r w:rsidR="004A7948" w:rsidRPr="00582FCB">
        <w:rPr>
          <w:rFonts w:ascii="바탕체" w:eastAsia="바탕체" w:hAnsi="바탕체" w:hint="eastAsia"/>
          <w:szCs w:val="20"/>
        </w:rPr>
        <w:t xml:space="preserve"> 상관관계는 코로나1</w:t>
      </w:r>
      <w:r w:rsidR="004A7948" w:rsidRPr="00582FCB">
        <w:rPr>
          <w:rFonts w:ascii="바탕체" w:eastAsia="바탕체" w:hAnsi="바탕체"/>
          <w:szCs w:val="20"/>
        </w:rPr>
        <w:t xml:space="preserve">9 </w:t>
      </w:r>
      <w:r w:rsidR="004A7948" w:rsidRPr="00582FCB">
        <w:rPr>
          <w:rFonts w:ascii="바탕체" w:eastAsia="바탕체" w:hAnsi="바탕체" w:hint="eastAsia"/>
          <w:szCs w:val="20"/>
        </w:rPr>
        <w:t xml:space="preserve">발생과 함께 한국-중국 </w:t>
      </w:r>
      <w:r w:rsidR="007C3723">
        <w:rPr>
          <w:rFonts w:ascii="바탕체" w:eastAsia="바탕체" w:hAnsi="바탕체" w:hint="eastAsia"/>
          <w:szCs w:val="20"/>
        </w:rPr>
        <w:t>주식시장간</w:t>
      </w:r>
      <w:r w:rsidR="004A7948" w:rsidRPr="00582FCB">
        <w:rPr>
          <w:rFonts w:ascii="바탕체" w:eastAsia="바탕체" w:hAnsi="바탕체" w:hint="eastAsia"/>
          <w:szCs w:val="20"/>
        </w:rPr>
        <w:t xml:space="preserve"> 상관관계가 크게 증가하였다가 이후 다시 빠르게 하락</w:t>
      </w:r>
      <w:r w:rsidR="00663A50">
        <w:rPr>
          <w:rFonts w:ascii="바탕체" w:eastAsia="바탕체" w:hAnsi="바탕체" w:hint="eastAsia"/>
          <w:szCs w:val="20"/>
        </w:rPr>
        <w:t xml:space="preserve">하는 것을 보여주고 있어 </w:t>
      </w:r>
      <w:r w:rsidR="00663A50">
        <w:rPr>
          <w:rFonts w:ascii="바탕체" w:eastAsia="바탕체" w:hAnsi="바탕체"/>
          <w:szCs w:val="20"/>
        </w:rPr>
        <w:t>Chen et al</w:t>
      </w:r>
      <w:r w:rsidR="007C3723">
        <w:rPr>
          <w:rFonts w:ascii="바탕체" w:eastAsia="바탕체" w:hAnsi="바탕체" w:hint="eastAsia"/>
          <w:szCs w:val="20"/>
        </w:rPr>
        <w:t>.</w:t>
      </w:r>
      <w:r w:rsidR="00663A50">
        <w:rPr>
          <w:rFonts w:ascii="바탕체" w:eastAsia="바탕체" w:hAnsi="바탕체"/>
          <w:szCs w:val="20"/>
        </w:rPr>
        <w:t xml:space="preserve"> (2018)</w:t>
      </w:r>
      <w:r w:rsidR="00663A50">
        <w:rPr>
          <w:rFonts w:ascii="바탕체" w:eastAsia="바탕체" w:hAnsi="바탕체" w:hint="eastAsia"/>
          <w:szCs w:val="20"/>
        </w:rPr>
        <w:t xml:space="preserve">의 연구결과와 비슷하게 </w:t>
      </w:r>
      <w:r w:rsidR="000A4126">
        <w:rPr>
          <w:rFonts w:ascii="바탕체" w:eastAsia="바탕체" w:hAnsi="바탕체" w:hint="eastAsia"/>
          <w:szCs w:val="20"/>
        </w:rPr>
        <w:t>코로나19</w:t>
      </w:r>
      <w:r w:rsidR="00663A50">
        <w:rPr>
          <w:rFonts w:ascii="바탕체" w:eastAsia="바탕체" w:hAnsi="바탕체" w:hint="eastAsia"/>
          <w:szCs w:val="20"/>
        </w:rPr>
        <w:t xml:space="preserve">로 인해 양국의 동적 상관관계는 약화되고 있어 </w:t>
      </w:r>
      <w:r w:rsidR="00663A50">
        <w:rPr>
          <w:rFonts w:ascii="바탕체" w:eastAsia="바탕체" w:hAnsi="바탕체"/>
          <w:szCs w:val="20"/>
        </w:rPr>
        <w:t>M</w:t>
      </w:r>
      <w:r w:rsidR="004A7948" w:rsidRPr="00582FCB">
        <w:rPr>
          <w:rFonts w:ascii="바탕체" w:eastAsia="바탕체" w:hAnsi="바탕체"/>
          <w:szCs w:val="20"/>
        </w:rPr>
        <w:t xml:space="preserve">GARCH </w:t>
      </w:r>
      <w:r w:rsidR="004A7948" w:rsidRPr="00582FCB">
        <w:rPr>
          <w:rFonts w:ascii="바탕체" w:eastAsia="바탕체" w:hAnsi="바탕체" w:hint="eastAsia"/>
          <w:szCs w:val="20"/>
        </w:rPr>
        <w:t>분석 결과</w:t>
      </w:r>
      <w:r w:rsidR="00663A50">
        <w:rPr>
          <w:rFonts w:ascii="바탕체" w:eastAsia="바탕체" w:hAnsi="바탕체" w:hint="eastAsia"/>
          <w:szCs w:val="20"/>
        </w:rPr>
        <w:t xml:space="preserve"> </w:t>
      </w:r>
      <w:r w:rsidR="00663A50">
        <w:rPr>
          <w:rFonts w:ascii="바탕체" w:eastAsia="바탕체" w:hAnsi="바탕체"/>
          <w:szCs w:val="20"/>
        </w:rPr>
        <w:t xml:space="preserve">중 </w:t>
      </w:r>
      <w:r w:rsidR="007C3723">
        <w:rPr>
          <w:rFonts w:ascii="바탕체" w:eastAsia="바탕체" w:hAnsi="바탕체" w:hint="eastAsia"/>
          <w:szCs w:val="20"/>
        </w:rPr>
        <w:t>변동성이전</w:t>
      </w:r>
      <w:r w:rsidR="00663A50">
        <w:rPr>
          <w:rFonts w:ascii="바탕체" w:eastAsia="바탕체" w:hAnsi="바탕체" w:hint="eastAsia"/>
          <w:szCs w:val="20"/>
        </w:rPr>
        <w:t>효과의 변화와 일치하는 결과를 보여주고 있다.</w:t>
      </w:r>
      <w:r w:rsidR="004A7948" w:rsidRPr="00582FCB">
        <w:rPr>
          <w:rStyle w:val="a5"/>
          <w:rFonts w:ascii="바탕체" w:eastAsia="바탕체" w:hAnsi="바탕체"/>
          <w:szCs w:val="20"/>
        </w:rPr>
        <w:footnoteReference w:id="11"/>
      </w:r>
    </w:p>
    <w:p w14:paraId="19DA2319" w14:textId="023E695C" w:rsidR="00534BBD" w:rsidRPr="00582FCB" w:rsidRDefault="00534BBD" w:rsidP="007C3723">
      <w:pPr>
        <w:spacing w:line="360" w:lineRule="auto"/>
        <w:rPr>
          <w:rFonts w:ascii="바탕체" w:eastAsia="바탕체" w:hAnsi="바탕체"/>
          <w:szCs w:val="20"/>
        </w:rPr>
      </w:pPr>
      <w:r w:rsidRPr="00582FCB">
        <w:rPr>
          <w:rFonts w:ascii="바탕체" w:eastAsia="바탕체" w:hAnsi="바탕체" w:hint="eastAsia"/>
          <w:b/>
          <w:szCs w:val="20"/>
        </w:rPr>
        <w:lastRenderedPageBreak/>
        <w:t xml:space="preserve">[표 </w:t>
      </w:r>
      <w:r w:rsidR="003A3EC5" w:rsidRPr="00582FCB">
        <w:rPr>
          <w:rFonts w:ascii="바탕체" w:eastAsia="바탕체" w:hAnsi="바탕체"/>
          <w:b/>
          <w:szCs w:val="20"/>
        </w:rPr>
        <w:t>5</w:t>
      </w:r>
      <w:r w:rsidRPr="00582FCB">
        <w:rPr>
          <w:rFonts w:ascii="바탕체" w:eastAsia="바탕체" w:hAnsi="바탕체" w:hint="eastAsia"/>
          <w:b/>
          <w:szCs w:val="20"/>
        </w:rPr>
        <w:t>]</w:t>
      </w:r>
      <w:r w:rsidRPr="00582FCB">
        <w:rPr>
          <w:rFonts w:ascii="바탕체" w:eastAsia="바탕체" w:hAnsi="바탕체"/>
          <w:b/>
          <w:szCs w:val="20"/>
        </w:rPr>
        <w:t xml:space="preserve"> </w:t>
      </w:r>
      <w:r w:rsidRPr="00582FCB">
        <w:rPr>
          <w:rFonts w:ascii="바탕체" w:eastAsia="바탕체" w:hAnsi="바탕체" w:hint="eastAsia"/>
          <w:b/>
          <w:szCs w:val="20"/>
        </w:rPr>
        <w:t xml:space="preserve">한국-중국 주식시장간 </w:t>
      </w:r>
      <w:r w:rsidR="003A3EC5" w:rsidRPr="00582FCB">
        <w:rPr>
          <w:rFonts w:ascii="바탕체" w:eastAsia="바탕체" w:hAnsi="바탕체" w:hint="eastAsia"/>
          <w:b/>
          <w:szCs w:val="20"/>
        </w:rPr>
        <w:t>비조건부 단순</w:t>
      </w:r>
      <w:r w:rsidRPr="00582FCB">
        <w:rPr>
          <w:rFonts w:ascii="바탕체" w:eastAsia="바탕체" w:hAnsi="바탕체" w:hint="eastAsia"/>
          <w:b/>
          <w:szCs w:val="20"/>
        </w:rPr>
        <w:t>상관관계</w:t>
      </w:r>
      <w:r w:rsidR="003A3EC5" w:rsidRPr="00582FCB">
        <w:rPr>
          <w:rFonts w:ascii="바탕체" w:eastAsia="바탕체" w:hAnsi="바탕체" w:hint="eastAsia"/>
          <w:b/>
          <w:szCs w:val="20"/>
        </w:rPr>
        <w:t xml:space="preserve"> (</w:t>
      </w:r>
      <w:r w:rsidR="003A3EC5" w:rsidRPr="00582FCB">
        <w:rPr>
          <w:rFonts w:ascii="바탕체" w:eastAsia="바탕체" w:hAnsi="바탕체"/>
          <w:b/>
          <w:szCs w:val="20"/>
        </w:rPr>
        <w:t>Unconditional Correlations)</w:t>
      </w:r>
    </w:p>
    <w:tbl>
      <w:tblPr>
        <w:tblW w:w="9072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096"/>
        <w:gridCol w:w="2658"/>
        <w:gridCol w:w="2659"/>
        <w:gridCol w:w="2659"/>
      </w:tblGrid>
      <w:tr w:rsidR="00534BBD" w:rsidRPr="00582FCB" w14:paraId="017FBBC9" w14:textId="77777777" w:rsidTr="004A7948">
        <w:trPr>
          <w:trHeight w:val="584"/>
        </w:trPr>
        <w:tc>
          <w:tcPr>
            <w:tcW w:w="109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12403" w14:textId="77777777" w:rsidR="00534BBD" w:rsidRPr="00582FCB" w:rsidRDefault="00534BBD" w:rsidP="004A794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kern w:val="0"/>
                <w:sz w:val="18"/>
                <w:szCs w:val="16"/>
              </w:rPr>
            </w:pP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4F6E31" w14:textId="77777777" w:rsidR="00534BBD" w:rsidRPr="00582FCB" w:rsidRDefault="00534BBD" w:rsidP="004A794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b/>
                <w:kern w:val="0"/>
                <w:sz w:val="18"/>
                <w:szCs w:val="16"/>
              </w:rPr>
            </w:pPr>
            <w:r w:rsidRPr="00582FCB">
              <w:rPr>
                <w:rFonts w:ascii="바탕체" w:eastAsia="바탕체" w:hAnsi="바탕체" w:cs="굴림" w:hint="eastAsia"/>
                <w:b/>
                <w:kern w:val="0"/>
                <w:sz w:val="18"/>
                <w:szCs w:val="16"/>
              </w:rPr>
              <w:t>All</w:t>
            </w:r>
            <w:r w:rsidRPr="00582FCB">
              <w:rPr>
                <w:rFonts w:ascii="바탕체" w:eastAsia="바탕체" w:hAnsi="바탕체" w:cs="굴림"/>
                <w:b/>
                <w:kern w:val="0"/>
                <w:sz w:val="18"/>
                <w:szCs w:val="16"/>
              </w:rPr>
              <w:t>-</w:t>
            </w:r>
            <w:r w:rsidRPr="00582FCB">
              <w:rPr>
                <w:rFonts w:ascii="바탕체" w:eastAsia="바탕체" w:hAnsi="바탕체" w:cs="굴림" w:hint="eastAsia"/>
                <w:b/>
                <w:kern w:val="0"/>
                <w:sz w:val="18"/>
                <w:szCs w:val="16"/>
              </w:rPr>
              <w:t>Sample</w:t>
            </w:r>
          </w:p>
        </w:tc>
        <w:tc>
          <w:tcPr>
            <w:tcW w:w="2659" w:type="dxa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43253E" w14:textId="77777777" w:rsidR="00534BBD" w:rsidRPr="00582FCB" w:rsidRDefault="00534BBD" w:rsidP="004A794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b/>
                <w:kern w:val="0"/>
                <w:sz w:val="18"/>
                <w:szCs w:val="16"/>
              </w:rPr>
            </w:pPr>
            <w:r w:rsidRPr="00582FCB">
              <w:rPr>
                <w:rFonts w:ascii="바탕체" w:eastAsia="바탕체" w:hAnsi="바탕체" w:cs="굴림" w:hint="eastAsia"/>
                <w:b/>
                <w:kern w:val="0"/>
                <w:sz w:val="18"/>
                <w:szCs w:val="16"/>
              </w:rPr>
              <w:t>Pre</w:t>
            </w:r>
            <w:r w:rsidRPr="00582FCB">
              <w:rPr>
                <w:rFonts w:ascii="바탕체" w:eastAsia="바탕체" w:hAnsi="바탕체" w:cs="굴림"/>
                <w:b/>
                <w:kern w:val="0"/>
                <w:sz w:val="18"/>
                <w:szCs w:val="16"/>
              </w:rPr>
              <w:t>_</w:t>
            </w:r>
          </w:p>
          <w:p w14:paraId="21F89464" w14:textId="77777777" w:rsidR="00534BBD" w:rsidRPr="00582FCB" w:rsidRDefault="00534BBD" w:rsidP="004A794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b/>
                <w:kern w:val="0"/>
                <w:sz w:val="18"/>
                <w:szCs w:val="16"/>
              </w:rPr>
            </w:pPr>
            <w:r w:rsidRPr="00582FCB">
              <w:rPr>
                <w:rFonts w:ascii="바탕체" w:eastAsia="바탕체" w:hAnsi="바탕체" w:cs="굴림"/>
                <w:b/>
                <w:kern w:val="0"/>
                <w:sz w:val="18"/>
                <w:szCs w:val="16"/>
              </w:rPr>
              <w:t>COVID-19</w:t>
            </w:r>
          </w:p>
        </w:tc>
        <w:tc>
          <w:tcPr>
            <w:tcW w:w="2659" w:type="dxa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618423" w14:textId="77777777" w:rsidR="00534BBD" w:rsidRPr="00582FCB" w:rsidRDefault="00534BBD" w:rsidP="004A794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b/>
                <w:kern w:val="0"/>
                <w:sz w:val="18"/>
                <w:szCs w:val="16"/>
              </w:rPr>
            </w:pPr>
            <w:r w:rsidRPr="00582FCB">
              <w:rPr>
                <w:rFonts w:ascii="바탕체" w:eastAsia="바탕체" w:hAnsi="바탕체" w:cs="굴림" w:hint="eastAsia"/>
                <w:b/>
                <w:kern w:val="0"/>
                <w:sz w:val="18"/>
                <w:szCs w:val="16"/>
              </w:rPr>
              <w:t>During</w:t>
            </w:r>
            <w:r w:rsidRPr="00582FCB">
              <w:rPr>
                <w:rFonts w:ascii="바탕체" w:eastAsia="바탕체" w:hAnsi="바탕체" w:cs="굴림"/>
                <w:b/>
                <w:kern w:val="0"/>
                <w:sz w:val="18"/>
                <w:szCs w:val="16"/>
              </w:rPr>
              <w:t>_</w:t>
            </w:r>
          </w:p>
          <w:p w14:paraId="30171B51" w14:textId="77777777" w:rsidR="00534BBD" w:rsidRPr="00582FCB" w:rsidRDefault="00534BBD" w:rsidP="004A794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b/>
                <w:kern w:val="0"/>
                <w:sz w:val="18"/>
                <w:szCs w:val="16"/>
              </w:rPr>
            </w:pPr>
            <w:r w:rsidRPr="00582FCB">
              <w:rPr>
                <w:rFonts w:ascii="바탕체" w:eastAsia="바탕체" w:hAnsi="바탕체" w:cs="굴림"/>
                <w:b/>
                <w:kern w:val="0"/>
                <w:sz w:val="18"/>
                <w:szCs w:val="16"/>
              </w:rPr>
              <w:t>COVID-19</w:t>
            </w:r>
          </w:p>
        </w:tc>
      </w:tr>
      <w:tr w:rsidR="00534BBD" w:rsidRPr="00582FCB" w14:paraId="702B7286" w14:textId="77777777" w:rsidTr="004A7948">
        <w:trPr>
          <w:trHeight w:val="584"/>
        </w:trPr>
        <w:tc>
          <w:tcPr>
            <w:tcW w:w="109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53BAD4" w14:textId="77777777" w:rsidR="00534BBD" w:rsidRPr="00582FCB" w:rsidRDefault="00534BBD" w:rsidP="004A794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체" w:eastAsia="바탕체" w:hAnsi="바탕체" w:cs="굴림"/>
                <w:b/>
                <w:kern w:val="0"/>
                <w:sz w:val="18"/>
                <w:szCs w:val="16"/>
              </w:rPr>
            </w:pPr>
            <w:r w:rsidRPr="00582FCB">
              <w:rPr>
                <w:rFonts w:ascii="바탕체" w:eastAsia="바탕체" w:hAnsi="바탕체" w:cs="굴림" w:hint="eastAsia"/>
                <w:b/>
                <w:kern w:val="0"/>
                <w:sz w:val="18"/>
                <w:szCs w:val="16"/>
              </w:rPr>
              <w:t>KR_CN</w:t>
            </w:r>
          </w:p>
        </w:tc>
        <w:tc>
          <w:tcPr>
            <w:tcW w:w="2658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332252" w14:textId="77777777" w:rsidR="00534BBD" w:rsidRPr="00582FCB" w:rsidRDefault="00534BBD" w:rsidP="004A794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b/>
                <w:kern w:val="0"/>
                <w:sz w:val="18"/>
                <w:szCs w:val="16"/>
              </w:rPr>
            </w:pPr>
            <w:r w:rsidRPr="00582FCB">
              <w:rPr>
                <w:rFonts w:ascii="바탕체" w:eastAsia="바탕체" w:hAnsi="바탕체" w:cs="굴림" w:hint="eastAsia"/>
                <w:b/>
                <w:kern w:val="0"/>
                <w:sz w:val="18"/>
                <w:szCs w:val="16"/>
              </w:rPr>
              <w:t>0.2169</w:t>
            </w:r>
            <w:r w:rsidRPr="00582FCB">
              <w:rPr>
                <w:rFonts w:ascii="바탕체" w:eastAsia="바탕체" w:hAnsi="바탕체" w:cs="굴림"/>
                <w:b/>
                <w:kern w:val="0"/>
                <w:sz w:val="18"/>
                <w:szCs w:val="16"/>
                <w:vertAlign w:val="superscript"/>
              </w:rPr>
              <w:t>***</w:t>
            </w:r>
          </w:p>
          <w:p w14:paraId="6BB877D2" w14:textId="77777777" w:rsidR="00534BBD" w:rsidRPr="00582FCB" w:rsidRDefault="00534BBD" w:rsidP="004A794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b/>
                <w:kern w:val="0"/>
                <w:sz w:val="18"/>
                <w:szCs w:val="16"/>
              </w:rPr>
            </w:pPr>
            <w:r w:rsidRPr="00582FCB">
              <w:rPr>
                <w:rFonts w:ascii="바탕체" w:eastAsia="바탕체" w:hAnsi="바탕체" w:cs="굴림"/>
                <w:b/>
                <w:kern w:val="0"/>
                <w:sz w:val="18"/>
                <w:szCs w:val="16"/>
              </w:rPr>
              <w:t>(0.001)</w:t>
            </w:r>
          </w:p>
        </w:tc>
        <w:tc>
          <w:tcPr>
            <w:tcW w:w="2659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D99526" w14:textId="77777777" w:rsidR="00534BBD" w:rsidRPr="00582FCB" w:rsidRDefault="00534BBD" w:rsidP="004A794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b/>
                <w:kern w:val="0"/>
                <w:sz w:val="18"/>
                <w:szCs w:val="16"/>
              </w:rPr>
            </w:pPr>
            <w:r w:rsidRPr="00582FCB">
              <w:rPr>
                <w:rFonts w:ascii="바탕체" w:eastAsia="바탕체" w:hAnsi="바탕체" w:cs="굴림" w:hint="eastAsia"/>
                <w:b/>
                <w:kern w:val="0"/>
                <w:sz w:val="18"/>
                <w:szCs w:val="16"/>
              </w:rPr>
              <w:t>0.2054</w:t>
            </w:r>
            <w:r w:rsidRPr="00582FCB">
              <w:rPr>
                <w:rFonts w:ascii="바탕체" w:eastAsia="바탕체" w:hAnsi="바탕체" w:cs="굴림"/>
                <w:b/>
                <w:kern w:val="0"/>
                <w:sz w:val="18"/>
                <w:szCs w:val="16"/>
                <w:vertAlign w:val="superscript"/>
              </w:rPr>
              <w:t>***</w:t>
            </w:r>
          </w:p>
          <w:p w14:paraId="1C3B8EFA" w14:textId="77777777" w:rsidR="00534BBD" w:rsidRPr="00582FCB" w:rsidRDefault="00534BBD" w:rsidP="004A794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b/>
                <w:kern w:val="0"/>
                <w:sz w:val="18"/>
                <w:szCs w:val="16"/>
              </w:rPr>
            </w:pPr>
            <w:r w:rsidRPr="00582FCB">
              <w:rPr>
                <w:rFonts w:ascii="바탕체" w:eastAsia="바탕체" w:hAnsi="바탕체" w:cs="굴림"/>
                <w:b/>
                <w:kern w:val="0"/>
                <w:sz w:val="18"/>
                <w:szCs w:val="16"/>
              </w:rPr>
              <w:t>(0.001)</w:t>
            </w:r>
          </w:p>
        </w:tc>
        <w:tc>
          <w:tcPr>
            <w:tcW w:w="2659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E8BAD4" w14:textId="77777777" w:rsidR="00534BBD" w:rsidRPr="00582FCB" w:rsidRDefault="00534BBD" w:rsidP="004A794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b/>
                <w:kern w:val="0"/>
                <w:sz w:val="18"/>
                <w:szCs w:val="16"/>
              </w:rPr>
            </w:pPr>
            <w:r w:rsidRPr="00582FCB">
              <w:rPr>
                <w:rFonts w:ascii="바탕체" w:eastAsia="바탕체" w:hAnsi="바탕체" w:cs="굴림" w:hint="eastAsia"/>
                <w:b/>
                <w:kern w:val="0"/>
                <w:sz w:val="18"/>
                <w:szCs w:val="16"/>
              </w:rPr>
              <w:t>0.5342</w:t>
            </w:r>
            <w:r w:rsidRPr="00582FCB">
              <w:rPr>
                <w:rFonts w:ascii="바탕체" w:eastAsia="바탕체" w:hAnsi="바탕체" w:cs="굴림"/>
                <w:b/>
                <w:kern w:val="0"/>
                <w:sz w:val="18"/>
                <w:szCs w:val="16"/>
                <w:vertAlign w:val="superscript"/>
              </w:rPr>
              <w:t>***</w:t>
            </w:r>
          </w:p>
          <w:p w14:paraId="02541EBA" w14:textId="77777777" w:rsidR="00534BBD" w:rsidRPr="00582FCB" w:rsidRDefault="00534BBD" w:rsidP="004A7948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바탕체" w:eastAsia="바탕체" w:hAnsi="바탕체" w:cs="굴림"/>
                <w:b/>
                <w:kern w:val="0"/>
                <w:sz w:val="18"/>
                <w:szCs w:val="16"/>
              </w:rPr>
            </w:pPr>
            <w:r w:rsidRPr="00582FCB">
              <w:rPr>
                <w:rFonts w:ascii="바탕체" w:eastAsia="바탕체" w:hAnsi="바탕체" w:cs="굴림"/>
                <w:b/>
                <w:kern w:val="0"/>
                <w:sz w:val="18"/>
                <w:szCs w:val="16"/>
              </w:rPr>
              <w:t>(0.001)</w:t>
            </w:r>
          </w:p>
        </w:tc>
      </w:tr>
      <w:tr w:rsidR="00534BBD" w:rsidRPr="00582FCB" w14:paraId="125A8DD0" w14:textId="77777777" w:rsidTr="004A7948">
        <w:trPr>
          <w:trHeight w:val="584"/>
        </w:trPr>
        <w:tc>
          <w:tcPr>
            <w:tcW w:w="9072" w:type="dxa"/>
            <w:gridSpan w:val="4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4DD57E49" w14:textId="14F618D6" w:rsidR="00534BBD" w:rsidRPr="00582FCB" w:rsidRDefault="00534BBD" w:rsidP="004A7948">
            <w:pPr>
              <w:widowControl/>
              <w:wordWrap/>
              <w:autoSpaceDE/>
              <w:autoSpaceDN/>
              <w:spacing w:after="0" w:line="240" w:lineRule="auto"/>
              <w:rPr>
                <w:rFonts w:ascii="바탕체" w:eastAsia="바탕체" w:hAnsi="바탕체" w:cs="굴림"/>
                <w:b/>
                <w:kern w:val="0"/>
                <w:sz w:val="18"/>
                <w:szCs w:val="16"/>
              </w:rPr>
            </w:pP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20"/>
              </w:rPr>
              <w:t>표본은 2000년 1월 1일부터 2020년 9월 30일까지의 KOSPI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20"/>
              </w:rPr>
              <w:t xml:space="preserve"> 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20"/>
              </w:rPr>
              <w:t>종합주가지수 및 상해종합주가지수의 일별 로그수익률 자료이다.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20"/>
              </w:rPr>
              <w:t xml:space="preserve"> 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20"/>
              </w:rPr>
              <w:t>2000년 1월 1일부터 2019년 12월 30일까지의 코로나19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20"/>
              </w:rPr>
              <w:t xml:space="preserve"> 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20"/>
              </w:rPr>
              <w:t>이전 및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20"/>
              </w:rPr>
              <w:t xml:space="preserve"> 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20"/>
              </w:rPr>
              <w:t>2020년1월 1일부터 2020년 9월 30일까지의 코로나19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20"/>
              </w:rPr>
              <w:t xml:space="preserve"> 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20"/>
              </w:rPr>
              <w:t>도중 기간으로 소표본(sub-sample)을 구성하였다.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20"/>
              </w:rPr>
              <w:t xml:space="preserve"> 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20"/>
              </w:rPr>
              <w:t>자료는 finance.yahoo.com에서 이용하였다. 괄호안은 유의확률(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20"/>
              </w:rPr>
              <w:t>P-value)</w:t>
            </w:r>
            <w:r w:rsidRPr="00582FCB">
              <w:rPr>
                <w:rFonts w:ascii="바탕체" w:eastAsia="바탕체" w:hAnsi="바탕체" w:cs="굴림" w:hint="eastAsia"/>
                <w:kern w:val="0"/>
                <w:sz w:val="18"/>
                <w:szCs w:val="20"/>
              </w:rPr>
              <w:t>을 나타내며,</w:t>
            </w:r>
            <w:r w:rsidRPr="00582FCB">
              <w:rPr>
                <w:rFonts w:ascii="바탕체" w:eastAsia="바탕체" w:hAnsi="바탕체" w:cs="굴림"/>
                <w:kern w:val="0"/>
                <w:sz w:val="18"/>
                <w:szCs w:val="20"/>
              </w:rPr>
              <w:t xml:space="preserve"> </w:t>
            </w:r>
            <w:r w:rsidR="00692FA3"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>***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,</w:t>
            </w:r>
            <w:r w:rsidR="00692FA3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**,</w:t>
            </w:r>
            <w:r w:rsidR="00692FA3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*</w:t>
            </w:r>
            <w:r w:rsidR="00692FA3"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는 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 xml:space="preserve">각각 </w:t>
            </w:r>
            <w:r w:rsidR="00692FA3"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>1%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,</w:t>
            </w:r>
            <w:r w:rsidR="00692FA3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="00692FA3">
              <w:rPr>
                <w:rFonts w:ascii="바탕체" w:eastAsia="바탕체" w:hAnsi="바탕체" w:cs="굴림" w:hint="eastAsia"/>
                <w:color w:val="000000"/>
                <w:kern w:val="0"/>
                <w:sz w:val="18"/>
                <w:szCs w:val="20"/>
              </w:rPr>
              <w:t>5%,</w:t>
            </w:r>
            <w:r w:rsidR="00692FA3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="00692FA3" w:rsidRPr="00582FCB">
              <w:rPr>
                <w:rFonts w:ascii="바탕체" w:eastAsia="바탕체" w:hAnsi="바탕체" w:cs="굴림"/>
                <w:color w:val="000000"/>
                <w:kern w:val="0"/>
                <w:sz w:val="18"/>
                <w:szCs w:val="20"/>
              </w:rPr>
              <w:t>10% 수준에서 유의함을 나타낸다.</w:t>
            </w:r>
          </w:p>
        </w:tc>
      </w:tr>
    </w:tbl>
    <w:p w14:paraId="36FF2F7E" w14:textId="77777777" w:rsidR="00534BBD" w:rsidRPr="00582FCB" w:rsidRDefault="00534BBD" w:rsidP="00F1024F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76CDC0D3" w14:textId="77777777" w:rsidR="00534BBD" w:rsidRPr="00582FCB" w:rsidRDefault="00534BBD" w:rsidP="00831BDE">
      <w:pPr>
        <w:spacing w:line="360" w:lineRule="auto"/>
        <w:ind w:firstLine="195"/>
        <w:rPr>
          <w:rFonts w:ascii="바탕체" w:eastAsia="바탕체" w:hAnsi="바탕체"/>
          <w:szCs w:val="20"/>
        </w:rPr>
      </w:pPr>
    </w:p>
    <w:p w14:paraId="4E6B4681" w14:textId="77777777" w:rsidR="003A3EC5" w:rsidRPr="00582FCB" w:rsidRDefault="003A3EC5" w:rsidP="003A3EC5">
      <w:pPr>
        <w:spacing w:line="360" w:lineRule="auto"/>
        <w:jc w:val="center"/>
        <w:rPr>
          <w:rFonts w:ascii="바탕체" w:eastAsia="바탕체" w:hAnsi="바탕체"/>
          <w:b/>
          <w:szCs w:val="20"/>
        </w:rPr>
      </w:pPr>
      <w:r w:rsidRPr="00582FCB">
        <w:rPr>
          <w:rFonts w:ascii="바탕체" w:eastAsia="바탕체" w:hAnsi="바탕체" w:hint="eastAsia"/>
          <w:b/>
          <w:szCs w:val="20"/>
        </w:rPr>
        <w:t xml:space="preserve">&lt;그림 </w:t>
      </w:r>
      <w:r w:rsidRPr="00582FCB">
        <w:rPr>
          <w:rFonts w:ascii="바탕체" w:eastAsia="바탕체" w:hAnsi="바탕체"/>
          <w:b/>
          <w:szCs w:val="20"/>
        </w:rPr>
        <w:t>2</w:t>
      </w:r>
      <w:r w:rsidRPr="00582FCB">
        <w:rPr>
          <w:rFonts w:ascii="바탕체" w:eastAsia="바탕체" w:hAnsi="바탕체" w:hint="eastAsia"/>
          <w:b/>
          <w:szCs w:val="20"/>
        </w:rPr>
        <w:t>&gt;</w:t>
      </w:r>
      <w:r w:rsidRPr="00582FCB">
        <w:rPr>
          <w:rFonts w:ascii="바탕체" w:eastAsia="바탕체" w:hAnsi="바탕체"/>
          <w:b/>
          <w:szCs w:val="20"/>
        </w:rPr>
        <w:t xml:space="preserve"> </w:t>
      </w:r>
      <w:r w:rsidRPr="00582FCB">
        <w:rPr>
          <w:rFonts w:ascii="바탕체" w:eastAsia="바탕체" w:hAnsi="바탕체" w:hint="eastAsia"/>
          <w:b/>
          <w:szCs w:val="20"/>
        </w:rPr>
        <w:t>한국-중국 주식시장간 동태적 조건부 상관관계 (</w:t>
      </w:r>
      <w:r w:rsidRPr="00582FCB">
        <w:rPr>
          <w:rFonts w:ascii="바탕체" w:eastAsia="바탕체" w:hAnsi="바탕체"/>
          <w:b/>
          <w:szCs w:val="20"/>
        </w:rPr>
        <w:t>Dynamic Conditional Correlations)</w:t>
      </w:r>
    </w:p>
    <w:p w14:paraId="047C936A" w14:textId="2C7539BE" w:rsidR="00534BBD" w:rsidRDefault="00D52BFA" w:rsidP="00534BBD">
      <w:pPr>
        <w:jc w:val="center"/>
        <w:rPr>
          <w:rFonts w:ascii="바탕체" w:eastAsia="바탕체" w:hAnsi="바탕체"/>
          <w:szCs w:val="20"/>
        </w:rPr>
      </w:pPr>
      <w:r w:rsidRPr="00D52BFA">
        <w:rPr>
          <w:rFonts w:ascii="바탕체" w:eastAsia="바탕체" w:hAnsi="바탕체"/>
          <w:noProof/>
          <w:szCs w:val="20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80ACBF4" wp14:editId="6BE78099">
                <wp:simplePos x="0" y="0"/>
                <wp:positionH relativeFrom="column">
                  <wp:posOffset>4533900</wp:posOffset>
                </wp:positionH>
                <wp:positionV relativeFrom="paragraph">
                  <wp:posOffset>56515</wp:posOffset>
                </wp:positionV>
                <wp:extent cx="781050" cy="266700"/>
                <wp:effectExtent l="0" t="0" r="0" b="0"/>
                <wp:wrapNone/>
                <wp:docPr id="9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1050" cy="2667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>
                              <a:alpha val="0"/>
                            </a:srgb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A65471" w14:textId="77777777" w:rsidR="00AE4712" w:rsidRPr="00A0244D" w:rsidRDefault="00AE4712" w:rsidP="00D52BFA">
                            <w:pPr>
                              <w:spacing w:line="240" w:lineRule="auto"/>
                              <w:rPr>
                                <w:rFonts w:ascii="바탕체" w:eastAsia="바탕체" w:hAnsi="바탕체"/>
                                <w:bCs/>
                                <w:sz w:val="18"/>
                                <w:szCs w:val="18"/>
                              </w:rPr>
                            </w:pPr>
                            <w:r w:rsidRPr="00A0244D">
                              <w:rPr>
                                <w:rFonts w:ascii="바탕체" w:eastAsia="바탕체" w:hAnsi="바탕체" w:hint="eastAsia"/>
                                <w:bCs/>
                                <w:sz w:val="18"/>
                                <w:szCs w:val="18"/>
                              </w:rPr>
                              <w:t>(코</w:t>
                            </w:r>
                            <w:r w:rsidRPr="00A0244D">
                              <w:rPr>
                                <w:rFonts w:ascii="바탕체" w:eastAsia="바탕체" w:hAnsi="바탕체"/>
                                <w:bCs/>
                                <w:sz w:val="18"/>
                                <w:szCs w:val="18"/>
                              </w:rPr>
                              <w:t>로나</w:t>
                            </w:r>
                            <w:r w:rsidRPr="00A0244D">
                              <w:rPr>
                                <w:rFonts w:ascii="바탕체" w:eastAsia="바탕체" w:hAnsi="바탕체" w:hint="eastAsia"/>
                                <w:bCs/>
                                <w:sz w:val="18"/>
                                <w:szCs w:val="18"/>
                              </w:rPr>
                              <w:t>1</w:t>
                            </w:r>
                            <w:r w:rsidRPr="00A0244D">
                              <w:rPr>
                                <w:rFonts w:ascii="바탕체" w:eastAsia="바탕체" w:hAnsi="바탕체"/>
                                <w:bCs/>
                                <w:sz w:val="18"/>
                                <w:szCs w:val="18"/>
                              </w:rPr>
                              <w:t>9</w:t>
                            </w:r>
                            <w:r w:rsidRPr="00A0244D">
                              <w:rPr>
                                <w:rFonts w:ascii="바탕체" w:eastAsia="바탕체" w:hAnsi="바탕체" w:hint="eastAsia"/>
                                <w:bCs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80ACBF4" id="_x0000_s1028" type="#_x0000_t202" style="position:absolute;left:0;text-align:left;margin-left:357pt;margin-top:4.45pt;width:61.5pt;height:21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" filled="f">
                <v:stroke opacity="0"/>
                <v:textbox>
                  <w:txbxContent>
                    <w:p w14:paraId="00A65471" w14:textId="77777777" w:rsidR="00AE4712" w:rsidRPr="00A0244D" w:rsidRDefault="00AE4712" w:rsidP="00D52BFA">
                      <w:pPr>
                        <w:spacing w:line="240" w:lineRule="auto"/>
                        <w:rPr>
                          <w:rFonts w:ascii="바탕체" w:eastAsia="바탕체" w:hAnsi="바탕체"/>
                          <w:bCs/>
                          <w:sz w:val="18"/>
                          <w:szCs w:val="18"/>
                        </w:rPr>
                      </w:pPr>
                      <w:r w:rsidRPr="00A0244D">
                        <w:rPr>
                          <w:rFonts w:ascii="바탕체" w:eastAsia="바탕체" w:hAnsi="바탕체" w:hint="eastAsia"/>
                          <w:bCs/>
                          <w:sz w:val="18"/>
                          <w:szCs w:val="18"/>
                        </w:rPr>
                        <w:t>(코</w:t>
                      </w:r>
                      <w:r w:rsidRPr="00A0244D">
                        <w:rPr>
                          <w:rFonts w:ascii="바탕체" w:eastAsia="바탕체" w:hAnsi="바탕체"/>
                          <w:bCs/>
                          <w:sz w:val="18"/>
                          <w:szCs w:val="18"/>
                        </w:rPr>
                        <w:t>로나</w:t>
                      </w:r>
                      <w:r w:rsidRPr="00A0244D">
                        <w:rPr>
                          <w:rFonts w:ascii="바탕체" w:eastAsia="바탕체" w:hAnsi="바탕체" w:hint="eastAsia"/>
                          <w:bCs/>
                          <w:sz w:val="18"/>
                          <w:szCs w:val="18"/>
                        </w:rPr>
                        <w:t>1</w:t>
                      </w:r>
                      <w:r w:rsidRPr="00A0244D">
                        <w:rPr>
                          <w:rFonts w:ascii="바탕체" w:eastAsia="바탕체" w:hAnsi="바탕체"/>
                          <w:bCs/>
                          <w:sz w:val="18"/>
                          <w:szCs w:val="18"/>
                        </w:rPr>
                        <w:t>9</w:t>
                      </w:r>
                      <w:r w:rsidRPr="00A0244D">
                        <w:rPr>
                          <w:rFonts w:ascii="바탕체" w:eastAsia="바탕체" w:hAnsi="바탕체" w:hint="eastAsia"/>
                          <w:bCs/>
                          <w:sz w:val="18"/>
                          <w:szCs w:val="18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Pr="00D52BFA">
        <w:rPr>
          <w:rFonts w:ascii="바탕체" w:eastAsia="바탕체" w:hAnsi="바탕체"/>
          <w:noProof/>
          <w:szCs w:val="2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625F6A2" wp14:editId="51B3012E">
                <wp:simplePos x="0" y="0"/>
                <wp:positionH relativeFrom="column">
                  <wp:posOffset>1990725</wp:posOffset>
                </wp:positionH>
                <wp:positionV relativeFrom="paragraph">
                  <wp:posOffset>27940</wp:posOffset>
                </wp:positionV>
                <wp:extent cx="1181100" cy="266700"/>
                <wp:effectExtent l="0" t="0" r="0" b="0"/>
                <wp:wrapNone/>
                <wp:docPr id="8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1100" cy="2667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>
                              <a:alpha val="0"/>
                            </a:srgb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3213F7" w14:textId="77777777" w:rsidR="00AE4712" w:rsidRPr="00A0244D" w:rsidRDefault="00AE4712" w:rsidP="00D52BFA">
                            <w:pPr>
                              <w:spacing w:line="240" w:lineRule="auto"/>
                              <w:rPr>
                                <w:rFonts w:ascii="바탕체" w:eastAsia="바탕체" w:hAnsi="바탕체"/>
                                <w:bCs/>
                                <w:sz w:val="18"/>
                                <w:szCs w:val="18"/>
                              </w:rPr>
                            </w:pPr>
                            <w:r w:rsidRPr="00A0244D">
                              <w:rPr>
                                <w:rFonts w:ascii="바탕체" w:eastAsia="바탕체" w:hAnsi="바탕체" w:hint="eastAsia"/>
                                <w:bCs/>
                                <w:sz w:val="18"/>
                                <w:szCs w:val="18"/>
                              </w:rPr>
                              <w:t>(글</w:t>
                            </w:r>
                            <w:r w:rsidRPr="00A0244D">
                              <w:rPr>
                                <w:rFonts w:ascii="바탕체" w:eastAsia="바탕체" w:hAnsi="바탕체"/>
                                <w:bCs/>
                                <w:sz w:val="18"/>
                                <w:szCs w:val="18"/>
                              </w:rPr>
                              <w:t>로벌</w:t>
                            </w:r>
                            <w:r w:rsidRPr="00A0244D">
                              <w:rPr>
                                <w:rFonts w:ascii="바탕체" w:eastAsia="바탕체" w:hAnsi="바탕체" w:hint="eastAsia"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A0244D">
                              <w:rPr>
                                <w:rFonts w:ascii="바탕체" w:eastAsia="바탕체" w:hAnsi="바탕체"/>
                                <w:bCs/>
                                <w:sz w:val="18"/>
                                <w:szCs w:val="18"/>
                              </w:rPr>
                              <w:t>금융위기</w:t>
                            </w:r>
                            <w:r w:rsidRPr="00A0244D">
                              <w:rPr>
                                <w:rFonts w:ascii="바탕체" w:eastAsia="바탕체" w:hAnsi="바탕체" w:hint="eastAsia"/>
                                <w:bCs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625F6A2" id="_x0000_s1029" type="#_x0000_t202" style="position:absolute;left:0;text-align:left;margin-left:156.75pt;margin-top:2.2pt;width:93pt;height:21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" filled="f">
                <v:stroke opacity="0"/>
                <v:textbox>
                  <w:txbxContent>
                    <w:p w14:paraId="183213F7" w14:textId="77777777" w:rsidR="00AE4712" w:rsidRPr="00A0244D" w:rsidRDefault="00AE4712" w:rsidP="00D52BFA">
                      <w:pPr>
                        <w:spacing w:line="240" w:lineRule="auto"/>
                        <w:rPr>
                          <w:rFonts w:ascii="바탕체" w:eastAsia="바탕체" w:hAnsi="바탕체"/>
                          <w:bCs/>
                          <w:sz w:val="18"/>
                          <w:szCs w:val="18"/>
                        </w:rPr>
                      </w:pPr>
                      <w:r w:rsidRPr="00A0244D">
                        <w:rPr>
                          <w:rFonts w:ascii="바탕체" w:eastAsia="바탕체" w:hAnsi="바탕체" w:hint="eastAsia"/>
                          <w:bCs/>
                          <w:sz w:val="18"/>
                          <w:szCs w:val="18"/>
                        </w:rPr>
                        <w:t>(글</w:t>
                      </w:r>
                      <w:r w:rsidRPr="00A0244D">
                        <w:rPr>
                          <w:rFonts w:ascii="바탕체" w:eastAsia="바탕체" w:hAnsi="바탕체"/>
                          <w:bCs/>
                          <w:sz w:val="18"/>
                          <w:szCs w:val="18"/>
                        </w:rPr>
                        <w:t>로벌</w:t>
                      </w:r>
                      <w:r w:rsidRPr="00A0244D">
                        <w:rPr>
                          <w:rFonts w:ascii="바탕체" w:eastAsia="바탕체" w:hAnsi="바탕체" w:hint="eastAsia"/>
                          <w:bCs/>
                          <w:sz w:val="18"/>
                          <w:szCs w:val="18"/>
                        </w:rPr>
                        <w:t xml:space="preserve"> </w:t>
                      </w:r>
                      <w:r w:rsidRPr="00A0244D">
                        <w:rPr>
                          <w:rFonts w:ascii="바탕체" w:eastAsia="바탕체" w:hAnsi="바탕체"/>
                          <w:bCs/>
                          <w:sz w:val="18"/>
                          <w:szCs w:val="18"/>
                        </w:rPr>
                        <w:t>금융위기</w:t>
                      </w:r>
                      <w:r w:rsidRPr="00A0244D">
                        <w:rPr>
                          <w:rFonts w:ascii="바탕체" w:eastAsia="바탕체" w:hAnsi="바탕체" w:hint="eastAsia"/>
                          <w:bCs/>
                          <w:sz w:val="18"/>
                          <w:szCs w:val="18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AD3B0F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5A1BD32" wp14:editId="21ECD7F8">
                <wp:simplePos x="0" y="0"/>
                <wp:positionH relativeFrom="margin">
                  <wp:posOffset>4914899</wp:posOffset>
                </wp:positionH>
                <wp:positionV relativeFrom="paragraph">
                  <wp:posOffset>12065</wp:posOffset>
                </wp:positionV>
                <wp:extent cx="352425" cy="2781300"/>
                <wp:effectExtent l="0" t="0" r="9525" b="0"/>
                <wp:wrapNone/>
                <wp:docPr id="7" name="직사각형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2425" cy="2781300"/>
                        </a:xfrm>
                        <a:prstGeom prst="rect">
                          <a:avLst/>
                        </a:prstGeom>
                        <a:solidFill>
                          <a:schemeClr val="tx1">
                            <a:alpha val="1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34005F2A" id="직사각형 7" o:spid="_x0000_s1026" style="position:absolute;left:0;text-align:left;margin-left:387pt;margin-top:.95pt;width:27.75pt;height:219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" fillcolor="black [3213]" stroked="f" strokeweight="1pt">
                <v:fill opacity="9766f"/>
                <w10:wrap anchorx="margin"/>
              </v:rect>
            </w:pict>
          </mc:Fallback>
        </mc:AlternateContent>
      </w:r>
      <w:r w:rsidR="00AD3B0F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FBEBCDE" wp14:editId="1625F6A0">
                <wp:simplePos x="0" y="0"/>
                <wp:positionH relativeFrom="margin">
                  <wp:posOffset>2286000</wp:posOffset>
                </wp:positionH>
                <wp:positionV relativeFrom="paragraph">
                  <wp:posOffset>12066</wp:posOffset>
                </wp:positionV>
                <wp:extent cx="590550" cy="2781300"/>
                <wp:effectExtent l="0" t="0" r="0" b="0"/>
                <wp:wrapNone/>
                <wp:docPr id="6" name="직사각형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0550" cy="2781300"/>
                        </a:xfrm>
                        <a:prstGeom prst="rect">
                          <a:avLst/>
                        </a:prstGeom>
                        <a:solidFill>
                          <a:schemeClr val="tx1">
                            <a:alpha val="1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E264405" id="직사각형 6" o:spid="_x0000_s1026" style="position:absolute;left:0;text-align:left;margin-left:180pt;margin-top:.95pt;width:46.5pt;height:219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" fillcolor="black [3213]" stroked="f" strokeweight="1pt">
                <v:fill opacity="9766f"/>
                <w10:wrap anchorx="margin"/>
              </v:rect>
            </w:pict>
          </mc:Fallback>
        </mc:AlternateContent>
      </w:r>
      <w:r w:rsidR="00534BBD" w:rsidRPr="00712D49">
        <w:rPr>
          <w:rFonts w:ascii="바탕체" w:eastAsia="바탕체" w:hAnsi="바탕체"/>
          <w:noProof/>
          <w:sz w:val="18"/>
        </w:rPr>
        <w:drawing>
          <wp:inline distT="0" distB="0" distL="0" distR="0" wp14:anchorId="72D304B7" wp14:editId="4F6C4CC4">
            <wp:extent cx="4800600" cy="2790825"/>
            <wp:effectExtent l="0" t="0" r="0" b="9525"/>
            <wp:docPr id="1" name="차트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2"/>
              </a:graphicData>
            </a:graphic>
          </wp:inline>
        </w:drawing>
      </w:r>
    </w:p>
    <w:p w14:paraId="1F7EFD87" w14:textId="77777777" w:rsidR="002C264E" w:rsidRDefault="002C264E" w:rsidP="002C264E">
      <w:pPr>
        <w:widowControl/>
        <w:wordWrap/>
        <w:autoSpaceDE/>
        <w:autoSpaceDN/>
        <w:spacing w:line="360" w:lineRule="auto"/>
        <w:rPr>
          <w:rFonts w:ascii="바탕체" w:eastAsia="바탕체" w:hAnsi="바탕체"/>
          <w:szCs w:val="20"/>
        </w:rPr>
      </w:pPr>
    </w:p>
    <w:p w14:paraId="1BF59A76" w14:textId="4E44043E" w:rsidR="002C264E" w:rsidRDefault="002C264E" w:rsidP="002C264E">
      <w:pPr>
        <w:widowControl/>
        <w:wordWrap/>
        <w:autoSpaceDE/>
        <w:autoSpaceDN/>
        <w:spacing w:line="360" w:lineRule="auto"/>
        <w:rPr>
          <w:rFonts w:ascii="바탕체" w:eastAsia="바탕체" w:hAnsi="바탕체"/>
          <w:szCs w:val="20"/>
        </w:rPr>
      </w:pPr>
    </w:p>
    <w:p w14:paraId="7255187D" w14:textId="3F68F4E6" w:rsidR="002C264E" w:rsidRPr="00F70EC5" w:rsidRDefault="002C264E" w:rsidP="002C264E">
      <w:pPr>
        <w:widowControl/>
        <w:wordWrap/>
        <w:autoSpaceDE/>
        <w:autoSpaceDN/>
        <w:rPr>
          <w:rFonts w:ascii="바탕체" w:eastAsia="바탕체" w:hAnsi="바탕체"/>
          <w:szCs w:val="20"/>
        </w:rPr>
      </w:pPr>
      <w:r w:rsidRPr="00F70EC5">
        <w:rPr>
          <w:rFonts w:ascii="바탕체" w:eastAsia="바탕체" w:hAnsi="바탕체" w:hint="eastAsia"/>
          <w:b/>
          <w:sz w:val="28"/>
          <w:szCs w:val="20"/>
        </w:rPr>
        <w:t>V.</w:t>
      </w:r>
      <w:r w:rsidRPr="00F70EC5">
        <w:rPr>
          <w:rFonts w:ascii="바탕체" w:eastAsia="바탕체" w:hAnsi="바탕체"/>
          <w:b/>
          <w:sz w:val="28"/>
          <w:szCs w:val="20"/>
        </w:rPr>
        <w:t xml:space="preserve"> </w:t>
      </w:r>
      <w:r w:rsidR="00712D49" w:rsidRPr="00F70EC5">
        <w:rPr>
          <w:rFonts w:ascii="바탕체" w:eastAsia="바탕체" w:hAnsi="바탕체" w:hint="eastAsia"/>
          <w:b/>
          <w:sz w:val="28"/>
          <w:szCs w:val="20"/>
        </w:rPr>
        <w:t>결론</w:t>
      </w:r>
    </w:p>
    <w:p w14:paraId="45997663" w14:textId="77777777" w:rsidR="002C264E" w:rsidRPr="00F70EC5" w:rsidRDefault="002C264E" w:rsidP="002C264E">
      <w:pPr>
        <w:spacing w:line="360" w:lineRule="auto"/>
        <w:rPr>
          <w:rFonts w:ascii="바탕체" w:eastAsia="바탕체" w:hAnsi="바탕체"/>
          <w:szCs w:val="20"/>
        </w:rPr>
      </w:pPr>
    </w:p>
    <w:p w14:paraId="5F5B80A2" w14:textId="3241E308" w:rsidR="00923CF3" w:rsidRPr="001B1539" w:rsidRDefault="00BF03EE" w:rsidP="00F70EC5">
      <w:pPr>
        <w:widowControl/>
        <w:wordWrap/>
        <w:autoSpaceDE/>
        <w:autoSpaceDN/>
        <w:spacing w:line="360" w:lineRule="auto"/>
        <w:ind w:firstLineChars="100" w:firstLine="200"/>
        <w:rPr>
          <w:rFonts w:ascii="바탕체" w:eastAsia="바탕체" w:hAnsi="바탕체" w:cs="Times New Roman"/>
          <w:kern w:val="0"/>
          <w:szCs w:val="20"/>
        </w:rPr>
      </w:pPr>
      <w:r w:rsidRPr="001B1539">
        <w:rPr>
          <w:rFonts w:ascii="바탕체" w:eastAsia="바탕체" w:hAnsi="바탕체" w:hint="eastAsia"/>
          <w:szCs w:val="20"/>
        </w:rPr>
        <w:t xml:space="preserve">코로나19가 초래한 </w:t>
      </w:r>
      <w:r w:rsidR="00777217" w:rsidRPr="001B1539">
        <w:rPr>
          <w:rFonts w:ascii="바탕체" w:eastAsia="바탕체" w:hAnsi="바탕체" w:hint="eastAsia"/>
          <w:szCs w:val="20"/>
        </w:rPr>
        <w:t>글로벌 실물경제 및 자본시장의</w:t>
      </w:r>
      <w:r w:rsidRPr="001B1539">
        <w:rPr>
          <w:rFonts w:ascii="바탕체" w:eastAsia="바탕체" w:hAnsi="바탕체" w:hint="eastAsia"/>
          <w:szCs w:val="20"/>
        </w:rPr>
        <w:t xml:space="preserve"> 충격 극복을 위해서는 </w:t>
      </w:r>
      <w:r w:rsidR="000D4206" w:rsidRPr="001B1539">
        <w:rPr>
          <w:rFonts w:ascii="바탕체" w:eastAsia="바탕체" w:hAnsi="바탕체" w:hint="eastAsia"/>
          <w:szCs w:val="20"/>
        </w:rPr>
        <w:t xml:space="preserve">먼저 코로나 </w:t>
      </w:r>
      <w:r w:rsidR="000D4206" w:rsidRPr="001B1539">
        <w:rPr>
          <w:rFonts w:ascii="바탕체" w:eastAsia="바탕체" w:hAnsi="바탕체"/>
          <w:szCs w:val="20"/>
        </w:rPr>
        <w:t>19</w:t>
      </w:r>
      <w:r w:rsidR="000D4206" w:rsidRPr="001B1539">
        <w:rPr>
          <w:rFonts w:ascii="바탕체" w:eastAsia="바탕체" w:hAnsi="바탕체" w:hint="eastAsia"/>
          <w:szCs w:val="20"/>
        </w:rPr>
        <w:t>로 인한 자본시장의 변화에 대한 이해가 선행되어야 한다.</w:t>
      </w:r>
      <w:r w:rsidR="000D4206" w:rsidRPr="001B1539">
        <w:rPr>
          <w:rFonts w:ascii="바탕체" w:eastAsia="바탕체" w:hAnsi="바탕체"/>
          <w:szCs w:val="20"/>
        </w:rPr>
        <w:t xml:space="preserve"> </w:t>
      </w:r>
      <w:r w:rsidR="00C8531E" w:rsidRPr="001B1539">
        <w:rPr>
          <w:rFonts w:ascii="바탕체" w:eastAsia="바탕체" w:hAnsi="바탕체" w:hint="eastAsia"/>
          <w:szCs w:val="20"/>
        </w:rPr>
        <w:t>본 연구</w:t>
      </w:r>
      <w:r w:rsidR="00B13450" w:rsidRPr="001B1539">
        <w:rPr>
          <w:rFonts w:ascii="바탕체" w:eastAsia="바탕체" w:hAnsi="바탕체" w:hint="eastAsia"/>
          <w:szCs w:val="20"/>
        </w:rPr>
        <w:t>에서</w:t>
      </w:r>
      <w:r w:rsidR="00C8531E" w:rsidRPr="001B1539">
        <w:rPr>
          <w:rFonts w:ascii="바탕체" w:eastAsia="바탕체" w:hAnsi="바탕체" w:hint="eastAsia"/>
          <w:szCs w:val="20"/>
        </w:rPr>
        <w:t xml:space="preserve">는 이러한 관점에서 </w:t>
      </w:r>
      <w:r w:rsidR="00252719" w:rsidRPr="001B1539">
        <w:rPr>
          <w:rFonts w:ascii="바탕체" w:eastAsia="바탕체" w:hAnsi="바탕체" w:hint="eastAsia"/>
          <w:szCs w:val="20"/>
        </w:rPr>
        <w:t>코로나19</w:t>
      </w:r>
      <w:r w:rsidR="00777217" w:rsidRPr="001B1539">
        <w:rPr>
          <w:rFonts w:ascii="바탕체" w:eastAsia="바탕체" w:hAnsi="바탕체"/>
          <w:szCs w:val="20"/>
        </w:rPr>
        <w:t xml:space="preserve"> </w:t>
      </w:r>
      <w:r w:rsidR="00777217" w:rsidRPr="001B1539">
        <w:rPr>
          <w:rFonts w:ascii="바탕체" w:eastAsia="바탕체" w:hAnsi="바탕체" w:hint="eastAsia"/>
          <w:szCs w:val="20"/>
        </w:rPr>
        <w:t>바이러스</w:t>
      </w:r>
      <w:r w:rsidR="00864DC9" w:rsidRPr="001B1539">
        <w:rPr>
          <w:rFonts w:ascii="바탕체" w:eastAsia="바탕체" w:hAnsi="바탕체" w:hint="eastAsia"/>
          <w:szCs w:val="20"/>
        </w:rPr>
        <w:t>가 초래한</w:t>
      </w:r>
      <w:r w:rsidR="00252719" w:rsidRPr="001B1539">
        <w:rPr>
          <w:rFonts w:ascii="바탕체" w:eastAsia="바탕체" w:hAnsi="바탕체"/>
          <w:szCs w:val="20"/>
        </w:rPr>
        <w:t xml:space="preserve"> </w:t>
      </w:r>
      <w:r w:rsidR="00252719" w:rsidRPr="001B1539">
        <w:rPr>
          <w:rFonts w:ascii="바탕체" w:eastAsia="바탕체" w:hAnsi="바탕체" w:hint="eastAsia"/>
          <w:szCs w:val="20"/>
        </w:rPr>
        <w:t>팬데믹</w:t>
      </w:r>
      <w:r w:rsidR="00777217" w:rsidRPr="001B1539">
        <w:rPr>
          <w:rFonts w:ascii="바탕체" w:eastAsia="바탕체" w:hAnsi="바탕체" w:hint="eastAsia"/>
          <w:szCs w:val="20"/>
        </w:rPr>
        <w:t xml:space="preserve"> 위기가</w:t>
      </w:r>
      <w:r w:rsidR="00252719" w:rsidRPr="001B1539">
        <w:rPr>
          <w:rFonts w:ascii="바탕체" w:eastAsia="바탕체" w:hAnsi="바탕체" w:hint="eastAsia"/>
          <w:szCs w:val="20"/>
        </w:rPr>
        <w:t xml:space="preserve"> 한국과 중국 주식시장의 자본시장 통합도에 미치는 영향에 대해 </w:t>
      </w:r>
      <w:r w:rsidR="000D4206" w:rsidRPr="001B1539">
        <w:rPr>
          <w:rFonts w:ascii="바탕체" w:eastAsia="바탕체" w:hAnsi="바탕체" w:hint="eastAsia"/>
          <w:szCs w:val="20"/>
        </w:rPr>
        <w:t>가격이전효과,</w:t>
      </w:r>
      <w:r w:rsidR="000D4206" w:rsidRPr="001B1539">
        <w:rPr>
          <w:rFonts w:ascii="바탕체" w:eastAsia="바탕체" w:hAnsi="바탕체"/>
          <w:szCs w:val="20"/>
        </w:rPr>
        <w:t xml:space="preserve"> </w:t>
      </w:r>
      <w:r w:rsidR="000D4206" w:rsidRPr="001B1539">
        <w:rPr>
          <w:rFonts w:ascii="바탕체" w:eastAsia="바탕체" w:hAnsi="바탕체" w:hint="eastAsia"/>
          <w:szCs w:val="20"/>
        </w:rPr>
        <w:t>변동성 이전효과,</w:t>
      </w:r>
      <w:r w:rsidR="000D4206" w:rsidRPr="001B1539">
        <w:rPr>
          <w:rFonts w:ascii="바탕체" w:eastAsia="바탕체" w:hAnsi="바탕체"/>
          <w:szCs w:val="20"/>
        </w:rPr>
        <w:t xml:space="preserve"> </w:t>
      </w:r>
      <w:r w:rsidR="000D4206" w:rsidRPr="001B1539">
        <w:rPr>
          <w:rFonts w:ascii="바탕체" w:eastAsia="바탕체" w:hAnsi="바탕체" w:hint="eastAsia"/>
          <w:szCs w:val="20"/>
        </w:rPr>
        <w:t>비대칭적 변동성,</w:t>
      </w:r>
      <w:r w:rsidR="000D4206" w:rsidRPr="001B1539">
        <w:rPr>
          <w:rFonts w:ascii="바탕체" w:eastAsia="바탕체" w:hAnsi="바탕체"/>
          <w:szCs w:val="20"/>
        </w:rPr>
        <w:t xml:space="preserve"> </w:t>
      </w:r>
      <w:r w:rsidR="000D4206" w:rsidRPr="001B1539">
        <w:rPr>
          <w:rFonts w:ascii="바탕체" w:eastAsia="바탕체" w:hAnsi="바탕체" w:hint="eastAsia"/>
          <w:szCs w:val="20"/>
        </w:rPr>
        <w:t>지속적 변동성의 변화들을 D</w:t>
      </w:r>
      <w:r w:rsidR="000D4206" w:rsidRPr="001B1539">
        <w:rPr>
          <w:rFonts w:ascii="바탕체" w:eastAsia="바탕체" w:hAnsi="바탕체"/>
          <w:szCs w:val="20"/>
        </w:rPr>
        <w:t>CC-GJR-</w:t>
      </w:r>
      <w:r w:rsidR="000D4206" w:rsidRPr="001B1539">
        <w:rPr>
          <w:rFonts w:ascii="바탕체" w:eastAsia="바탕체" w:hAnsi="바탕체"/>
          <w:szCs w:val="20"/>
        </w:rPr>
        <w:lastRenderedPageBreak/>
        <w:t>MGARCH</w:t>
      </w:r>
      <w:r w:rsidR="000D4206" w:rsidRPr="001B1539">
        <w:rPr>
          <w:rFonts w:ascii="바탕체" w:eastAsia="바탕체" w:hAnsi="바탕체" w:hint="eastAsia"/>
          <w:szCs w:val="20"/>
        </w:rPr>
        <w:t>모형을 이용하여 통합적으로</w:t>
      </w:r>
      <w:r w:rsidR="00252719" w:rsidRPr="001B1539">
        <w:rPr>
          <w:rFonts w:ascii="바탕체" w:eastAsia="바탕체" w:hAnsi="바탕체" w:hint="eastAsia"/>
          <w:szCs w:val="20"/>
        </w:rPr>
        <w:t xml:space="preserve"> 분석하</w:t>
      </w:r>
      <w:r w:rsidR="000D4206" w:rsidRPr="001B1539">
        <w:rPr>
          <w:rFonts w:ascii="바탕체" w:eastAsia="바탕체" w:hAnsi="바탕체" w:hint="eastAsia"/>
          <w:szCs w:val="20"/>
        </w:rPr>
        <w:t>여 보았다.</w:t>
      </w:r>
      <w:r w:rsidR="000D4206" w:rsidRPr="001B1539">
        <w:rPr>
          <w:rFonts w:ascii="바탕체" w:eastAsia="바탕체" w:hAnsi="바탕체"/>
          <w:szCs w:val="20"/>
        </w:rPr>
        <w:t xml:space="preserve"> </w:t>
      </w:r>
      <w:r w:rsidR="00E47439" w:rsidRPr="001B1539">
        <w:rPr>
          <w:rFonts w:ascii="바탕체" w:eastAsia="바탕체" w:hAnsi="바탕체" w:hint="eastAsia"/>
          <w:szCs w:val="20"/>
        </w:rPr>
        <w:t>분석 결과,</w:t>
      </w:r>
      <w:r w:rsidR="00E47439" w:rsidRPr="001B1539">
        <w:rPr>
          <w:rFonts w:ascii="바탕체" w:eastAsia="바탕체" w:hAnsi="바탕체"/>
          <w:szCs w:val="20"/>
        </w:rPr>
        <w:t xml:space="preserve"> </w:t>
      </w:r>
      <w:r w:rsidR="00E47439" w:rsidRPr="001B1539">
        <w:rPr>
          <w:rFonts w:ascii="바탕체" w:eastAsia="바탕체" w:hAnsi="바탕체" w:cs="Times New Roman" w:hint="eastAsia"/>
          <w:kern w:val="0"/>
          <w:szCs w:val="20"/>
        </w:rPr>
        <w:t>코로나1</w:t>
      </w:r>
      <w:r w:rsidR="00E47439" w:rsidRPr="001B1539">
        <w:rPr>
          <w:rFonts w:ascii="바탕체" w:eastAsia="바탕체" w:hAnsi="바탕체" w:cs="Times New Roman"/>
          <w:kern w:val="0"/>
          <w:szCs w:val="20"/>
        </w:rPr>
        <w:t xml:space="preserve">9 </w:t>
      </w:r>
      <w:r w:rsidR="00E47439" w:rsidRPr="001B1539">
        <w:rPr>
          <w:rFonts w:ascii="바탕체" w:eastAsia="바탕체" w:hAnsi="바탕체" w:cs="Times New Roman" w:hint="eastAsia"/>
          <w:kern w:val="0"/>
          <w:szCs w:val="20"/>
        </w:rPr>
        <w:t>발생 이전 존재하지 않은 것으로 나타났던 한국과 중국</w:t>
      </w:r>
      <w:r w:rsidR="009D40C3" w:rsidRPr="001B1539">
        <w:rPr>
          <w:rFonts w:ascii="바탕체" w:eastAsia="바탕체" w:hAnsi="바탕체" w:cs="Times New Roman" w:hint="eastAsia"/>
          <w:kern w:val="0"/>
          <w:szCs w:val="20"/>
        </w:rPr>
        <w:t xml:space="preserve"> </w:t>
      </w:r>
      <w:r w:rsidR="00E47439" w:rsidRPr="001B1539">
        <w:rPr>
          <w:rFonts w:ascii="바탕체" w:eastAsia="바탕체" w:hAnsi="바탕체" w:cs="Times New Roman" w:hint="eastAsia"/>
          <w:kern w:val="0"/>
          <w:szCs w:val="20"/>
        </w:rPr>
        <w:t>주식시장간 가격이전효과는 코로나1</w:t>
      </w:r>
      <w:r w:rsidR="00E47439" w:rsidRPr="001B1539">
        <w:rPr>
          <w:rFonts w:ascii="바탕체" w:eastAsia="바탕체" w:hAnsi="바탕체" w:cs="Times New Roman"/>
          <w:kern w:val="0"/>
          <w:szCs w:val="20"/>
        </w:rPr>
        <w:t xml:space="preserve">9 </w:t>
      </w:r>
      <w:r w:rsidR="00E47439" w:rsidRPr="001B1539">
        <w:rPr>
          <w:rFonts w:ascii="바탕체" w:eastAsia="바탕체" w:hAnsi="바탕체" w:cs="Times New Roman" w:hint="eastAsia"/>
          <w:kern w:val="0"/>
          <w:szCs w:val="20"/>
        </w:rPr>
        <w:t>이후 유</w:t>
      </w:r>
      <w:r w:rsidR="00777217" w:rsidRPr="001B1539">
        <w:rPr>
          <w:rFonts w:ascii="바탕체" w:eastAsia="바탕체" w:hAnsi="바탕체" w:cs="Times New Roman" w:hint="eastAsia"/>
          <w:kern w:val="0"/>
          <w:szCs w:val="20"/>
        </w:rPr>
        <w:t>의한 것으로 나타났으나</w:t>
      </w:r>
      <w:r w:rsidR="00E47439" w:rsidRPr="001B1539">
        <w:rPr>
          <w:rFonts w:ascii="바탕체" w:eastAsia="바탕체" w:hAnsi="바탕체" w:cs="Times New Roman" w:hint="eastAsia"/>
          <w:kern w:val="0"/>
          <w:szCs w:val="20"/>
        </w:rPr>
        <w:t>,</w:t>
      </w:r>
      <w:r w:rsidR="00E47439" w:rsidRPr="001B1539">
        <w:rPr>
          <w:rFonts w:ascii="바탕체" w:eastAsia="바탕체" w:hAnsi="바탕체" w:cs="Times New Roman"/>
          <w:kern w:val="0"/>
          <w:szCs w:val="20"/>
        </w:rPr>
        <w:t xml:space="preserve"> </w:t>
      </w:r>
      <w:r w:rsidR="00E47439" w:rsidRPr="001B1539">
        <w:rPr>
          <w:rFonts w:ascii="바탕체" w:eastAsia="바탕체" w:hAnsi="바탕체" w:cs="Times New Roman" w:hint="eastAsia"/>
          <w:kern w:val="0"/>
          <w:szCs w:val="20"/>
        </w:rPr>
        <w:t>반대로 변동성 측면에서는 코로나1</w:t>
      </w:r>
      <w:r w:rsidR="00E47439" w:rsidRPr="001B1539">
        <w:rPr>
          <w:rFonts w:ascii="바탕체" w:eastAsia="바탕체" w:hAnsi="바탕체" w:cs="Times New Roman"/>
          <w:kern w:val="0"/>
          <w:szCs w:val="20"/>
        </w:rPr>
        <w:t xml:space="preserve">9 </w:t>
      </w:r>
      <w:r w:rsidR="00E47439" w:rsidRPr="001B1539">
        <w:rPr>
          <w:rFonts w:ascii="바탕체" w:eastAsia="바탕체" w:hAnsi="바탕체" w:cs="Times New Roman" w:hint="eastAsia"/>
          <w:kern w:val="0"/>
          <w:szCs w:val="20"/>
        </w:rPr>
        <w:t>발생 이전 유의하였던 변동성이전효과는 코로나1</w:t>
      </w:r>
      <w:r w:rsidR="00E47439" w:rsidRPr="001B1539">
        <w:rPr>
          <w:rFonts w:ascii="바탕체" w:eastAsia="바탕체" w:hAnsi="바탕체" w:cs="Times New Roman"/>
          <w:kern w:val="0"/>
          <w:szCs w:val="20"/>
        </w:rPr>
        <w:t xml:space="preserve">9 </w:t>
      </w:r>
      <w:r w:rsidR="00E47439" w:rsidRPr="001B1539">
        <w:rPr>
          <w:rFonts w:ascii="바탕체" w:eastAsia="바탕체" w:hAnsi="바탕체" w:cs="Times New Roman" w:hint="eastAsia"/>
          <w:kern w:val="0"/>
          <w:szCs w:val="20"/>
        </w:rPr>
        <w:t xml:space="preserve">발생 이후 </w:t>
      </w:r>
      <w:r w:rsidR="00777217" w:rsidRPr="001B1539">
        <w:rPr>
          <w:rFonts w:ascii="바탕체" w:eastAsia="바탕체" w:hAnsi="바탕체" w:cs="Times New Roman" w:hint="eastAsia"/>
          <w:kern w:val="0"/>
          <w:szCs w:val="20"/>
        </w:rPr>
        <w:t xml:space="preserve">더 이상 </w:t>
      </w:r>
      <w:r w:rsidR="00E47439" w:rsidRPr="001B1539">
        <w:rPr>
          <w:rFonts w:ascii="바탕체" w:eastAsia="바탕체" w:hAnsi="바탕체" w:cs="Times New Roman" w:hint="eastAsia"/>
          <w:kern w:val="0"/>
          <w:szCs w:val="20"/>
        </w:rPr>
        <w:t>유의하지 않은 것으로 나타나 코로나1</w:t>
      </w:r>
      <w:r w:rsidR="00E47439" w:rsidRPr="001B1539">
        <w:rPr>
          <w:rFonts w:ascii="바탕체" w:eastAsia="바탕체" w:hAnsi="바탕체" w:cs="Times New Roman"/>
          <w:kern w:val="0"/>
          <w:szCs w:val="20"/>
        </w:rPr>
        <w:t>9</w:t>
      </w:r>
      <w:r w:rsidR="00E47439" w:rsidRPr="001B1539">
        <w:rPr>
          <w:rFonts w:ascii="바탕체" w:eastAsia="바탕체" w:hAnsi="바탕체" w:cs="Times New Roman" w:hint="eastAsia"/>
          <w:kern w:val="0"/>
          <w:szCs w:val="20"/>
        </w:rPr>
        <w:t xml:space="preserve">가 양국 자본시장의 통합도에 </w:t>
      </w:r>
      <w:r w:rsidR="000D4206" w:rsidRPr="001B1539">
        <w:rPr>
          <w:rFonts w:ascii="바탕체" w:eastAsia="바탕체" w:hAnsi="바탕체" w:cs="Times New Roman" w:hint="eastAsia"/>
          <w:kern w:val="0"/>
          <w:szCs w:val="20"/>
        </w:rPr>
        <w:t>가격이전효과와 변동성 이전효과에 차별적으로</w:t>
      </w:r>
      <w:r w:rsidR="00E47439" w:rsidRPr="001B1539">
        <w:rPr>
          <w:rFonts w:ascii="바탕체" w:eastAsia="바탕체" w:hAnsi="바탕체" w:cs="Times New Roman" w:hint="eastAsia"/>
          <w:kern w:val="0"/>
          <w:szCs w:val="20"/>
        </w:rPr>
        <w:t xml:space="preserve"> 영향을 </w:t>
      </w:r>
      <w:r w:rsidR="00777217" w:rsidRPr="001B1539">
        <w:rPr>
          <w:rFonts w:ascii="바탕체" w:eastAsia="바탕체" w:hAnsi="바탕체" w:cs="Times New Roman" w:hint="eastAsia"/>
          <w:kern w:val="0"/>
          <w:szCs w:val="20"/>
        </w:rPr>
        <w:t>준</w:t>
      </w:r>
      <w:r w:rsidR="00B13450" w:rsidRPr="001B1539">
        <w:rPr>
          <w:rFonts w:ascii="바탕체" w:eastAsia="바탕체" w:hAnsi="바탕체" w:cs="Times New Roman" w:hint="eastAsia"/>
          <w:kern w:val="0"/>
          <w:szCs w:val="20"/>
        </w:rPr>
        <w:t xml:space="preserve"> 증거들을 발견하였다.</w:t>
      </w:r>
      <w:r w:rsidR="00B13450" w:rsidRPr="001B1539">
        <w:rPr>
          <w:rFonts w:ascii="바탕체" w:eastAsia="바탕체" w:hAnsi="바탕체" w:cs="Times New Roman"/>
          <w:kern w:val="0"/>
          <w:szCs w:val="20"/>
        </w:rPr>
        <w:t xml:space="preserve"> </w:t>
      </w:r>
      <w:r w:rsidR="001B1539" w:rsidRPr="001B1539">
        <w:rPr>
          <w:rFonts w:ascii="바탕체" w:eastAsia="바탕체" w:hAnsi="바탕체" w:cs="Times New Roman" w:hint="eastAsia"/>
          <w:kern w:val="0"/>
          <w:szCs w:val="20"/>
        </w:rPr>
        <w:t>특히</w:t>
      </w:r>
      <w:r w:rsidR="001B1539" w:rsidRPr="001B1539">
        <w:rPr>
          <w:rFonts w:ascii="바탕체" w:eastAsia="바탕체" w:hAnsi="바탕체" w:cs="Times New Roman"/>
          <w:kern w:val="0"/>
          <w:szCs w:val="20"/>
        </w:rPr>
        <w:t xml:space="preserve"> 코로나</w:t>
      </w:r>
      <w:r w:rsidR="000D4206" w:rsidRPr="001B1539">
        <w:rPr>
          <w:rFonts w:ascii="바탕체" w:eastAsia="바탕체" w:hAnsi="바탕체" w:cs="Times New Roman"/>
          <w:kern w:val="0"/>
          <w:szCs w:val="20"/>
        </w:rPr>
        <w:t>19</w:t>
      </w:r>
      <w:r w:rsidR="000D4206" w:rsidRPr="001B1539">
        <w:rPr>
          <w:rFonts w:ascii="바탕체" w:eastAsia="바탕체" w:hAnsi="바탕체" w:cs="Times New Roman" w:hint="eastAsia"/>
          <w:kern w:val="0"/>
          <w:szCs w:val="20"/>
        </w:rPr>
        <w:t>가</w:t>
      </w:r>
      <w:r w:rsidR="00B13450" w:rsidRPr="001B1539">
        <w:rPr>
          <w:rFonts w:ascii="바탕체" w:eastAsia="바탕체" w:hAnsi="바탕체" w:cs="Times New Roman" w:hint="eastAsia"/>
          <w:kern w:val="0"/>
          <w:szCs w:val="20"/>
        </w:rPr>
        <w:t xml:space="preserve"> 자본시장 통합도에 미친 영향</w:t>
      </w:r>
      <w:r w:rsidR="000D4206" w:rsidRPr="001B1539">
        <w:rPr>
          <w:rFonts w:ascii="바탕체" w:eastAsia="바탕체" w:hAnsi="바탕체" w:cs="Times New Roman" w:hint="eastAsia"/>
          <w:kern w:val="0"/>
          <w:szCs w:val="20"/>
        </w:rPr>
        <w:t>이</w:t>
      </w:r>
      <w:r w:rsidR="00E47439" w:rsidRPr="001B1539">
        <w:rPr>
          <w:rFonts w:ascii="바탕체" w:eastAsia="바탕체" w:hAnsi="바탕체" w:cs="Times New Roman" w:hint="eastAsia"/>
          <w:kern w:val="0"/>
          <w:szCs w:val="20"/>
        </w:rPr>
        <w:t xml:space="preserve"> 기존의 연구결과와</w:t>
      </w:r>
      <w:r w:rsidR="00D30B2C" w:rsidRPr="001B1539">
        <w:rPr>
          <w:rFonts w:ascii="바탕체" w:eastAsia="바탕체" w:hAnsi="바탕체" w:cs="Times New Roman" w:hint="eastAsia"/>
          <w:kern w:val="0"/>
          <w:szCs w:val="20"/>
        </w:rPr>
        <w:t>는 다르게</w:t>
      </w:r>
      <w:r w:rsidR="00E47439" w:rsidRPr="001B1539">
        <w:rPr>
          <w:rFonts w:ascii="바탕체" w:eastAsia="바탕체" w:hAnsi="바탕체" w:cs="Times New Roman" w:hint="eastAsia"/>
          <w:kern w:val="0"/>
          <w:szCs w:val="20"/>
        </w:rPr>
        <w:t xml:space="preserve"> 자본시장 통합도를 상승 혹은 </w:t>
      </w:r>
      <w:r w:rsidR="009D40C3" w:rsidRPr="001B1539">
        <w:rPr>
          <w:rFonts w:ascii="바탕체" w:eastAsia="바탕체" w:hAnsi="바탕체" w:cs="Times New Roman" w:hint="eastAsia"/>
          <w:kern w:val="0"/>
          <w:szCs w:val="20"/>
        </w:rPr>
        <w:t>하락</w:t>
      </w:r>
      <w:r w:rsidR="00923CF3" w:rsidRPr="001B1539">
        <w:rPr>
          <w:rFonts w:ascii="바탕체" w:eastAsia="바탕체" w:hAnsi="바탕체" w:cs="Times New Roman" w:hint="eastAsia"/>
          <w:kern w:val="0"/>
          <w:szCs w:val="20"/>
        </w:rPr>
        <w:t>의 일방향으로 나타나는 것이 아니라</w:t>
      </w:r>
      <w:r w:rsidR="00E47439" w:rsidRPr="001B1539">
        <w:rPr>
          <w:rFonts w:ascii="바탕체" w:eastAsia="바탕체" w:hAnsi="바탕체" w:cs="Times New Roman"/>
          <w:kern w:val="0"/>
          <w:szCs w:val="20"/>
        </w:rPr>
        <w:t xml:space="preserve"> </w:t>
      </w:r>
      <w:r w:rsidR="00D30B2C" w:rsidRPr="001B1539">
        <w:rPr>
          <w:rFonts w:ascii="바탕체" w:eastAsia="바탕체" w:hAnsi="바탕체" w:cs="Times New Roman" w:hint="eastAsia"/>
          <w:kern w:val="0"/>
          <w:szCs w:val="20"/>
        </w:rPr>
        <w:t xml:space="preserve">전개 양상에 따라 </w:t>
      </w:r>
      <w:r w:rsidR="00923CF3" w:rsidRPr="001B1539">
        <w:rPr>
          <w:rFonts w:ascii="바탕체" w:eastAsia="바탕체" w:hAnsi="바탕체" w:cs="Times New Roman" w:hint="eastAsia"/>
          <w:kern w:val="0"/>
          <w:szCs w:val="20"/>
        </w:rPr>
        <w:t>가격과 변동성이전에 미치는</w:t>
      </w:r>
      <w:r w:rsidR="00D30B2C" w:rsidRPr="001B1539">
        <w:rPr>
          <w:rFonts w:ascii="바탕체" w:eastAsia="바탕체" w:hAnsi="바탕체" w:cs="Times New Roman" w:hint="eastAsia"/>
          <w:kern w:val="0"/>
          <w:szCs w:val="20"/>
        </w:rPr>
        <w:t xml:space="preserve"> </w:t>
      </w:r>
      <w:r w:rsidR="00E47439" w:rsidRPr="001B1539">
        <w:rPr>
          <w:rFonts w:ascii="바탕체" w:eastAsia="바탕체" w:hAnsi="바탕체" w:cs="Times New Roman" w:hint="eastAsia"/>
          <w:kern w:val="0"/>
          <w:szCs w:val="20"/>
        </w:rPr>
        <w:t xml:space="preserve">영향이 </w:t>
      </w:r>
      <w:r w:rsidR="00D30B2C" w:rsidRPr="001B1539">
        <w:rPr>
          <w:rFonts w:ascii="바탕체" w:eastAsia="바탕체" w:hAnsi="바탕체" w:cs="Times New Roman" w:hint="eastAsia"/>
          <w:kern w:val="0"/>
          <w:szCs w:val="20"/>
        </w:rPr>
        <w:t xml:space="preserve">각기 </w:t>
      </w:r>
      <w:r w:rsidR="000D4206" w:rsidRPr="001B1539">
        <w:rPr>
          <w:rFonts w:ascii="바탕체" w:eastAsia="바탕체" w:hAnsi="바탕체" w:cs="Times New Roman" w:hint="eastAsia"/>
          <w:kern w:val="0"/>
          <w:szCs w:val="20"/>
        </w:rPr>
        <w:t>상이하게 작용하는 것을 발견하였다.</w:t>
      </w:r>
      <w:r w:rsidR="000D4206" w:rsidRPr="001B1539">
        <w:rPr>
          <w:rFonts w:ascii="바탕체" w:eastAsia="바탕체" w:hAnsi="바탕체" w:cs="Times New Roman"/>
          <w:kern w:val="0"/>
          <w:szCs w:val="20"/>
        </w:rPr>
        <w:t xml:space="preserve"> </w:t>
      </w:r>
      <w:r w:rsidR="00D30B2C" w:rsidRPr="001B1539">
        <w:rPr>
          <w:rFonts w:ascii="바탕체" w:eastAsia="바탕체" w:hAnsi="바탕체" w:cs="Times New Roman" w:hint="eastAsia"/>
          <w:kern w:val="0"/>
          <w:szCs w:val="20"/>
        </w:rPr>
        <w:t>가격이전효과의 변화에서 나타난 것처럼 코로나</w:t>
      </w:r>
      <w:r w:rsidR="00D30B2C" w:rsidRPr="001B1539">
        <w:rPr>
          <w:rFonts w:ascii="바탕체" w:eastAsia="바탕체" w:hAnsi="바탕체" w:cs="Times New Roman"/>
          <w:kern w:val="0"/>
          <w:szCs w:val="20"/>
        </w:rPr>
        <w:t>19</w:t>
      </w:r>
      <w:r w:rsidR="00D30B2C" w:rsidRPr="001B1539">
        <w:rPr>
          <w:rFonts w:ascii="바탕체" w:eastAsia="바탕체" w:hAnsi="바탕체" w:cs="Times New Roman" w:hint="eastAsia"/>
          <w:kern w:val="0"/>
          <w:szCs w:val="20"/>
        </w:rPr>
        <w:t>의 경제적</w:t>
      </w:r>
      <w:r w:rsidR="00D30B2C" w:rsidRPr="001B1539">
        <w:rPr>
          <w:rFonts w:ascii="바탕체" w:eastAsia="바탕체" w:hAnsi="바탕체" w:cs="Times New Roman"/>
          <w:kern w:val="0"/>
          <w:szCs w:val="20"/>
        </w:rPr>
        <w:t xml:space="preserve"> </w:t>
      </w:r>
      <w:r w:rsidR="00D30B2C" w:rsidRPr="001B1539">
        <w:rPr>
          <w:rFonts w:ascii="바탕체" w:eastAsia="바탕체" w:hAnsi="바탕체" w:cs="Times New Roman" w:hint="eastAsia"/>
          <w:kern w:val="0"/>
          <w:szCs w:val="20"/>
        </w:rPr>
        <w:t>충격을 극복하기 위해 각 국가에서 유동성 확대 등 완화적 통화정책을 시행함으로써 양국 자본시장의 통합도가 강화된 측면이 있는 반면,</w:t>
      </w:r>
      <w:r w:rsidR="00D30B2C" w:rsidRPr="001B1539">
        <w:rPr>
          <w:rFonts w:ascii="바탕체" w:eastAsia="바탕체" w:hAnsi="바탕체" w:cs="Times New Roman"/>
          <w:kern w:val="0"/>
          <w:szCs w:val="20"/>
        </w:rPr>
        <w:t xml:space="preserve"> </w:t>
      </w:r>
      <w:r w:rsidR="00D30B2C" w:rsidRPr="001B1539">
        <w:rPr>
          <w:rFonts w:ascii="바탕체" w:eastAsia="바탕체" w:hAnsi="바탕체" w:cs="Times New Roman" w:hint="eastAsia"/>
          <w:kern w:val="0"/>
          <w:szCs w:val="20"/>
        </w:rPr>
        <w:t>변동성이전효과 측면에서는</w:t>
      </w:r>
      <w:r w:rsidR="00D30B2C" w:rsidRPr="001B1539">
        <w:rPr>
          <w:rFonts w:ascii="바탕체" w:eastAsia="바탕체" w:hAnsi="바탕체" w:cs="Times New Roman"/>
          <w:kern w:val="0"/>
          <w:szCs w:val="20"/>
        </w:rPr>
        <w:t xml:space="preserve"> </w:t>
      </w:r>
      <w:r w:rsidR="000D4206" w:rsidRPr="001B1539">
        <w:rPr>
          <w:rFonts w:ascii="바탕체" w:eastAsia="바탕체" w:hAnsi="바탕체" w:cs="Times New Roman" w:hint="eastAsia"/>
          <w:kern w:val="0"/>
          <w:szCs w:val="20"/>
        </w:rPr>
        <w:t xml:space="preserve">코로나 </w:t>
      </w:r>
      <w:r w:rsidR="000D4206" w:rsidRPr="001B1539">
        <w:rPr>
          <w:rFonts w:ascii="바탕체" w:eastAsia="바탕체" w:hAnsi="바탕체" w:cs="Times New Roman"/>
          <w:kern w:val="0"/>
          <w:szCs w:val="20"/>
        </w:rPr>
        <w:t>19</w:t>
      </w:r>
      <w:r w:rsidR="000D4206" w:rsidRPr="001B1539">
        <w:rPr>
          <w:rFonts w:ascii="바탕체" w:eastAsia="바탕체" w:hAnsi="바탕체" w:cs="Times New Roman" w:hint="eastAsia"/>
          <w:kern w:val="0"/>
          <w:szCs w:val="20"/>
        </w:rPr>
        <w:t xml:space="preserve">가 </w:t>
      </w:r>
      <w:r w:rsidR="00D30B2C" w:rsidRPr="001B1539">
        <w:rPr>
          <w:rFonts w:ascii="바탕체" w:eastAsia="바탕체" w:hAnsi="바탕체" w:cs="Times New Roman" w:hint="eastAsia"/>
          <w:kern w:val="0"/>
          <w:szCs w:val="20"/>
        </w:rPr>
        <w:t>국가간 물적,</w:t>
      </w:r>
      <w:r w:rsidR="00D30B2C" w:rsidRPr="001B1539">
        <w:rPr>
          <w:rFonts w:ascii="바탕체" w:eastAsia="바탕체" w:hAnsi="바탕체" w:cs="Times New Roman"/>
          <w:kern w:val="0"/>
          <w:szCs w:val="20"/>
        </w:rPr>
        <w:t xml:space="preserve"> </w:t>
      </w:r>
      <w:r w:rsidR="00D30B2C" w:rsidRPr="001B1539">
        <w:rPr>
          <w:rFonts w:ascii="바탕체" w:eastAsia="바탕체" w:hAnsi="바탕체" w:cs="Times New Roman" w:hint="eastAsia"/>
          <w:kern w:val="0"/>
          <w:szCs w:val="20"/>
        </w:rPr>
        <w:t xml:space="preserve">인적 교류의 단절을 초래하여 자본시장 통합도를 약화시킨 측면이 동시에 </w:t>
      </w:r>
      <w:r w:rsidR="00B13450" w:rsidRPr="001B1539">
        <w:rPr>
          <w:rFonts w:ascii="바탕체" w:eastAsia="바탕체" w:hAnsi="바탕체" w:cs="Times New Roman" w:hint="eastAsia"/>
          <w:kern w:val="0"/>
          <w:szCs w:val="20"/>
        </w:rPr>
        <w:t xml:space="preserve">공존하는 </w:t>
      </w:r>
      <w:r w:rsidR="00D30B2C" w:rsidRPr="001B1539">
        <w:rPr>
          <w:rFonts w:ascii="바탕체" w:eastAsia="바탕체" w:hAnsi="바탕체" w:cs="Times New Roman" w:hint="eastAsia"/>
          <w:kern w:val="0"/>
          <w:szCs w:val="20"/>
        </w:rPr>
        <w:t>복잡한 양</w:t>
      </w:r>
      <w:r w:rsidR="009D40C3" w:rsidRPr="001B1539">
        <w:rPr>
          <w:rFonts w:ascii="바탕체" w:eastAsia="바탕체" w:hAnsi="바탕체" w:cs="Times New Roman" w:hint="eastAsia"/>
          <w:kern w:val="0"/>
          <w:szCs w:val="20"/>
        </w:rPr>
        <w:t>상</w:t>
      </w:r>
      <w:r w:rsidR="000D4206" w:rsidRPr="001B1539">
        <w:rPr>
          <w:rFonts w:ascii="바탕체" w:eastAsia="바탕체" w:hAnsi="바탕체" w:cs="Times New Roman" w:hint="eastAsia"/>
          <w:kern w:val="0"/>
          <w:szCs w:val="20"/>
        </w:rPr>
        <w:t>으로 전개되는 증거들</w:t>
      </w:r>
      <w:r w:rsidR="009D40C3" w:rsidRPr="001B1539">
        <w:rPr>
          <w:rFonts w:ascii="바탕체" w:eastAsia="바탕체" w:hAnsi="바탕체" w:cs="Times New Roman" w:hint="eastAsia"/>
          <w:kern w:val="0"/>
          <w:szCs w:val="20"/>
        </w:rPr>
        <w:t>이 발견되었다.</w:t>
      </w:r>
      <w:r w:rsidR="009D40C3" w:rsidRPr="001B1539">
        <w:rPr>
          <w:rFonts w:ascii="바탕체" w:eastAsia="바탕체" w:hAnsi="바탕체" w:cs="Times New Roman"/>
          <w:kern w:val="0"/>
          <w:szCs w:val="20"/>
        </w:rPr>
        <w:t xml:space="preserve"> </w:t>
      </w:r>
      <w:r w:rsidR="000D4206" w:rsidRPr="001B1539">
        <w:rPr>
          <w:rFonts w:ascii="바탕체" w:eastAsia="바탕체" w:hAnsi="바탕체" w:cs="Times New Roman" w:hint="eastAsia"/>
          <w:kern w:val="0"/>
          <w:szCs w:val="20"/>
        </w:rPr>
        <w:t>또한 코로나19 이후 변동성의 지속성이나 혹은 비대칭적 변동성 같은 자본시장의 이상현상이 사라진 것을 발견하였는</w:t>
      </w:r>
      <w:r w:rsidR="00923CF3" w:rsidRPr="001B1539">
        <w:rPr>
          <w:rFonts w:ascii="바탕체" w:eastAsia="바탕체" w:hAnsi="바탕체" w:cs="Times New Roman" w:hint="eastAsia"/>
          <w:kern w:val="0"/>
          <w:szCs w:val="20"/>
        </w:rPr>
        <w:t>데</w:t>
      </w:r>
      <w:r w:rsidR="000D4206" w:rsidRPr="001B1539">
        <w:rPr>
          <w:rFonts w:ascii="바탕체" w:eastAsia="바탕체" w:hAnsi="바탕체" w:cs="Times New Roman" w:hint="eastAsia"/>
          <w:kern w:val="0"/>
          <w:szCs w:val="20"/>
        </w:rPr>
        <w:t xml:space="preserve"> </w:t>
      </w:r>
      <w:r w:rsidR="00923CF3" w:rsidRPr="001B1539">
        <w:rPr>
          <w:rFonts w:ascii="바탕체" w:eastAsia="바탕체" w:hAnsi="바탕체" w:cs="Times New Roman" w:hint="eastAsia"/>
          <w:kern w:val="0"/>
          <w:szCs w:val="20"/>
        </w:rPr>
        <w:t>이</w:t>
      </w:r>
      <w:r w:rsidR="000D4206" w:rsidRPr="001B1539">
        <w:rPr>
          <w:rFonts w:ascii="바탕체" w:eastAsia="바탕체" w:hAnsi="바탕체" w:cs="Times New Roman" w:hint="eastAsia"/>
          <w:kern w:val="0"/>
          <w:szCs w:val="20"/>
        </w:rPr>
        <w:t xml:space="preserve">는 유동성 확대정책으로 인한 저금리 효과로 인해 자본시장으로 자금이 풍부하게 유입되고 </w:t>
      </w:r>
      <w:r w:rsidR="00923CF3" w:rsidRPr="001B1539">
        <w:rPr>
          <w:rFonts w:ascii="바탕체" w:eastAsia="바탕체" w:hAnsi="바탕체" w:cs="Times New Roman" w:hint="eastAsia"/>
          <w:kern w:val="0"/>
          <w:szCs w:val="20"/>
        </w:rPr>
        <w:t xml:space="preserve">동시에 </w:t>
      </w:r>
      <w:r w:rsidR="000D4206" w:rsidRPr="001B1539">
        <w:rPr>
          <w:rFonts w:ascii="바탕체" w:eastAsia="바탕체" w:hAnsi="바탕체" w:cs="Times New Roman" w:hint="eastAsia"/>
          <w:kern w:val="0"/>
          <w:szCs w:val="20"/>
        </w:rPr>
        <w:t xml:space="preserve">시장의 참가자들도 많아 지면서 자본시장내에서의 가격경쟁이 더욱 치열해진 영향이 반영된 현상이라고 </w:t>
      </w:r>
      <w:r w:rsidR="00923CF3" w:rsidRPr="001B1539">
        <w:rPr>
          <w:rFonts w:ascii="바탕체" w:eastAsia="바탕체" w:hAnsi="바탕체" w:cs="Times New Roman" w:hint="eastAsia"/>
          <w:kern w:val="0"/>
          <w:szCs w:val="20"/>
        </w:rPr>
        <w:t>보여진</w:t>
      </w:r>
      <w:r w:rsidR="000D4206" w:rsidRPr="001B1539">
        <w:rPr>
          <w:rFonts w:ascii="바탕체" w:eastAsia="바탕체" w:hAnsi="바탕체" w:cs="Times New Roman" w:hint="eastAsia"/>
          <w:kern w:val="0"/>
          <w:szCs w:val="20"/>
        </w:rPr>
        <w:t>다.</w:t>
      </w:r>
      <w:r w:rsidR="00923CF3" w:rsidRPr="001B1539">
        <w:rPr>
          <w:rFonts w:ascii="바탕체" w:eastAsia="바탕체" w:hAnsi="바탕체" w:cs="Times New Roman"/>
          <w:kern w:val="0"/>
          <w:szCs w:val="20"/>
        </w:rPr>
        <w:t xml:space="preserve"> </w:t>
      </w:r>
    </w:p>
    <w:p w14:paraId="6AC6496A" w14:textId="77777777" w:rsidR="00923CF3" w:rsidRPr="001B1539" w:rsidRDefault="00923CF3" w:rsidP="00F70EC5">
      <w:pPr>
        <w:widowControl/>
        <w:wordWrap/>
        <w:autoSpaceDE/>
        <w:autoSpaceDN/>
        <w:spacing w:line="360" w:lineRule="auto"/>
        <w:ind w:firstLineChars="100" w:firstLine="200"/>
        <w:rPr>
          <w:rFonts w:ascii="바탕체" w:eastAsia="바탕체" w:hAnsi="바탕체" w:cs="Times New Roman"/>
          <w:kern w:val="0"/>
          <w:szCs w:val="20"/>
        </w:rPr>
      </w:pPr>
    </w:p>
    <w:p w14:paraId="318CD0A5" w14:textId="063E8927" w:rsidR="006C7BB4" w:rsidRPr="001B1539" w:rsidRDefault="00923CF3" w:rsidP="00F70EC5">
      <w:pPr>
        <w:widowControl/>
        <w:wordWrap/>
        <w:autoSpaceDE/>
        <w:autoSpaceDN/>
        <w:spacing w:line="360" w:lineRule="auto"/>
        <w:ind w:firstLineChars="100" w:firstLine="200"/>
        <w:rPr>
          <w:rFonts w:ascii="바탕체" w:eastAsia="바탕체" w:hAnsi="바탕체"/>
          <w:szCs w:val="20"/>
        </w:rPr>
      </w:pPr>
      <w:r w:rsidRPr="001B1539">
        <w:rPr>
          <w:rFonts w:ascii="바탕체" w:eastAsia="바탕체" w:hAnsi="바탕체" w:cs="Times New Roman" w:hint="eastAsia"/>
          <w:kern w:val="0"/>
          <w:szCs w:val="20"/>
        </w:rPr>
        <w:t xml:space="preserve">본 연구의 한계로는 </w:t>
      </w:r>
      <w:r w:rsidRPr="001B1539">
        <w:rPr>
          <w:rFonts w:ascii="바탕체" w:eastAsia="바탕체" w:hAnsi="바탕체" w:hint="eastAsia"/>
          <w:szCs w:val="20"/>
        </w:rPr>
        <w:t xml:space="preserve">코로나 이후의 </w:t>
      </w:r>
      <w:r w:rsidR="00C8531E" w:rsidRPr="001B1539">
        <w:rPr>
          <w:rFonts w:ascii="바탕체" w:eastAsia="바탕체" w:hAnsi="바탕체" w:hint="eastAsia"/>
          <w:szCs w:val="20"/>
        </w:rPr>
        <w:t xml:space="preserve">표본 기간이 </w:t>
      </w:r>
      <w:r w:rsidRPr="001B1539">
        <w:rPr>
          <w:rFonts w:ascii="바탕체" w:eastAsia="바탕체" w:hAnsi="바탕체" w:hint="eastAsia"/>
          <w:szCs w:val="20"/>
        </w:rPr>
        <w:t xml:space="preserve">비교적 </w:t>
      </w:r>
      <w:r w:rsidR="00C8531E" w:rsidRPr="001B1539">
        <w:rPr>
          <w:rFonts w:ascii="바탕체" w:eastAsia="바탕체" w:hAnsi="바탕체" w:hint="eastAsia"/>
          <w:szCs w:val="20"/>
        </w:rPr>
        <w:t xml:space="preserve">짧아 </w:t>
      </w:r>
      <w:r w:rsidR="00D432DF" w:rsidRPr="001B1539">
        <w:rPr>
          <w:rFonts w:ascii="바탕체" w:eastAsia="바탕체" w:hAnsi="바탕체" w:hint="eastAsia"/>
          <w:szCs w:val="20"/>
        </w:rPr>
        <w:t>분석</w:t>
      </w:r>
      <w:r w:rsidRPr="001B1539">
        <w:rPr>
          <w:rFonts w:ascii="바탕체" w:eastAsia="바탕체" w:hAnsi="바탕체" w:hint="eastAsia"/>
          <w:szCs w:val="20"/>
        </w:rPr>
        <w:t xml:space="preserve">결과가 </w:t>
      </w:r>
      <w:r w:rsidR="00C8531E" w:rsidRPr="001B1539">
        <w:rPr>
          <w:rFonts w:ascii="바탕체" w:eastAsia="바탕체" w:hAnsi="바탕체" w:hint="eastAsia"/>
          <w:szCs w:val="20"/>
        </w:rPr>
        <w:t xml:space="preserve">단기적 </w:t>
      </w:r>
      <w:r w:rsidRPr="001B1539">
        <w:rPr>
          <w:rFonts w:ascii="바탕체" w:eastAsia="바탕체" w:hAnsi="바탕체" w:hint="eastAsia"/>
          <w:szCs w:val="20"/>
        </w:rPr>
        <w:t>자료의 분석결과에 의존한다는 것이다.</w:t>
      </w:r>
      <w:r w:rsidRPr="001B1539">
        <w:rPr>
          <w:rFonts w:ascii="바탕체" w:eastAsia="바탕체" w:hAnsi="바탕체"/>
          <w:szCs w:val="20"/>
        </w:rPr>
        <w:t xml:space="preserve"> </w:t>
      </w:r>
      <w:r w:rsidRPr="001B1539">
        <w:rPr>
          <w:rFonts w:ascii="바탕체" w:eastAsia="바탕체" w:hAnsi="바탕체" w:hint="eastAsia"/>
          <w:szCs w:val="20"/>
        </w:rPr>
        <w:t xml:space="preserve">강건성의 확보를 위해 </w:t>
      </w:r>
      <w:r w:rsidR="00AE4712" w:rsidRPr="001B1539">
        <w:rPr>
          <w:rFonts w:ascii="바탕체" w:eastAsia="바탕체" w:hAnsi="바탕체"/>
          <w:szCs w:val="20"/>
        </w:rPr>
        <w:t>DCC</w:t>
      </w:r>
      <w:r w:rsidR="00AE4712" w:rsidRPr="001B1539">
        <w:rPr>
          <w:rFonts w:ascii="바탕체" w:eastAsia="바탕체" w:hAnsi="바탕체" w:hint="eastAsia"/>
          <w:szCs w:val="20"/>
        </w:rPr>
        <w:t xml:space="preserve">모형이 추가되어 </w:t>
      </w:r>
      <w:r w:rsidR="00AE4712" w:rsidRPr="001B1539">
        <w:rPr>
          <w:rFonts w:ascii="바탕체" w:eastAsia="바탕체" w:hAnsi="바탕체"/>
          <w:szCs w:val="20"/>
        </w:rPr>
        <w:t>MGARCH</w:t>
      </w:r>
      <w:r w:rsidR="00AE4712" w:rsidRPr="001B1539">
        <w:rPr>
          <w:rFonts w:ascii="바탕체" w:eastAsia="바탕체" w:hAnsi="바탕체" w:hint="eastAsia"/>
          <w:szCs w:val="20"/>
        </w:rPr>
        <w:t xml:space="preserve">모형을 보완하였지만 그럼에도 불구하고 </w:t>
      </w:r>
      <w:r w:rsidRPr="001B1539">
        <w:rPr>
          <w:rFonts w:ascii="바탕체" w:eastAsia="바탕체" w:hAnsi="바탕체" w:hint="eastAsia"/>
          <w:szCs w:val="20"/>
        </w:rPr>
        <w:t xml:space="preserve">추후에 </w:t>
      </w:r>
      <w:r w:rsidR="00B13450" w:rsidRPr="001B1539">
        <w:rPr>
          <w:rFonts w:ascii="바탕체" w:eastAsia="바탕체" w:hAnsi="바탕체" w:hint="eastAsia"/>
          <w:szCs w:val="20"/>
        </w:rPr>
        <w:t>코로나1</w:t>
      </w:r>
      <w:r w:rsidR="00B13450" w:rsidRPr="001B1539">
        <w:rPr>
          <w:rFonts w:ascii="바탕체" w:eastAsia="바탕체" w:hAnsi="바탕체"/>
          <w:szCs w:val="20"/>
        </w:rPr>
        <w:t xml:space="preserve">9 </w:t>
      </w:r>
      <w:r w:rsidR="00B13450" w:rsidRPr="001B1539">
        <w:rPr>
          <w:rFonts w:ascii="바탕체" w:eastAsia="바탕체" w:hAnsi="바탕체" w:hint="eastAsia"/>
          <w:szCs w:val="20"/>
        </w:rPr>
        <w:t>종식 이후 표본 기간을 확장하여 연구가 진행된다면 더욱 장기적이고 구조적 관점에서 본 주제를 다룰 수 있을 것으로 판단된다.</w:t>
      </w:r>
      <w:r w:rsidR="00B13450" w:rsidRPr="001B1539">
        <w:rPr>
          <w:rFonts w:ascii="바탕체" w:eastAsia="바탕체" w:hAnsi="바탕체"/>
          <w:szCs w:val="20"/>
        </w:rPr>
        <w:t xml:space="preserve"> </w:t>
      </w:r>
      <w:r w:rsidR="00B13450" w:rsidRPr="001B1539">
        <w:rPr>
          <w:rFonts w:ascii="바탕체" w:eastAsia="바탕체" w:hAnsi="바탕체" w:hint="eastAsia"/>
          <w:szCs w:val="20"/>
        </w:rPr>
        <w:t xml:space="preserve">또한 </w:t>
      </w:r>
      <w:r w:rsidRPr="001B1539">
        <w:rPr>
          <w:rFonts w:ascii="바탕체" w:eastAsia="바탕체" w:hAnsi="바탕체" w:hint="eastAsia"/>
          <w:szCs w:val="20"/>
        </w:rPr>
        <w:t xml:space="preserve">향후 연구에서 </w:t>
      </w:r>
      <w:r w:rsidR="00C8531E" w:rsidRPr="001B1539">
        <w:rPr>
          <w:rFonts w:ascii="바탕체" w:eastAsia="바탕체" w:hAnsi="바탕체" w:hint="eastAsia"/>
          <w:szCs w:val="20"/>
        </w:rPr>
        <w:t xml:space="preserve">각 </w:t>
      </w:r>
      <w:r w:rsidRPr="001B1539">
        <w:rPr>
          <w:rFonts w:ascii="바탕체" w:eastAsia="바탕체" w:hAnsi="바탕체" w:hint="eastAsia"/>
          <w:szCs w:val="20"/>
        </w:rPr>
        <w:t>자본</w:t>
      </w:r>
      <w:r w:rsidR="00C8531E" w:rsidRPr="001B1539">
        <w:rPr>
          <w:rFonts w:ascii="바탕체" w:eastAsia="바탕체" w:hAnsi="바탕체" w:hint="eastAsia"/>
          <w:szCs w:val="20"/>
        </w:rPr>
        <w:t>시장 참여자들의 나이,</w:t>
      </w:r>
      <w:r w:rsidR="00C8531E" w:rsidRPr="001B1539">
        <w:rPr>
          <w:rFonts w:ascii="바탕체" w:eastAsia="바탕체" w:hAnsi="바탕체"/>
          <w:szCs w:val="20"/>
        </w:rPr>
        <w:t xml:space="preserve"> </w:t>
      </w:r>
      <w:r w:rsidR="00C8531E" w:rsidRPr="001B1539">
        <w:rPr>
          <w:rFonts w:ascii="바탕체" w:eastAsia="바탕체" w:hAnsi="바탕체" w:hint="eastAsia"/>
          <w:szCs w:val="20"/>
        </w:rPr>
        <w:t>성별,</w:t>
      </w:r>
      <w:r w:rsidR="00C8531E" w:rsidRPr="001B1539">
        <w:rPr>
          <w:rFonts w:ascii="바탕체" w:eastAsia="바탕체" w:hAnsi="바탕체"/>
          <w:szCs w:val="20"/>
        </w:rPr>
        <w:t xml:space="preserve"> </w:t>
      </w:r>
      <w:r w:rsidR="00C8531E" w:rsidRPr="001B1539">
        <w:rPr>
          <w:rFonts w:ascii="바탕체" w:eastAsia="바탕체" w:hAnsi="바탕체" w:hint="eastAsia"/>
          <w:szCs w:val="20"/>
        </w:rPr>
        <w:t>교육수준,</w:t>
      </w:r>
      <w:r w:rsidR="00C8531E" w:rsidRPr="001B1539">
        <w:rPr>
          <w:rFonts w:ascii="바탕체" w:eastAsia="바탕체" w:hAnsi="바탕체"/>
          <w:szCs w:val="20"/>
        </w:rPr>
        <w:t xml:space="preserve"> </w:t>
      </w:r>
      <w:r w:rsidR="00C8531E" w:rsidRPr="001B1539">
        <w:rPr>
          <w:rFonts w:ascii="바탕체" w:eastAsia="바탕체" w:hAnsi="바탕체" w:hint="eastAsia"/>
          <w:szCs w:val="20"/>
        </w:rPr>
        <w:t>투자경험</w:t>
      </w:r>
      <w:r w:rsidR="00B13450" w:rsidRPr="001B1539">
        <w:rPr>
          <w:rFonts w:ascii="바탕체" w:eastAsia="바탕체" w:hAnsi="바탕체" w:hint="eastAsia"/>
          <w:szCs w:val="20"/>
        </w:rPr>
        <w:t xml:space="preserve"> </w:t>
      </w:r>
      <w:r w:rsidR="00C8531E" w:rsidRPr="001B1539">
        <w:rPr>
          <w:rFonts w:ascii="바탕체" w:eastAsia="바탕체" w:hAnsi="바탕체" w:hint="eastAsia"/>
          <w:szCs w:val="20"/>
        </w:rPr>
        <w:t xml:space="preserve">등 </w:t>
      </w:r>
      <w:r w:rsidR="00F70EC5" w:rsidRPr="001B1539">
        <w:rPr>
          <w:rFonts w:ascii="바탕체" w:eastAsia="바탕체" w:hAnsi="바탕체" w:hint="eastAsia"/>
          <w:szCs w:val="20"/>
        </w:rPr>
        <w:t xml:space="preserve">행동재무학적 특성 </w:t>
      </w:r>
      <w:r w:rsidR="00B13450" w:rsidRPr="001B1539">
        <w:rPr>
          <w:rFonts w:ascii="바탕체" w:eastAsia="바탕체" w:hAnsi="바탕체" w:hint="eastAsia"/>
          <w:szCs w:val="20"/>
        </w:rPr>
        <w:t>등을 고려한 연구</w:t>
      </w:r>
      <w:r w:rsidRPr="001B1539">
        <w:rPr>
          <w:rFonts w:ascii="바탕체" w:eastAsia="바탕체" w:hAnsi="바탕체" w:hint="eastAsia"/>
          <w:szCs w:val="20"/>
        </w:rPr>
        <w:t xml:space="preserve">가 진행된다면 상당히 </w:t>
      </w:r>
      <w:r w:rsidR="00F70EC5" w:rsidRPr="001B1539">
        <w:rPr>
          <w:rFonts w:ascii="바탕체" w:eastAsia="바탕체" w:hAnsi="바탕체" w:hint="eastAsia"/>
          <w:szCs w:val="20"/>
        </w:rPr>
        <w:t>흥미로운 결과들을 발견할 수 있을 것으로 예상되</w:t>
      </w:r>
      <w:r w:rsidRPr="001B1539">
        <w:rPr>
          <w:rFonts w:ascii="바탕체" w:eastAsia="바탕체" w:hAnsi="바탕체" w:hint="eastAsia"/>
          <w:szCs w:val="20"/>
        </w:rPr>
        <w:t xml:space="preserve">는데 </w:t>
      </w:r>
      <w:r w:rsidR="00F70EC5" w:rsidRPr="001B1539">
        <w:rPr>
          <w:rFonts w:ascii="바탕체" w:eastAsia="바탕체" w:hAnsi="바탕체" w:hint="eastAsia"/>
          <w:szCs w:val="20"/>
        </w:rPr>
        <w:t>이</w:t>
      </w:r>
      <w:r w:rsidR="00AE4712" w:rsidRPr="001B1539">
        <w:rPr>
          <w:rFonts w:ascii="바탕체" w:eastAsia="바탕체" w:hAnsi="바탕체" w:hint="eastAsia"/>
          <w:szCs w:val="20"/>
        </w:rPr>
        <w:t xml:space="preserve"> 또한</w:t>
      </w:r>
      <w:r w:rsidR="00F70EC5" w:rsidRPr="001B1539">
        <w:rPr>
          <w:rFonts w:ascii="바탕체" w:eastAsia="바탕체" w:hAnsi="바탕체" w:hint="eastAsia"/>
          <w:szCs w:val="20"/>
        </w:rPr>
        <w:t xml:space="preserve"> 추후 연구과제로 남겨놓고자 한다.</w:t>
      </w:r>
    </w:p>
    <w:p w14:paraId="10A99775" w14:textId="55242152" w:rsidR="00A532F8" w:rsidRDefault="00A532F8" w:rsidP="002C264E">
      <w:pPr>
        <w:spacing w:line="360" w:lineRule="auto"/>
        <w:jc w:val="left"/>
        <w:rPr>
          <w:rFonts w:ascii="바탕체" w:eastAsia="바탕체" w:hAnsi="바탕체"/>
          <w:szCs w:val="20"/>
        </w:rPr>
      </w:pPr>
    </w:p>
    <w:p w14:paraId="57251648" w14:textId="77777777" w:rsidR="000A4126" w:rsidRDefault="000A4126" w:rsidP="002C264E">
      <w:pPr>
        <w:spacing w:line="360" w:lineRule="auto"/>
        <w:jc w:val="left"/>
        <w:rPr>
          <w:rFonts w:ascii="바탕체" w:eastAsia="바탕체" w:hAnsi="바탕체"/>
          <w:szCs w:val="20"/>
        </w:rPr>
      </w:pPr>
    </w:p>
    <w:p w14:paraId="78139A85" w14:textId="77777777" w:rsidR="00AE4712" w:rsidRDefault="00AE4712">
      <w:pPr>
        <w:widowControl/>
        <w:wordWrap/>
        <w:autoSpaceDE/>
        <w:autoSpaceDN/>
        <w:rPr>
          <w:rFonts w:ascii="바탕체" w:eastAsia="바탕체" w:hAnsi="바탕체"/>
          <w:b/>
          <w:sz w:val="28"/>
          <w:szCs w:val="20"/>
        </w:rPr>
      </w:pPr>
      <w:r>
        <w:rPr>
          <w:rFonts w:ascii="바탕체" w:eastAsia="바탕체" w:hAnsi="바탕체"/>
          <w:b/>
          <w:sz w:val="28"/>
          <w:szCs w:val="20"/>
        </w:rPr>
        <w:br w:type="page"/>
      </w:r>
    </w:p>
    <w:p w14:paraId="2D3D0F3E" w14:textId="28203EBD" w:rsidR="00F2112E" w:rsidRPr="002C264E" w:rsidRDefault="00F2112E" w:rsidP="00F2112E">
      <w:pPr>
        <w:widowControl/>
        <w:wordWrap/>
        <w:autoSpaceDE/>
        <w:autoSpaceDN/>
        <w:rPr>
          <w:rFonts w:ascii="바탕체" w:eastAsia="바탕체" w:hAnsi="바탕체"/>
          <w:szCs w:val="20"/>
        </w:rPr>
      </w:pPr>
      <w:r>
        <w:rPr>
          <w:rFonts w:ascii="바탕체" w:eastAsia="바탕체" w:hAnsi="바탕체" w:hint="eastAsia"/>
          <w:b/>
          <w:sz w:val="28"/>
          <w:szCs w:val="20"/>
        </w:rPr>
        <w:lastRenderedPageBreak/>
        <w:t>참고문헌</w:t>
      </w:r>
    </w:p>
    <w:p w14:paraId="21DF1D2A" w14:textId="0B70E0E1" w:rsidR="000A4126" w:rsidRDefault="000A4126" w:rsidP="007F7B38">
      <w:pPr>
        <w:spacing w:line="360" w:lineRule="auto"/>
        <w:rPr>
          <w:rFonts w:ascii="바탕체" w:eastAsia="바탕체" w:hAnsi="바탕체"/>
          <w:szCs w:val="20"/>
        </w:rPr>
      </w:pPr>
    </w:p>
    <w:p w14:paraId="046FDB2D" w14:textId="0F62E6A6" w:rsidR="006E3E77" w:rsidRDefault="006E3E77" w:rsidP="007F7B38">
      <w:pPr>
        <w:spacing w:line="360" w:lineRule="auto"/>
        <w:rPr>
          <w:rFonts w:ascii="바탕체" w:eastAsia="바탕체" w:hAnsi="바탕체"/>
          <w:szCs w:val="20"/>
        </w:rPr>
      </w:pPr>
      <w:r>
        <w:rPr>
          <w:rFonts w:ascii="바탕체" w:eastAsia="바탕체" w:hAnsi="바탕체" w:hint="eastAsia"/>
          <w:szCs w:val="20"/>
        </w:rPr>
        <w:t>Bekaert,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G.,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&amp;</w:t>
      </w:r>
      <w:r>
        <w:rPr>
          <w:rFonts w:ascii="바탕체" w:eastAsia="바탕체" w:hAnsi="바탕체"/>
          <w:szCs w:val="20"/>
        </w:rPr>
        <w:t xml:space="preserve"> </w:t>
      </w:r>
      <w:r w:rsidR="00C31456">
        <w:rPr>
          <w:rFonts w:ascii="바탕체" w:eastAsia="바탕체" w:hAnsi="바탕체" w:hint="eastAsia"/>
          <w:szCs w:val="20"/>
        </w:rPr>
        <w:t>Mehl,</w:t>
      </w:r>
      <w:r w:rsidR="00C31456">
        <w:rPr>
          <w:rFonts w:ascii="바탕체" w:eastAsia="바탕체" w:hAnsi="바탕체"/>
          <w:szCs w:val="20"/>
        </w:rPr>
        <w:t xml:space="preserve"> </w:t>
      </w:r>
      <w:r w:rsidR="00C31456">
        <w:rPr>
          <w:rFonts w:ascii="바탕체" w:eastAsia="바탕체" w:hAnsi="바탕체" w:hint="eastAsia"/>
          <w:szCs w:val="20"/>
        </w:rPr>
        <w:t>A.</w:t>
      </w:r>
      <w:r w:rsidR="00C31456">
        <w:rPr>
          <w:rFonts w:ascii="바탕체" w:eastAsia="바탕체" w:hAnsi="바탕체"/>
          <w:szCs w:val="20"/>
        </w:rPr>
        <w:t xml:space="preserve"> </w:t>
      </w:r>
      <w:r w:rsidR="00C31456">
        <w:rPr>
          <w:rFonts w:ascii="바탕체" w:eastAsia="바탕체" w:hAnsi="바탕체" w:hint="eastAsia"/>
          <w:szCs w:val="20"/>
        </w:rPr>
        <w:t>(2019).</w:t>
      </w:r>
      <w:r w:rsidR="00C31456">
        <w:rPr>
          <w:rFonts w:ascii="바탕체" w:eastAsia="바탕체" w:hAnsi="바탕체"/>
          <w:szCs w:val="20"/>
        </w:rPr>
        <w:t xml:space="preserve"> “</w:t>
      </w:r>
      <w:r w:rsidR="00C31456">
        <w:rPr>
          <w:rFonts w:ascii="바탕체" w:eastAsia="바탕체" w:hAnsi="바탕체" w:hint="eastAsia"/>
          <w:szCs w:val="20"/>
        </w:rPr>
        <w:t>On</w:t>
      </w:r>
      <w:r w:rsidR="00C31456">
        <w:rPr>
          <w:rFonts w:ascii="바탕체" w:eastAsia="바탕체" w:hAnsi="바탕체"/>
          <w:szCs w:val="20"/>
        </w:rPr>
        <w:t xml:space="preserve"> </w:t>
      </w:r>
      <w:r w:rsidR="00C31456">
        <w:rPr>
          <w:rFonts w:ascii="바탕체" w:eastAsia="바탕체" w:hAnsi="바탕체" w:hint="eastAsia"/>
          <w:szCs w:val="20"/>
        </w:rPr>
        <w:t>the</w:t>
      </w:r>
      <w:r w:rsidR="00C31456">
        <w:rPr>
          <w:rFonts w:ascii="바탕체" w:eastAsia="바탕체" w:hAnsi="바탕체"/>
          <w:szCs w:val="20"/>
        </w:rPr>
        <w:t xml:space="preserve"> </w:t>
      </w:r>
      <w:r w:rsidR="00C31456">
        <w:rPr>
          <w:rFonts w:ascii="바탕체" w:eastAsia="바탕체" w:hAnsi="바탕체" w:hint="eastAsia"/>
          <w:szCs w:val="20"/>
        </w:rPr>
        <w:t>Global</w:t>
      </w:r>
      <w:r w:rsidR="00C31456">
        <w:rPr>
          <w:rFonts w:ascii="바탕체" w:eastAsia="바탕체" w:hAnsi="바탕체"/>
          <w:szCs w:val="20"/>
        </w:rPr>
        <w:t xml:space="preserve"> </w:t>
      </w:r>
      <w:r w:rsidR="00C31456">
        <w:rPr>
          <w:rFonts w:ascii="바탕체" w:eastAsia="바탕체" w:hAnsi="바탕체" w:hint="eastAsia"/>
          <w:szCs w:val="20"/>
        </w:rPr>
        <w:t>F</w:t>
      </w:r>
      <w:r w:rsidR="00C31456" w:rsidRPr="00C31456">
        <w:rPr>
          <w:rFonts w:ascii="바탕체" w:eastAsia="바탕체" w:hAnsi="바탕체"/>
          <w:szCs w:val="20"/>
        </w:rPr>
        <w:t xml:space="preserve">inancial </w:t>
      </w:r>
      <w:r w:rsidR="00C31456">
        <w:rPr>
          <w:rFonts w:ascii="바탕체" w:eastAsia="바탕체" w:hAnsi="바탕체" w:hint="eastAsia"/>
          <w:szCs w:val="20"/>
        </w:rPr>
        <w:t>M</w:t>
      </w:r>
      <w:r w:rsidR="00C31456" w:rsidRPr="00C31456">
        <w:rPr>
          <w:rFonts w:ascii="바탕체" w:eastAsia="바탕체" w:hAnsi="바탕체"/>
          <w:szCs w:val="20"/>
        </w:rPr>
        <w:t xml:space="preserve">arket </w:t>
      </w:r>
      <w:r w:rsidR="00C31456">
        <w:rPr>
          <w:rFonts w:ascii="바탕체" w:eastAsia="바탕체" w:hAnsi="바탕체" w:hint="eastAsia"/>
          <w:szCs w:val="20"/>
        </w:rPr>
        <w:t>I</w:t>
      </w:r>
      <w:r w:rsidR="00C31456" w:rsidRPr="00C31456">
        <w:rPr>
          <w:rFonts w:ascii="바탕체" w:eastAsia="바탕체" w:hAnsi="바탕체"/>
          <w:szCs w:val="20"/>
        </w:rPr>
        <w:t>ntegration “</w:t>
      </w:r>
      <w:r w:rsidR="00057468">
        <w:rPr>
          <w:rFonts w:ascii="바탕체" w:eastAsia="바탕체" w:hAnsi="바탕체"/>
          <w:szCs w:val="20"/>
        </w:rPr>
        <w:t>S</w:t>
      </w:r>
      <w:r w:rsidR="00C31456" w:rsidRPr="00C31456">
        <w:rPr>
          <w:rFonts w:ascii="바탕체" w:eastAsia="바탕체" w:hAnsi="바탕체"/>
          <w:szCs w:val="20"/>
        </w:rPr>
        <w:t xml:space="preserve">woosh” and the </w:t>
      </w:r>
      <w:r w:rsidR="00C31456">
        <w:rPr>
          <w:rFonts w:ascii="바탕체" w:eastAsia="바탕체" w:hAnsi="바탕체" w:hint="eastAsia"/>
          <w:szCs w:val="20"/>
        </w:rPr>
        <w:t>T</w:t>
      </w:r>
      <w:r w:rsidR="00C31456" w:rsidRPr="00C31456">
        <w:rPr>
          <w:rFonts w:ascii="바탕체" w:eastAsia="바탕체" w:hAnsi="바탕체"/>
          <w:szCs w:val="20"/>
        </w:rPr>
        <w:t>rilemma</w:t>
      </w:r>
      <w:r w:rsidR="00C31456">
        <w:rPr>
          <w:rFonts w:ascii="바탕체" w:eastAsia="바탕체" w:hAnsi="바탕체" w:hint="eastAsia"/>
          <w:szCs w:val="20"/>
        </w:rPr>
        <w:t>.</w:t>
      </w:r>
      <w:r w:rsidR="00C31456">
        <w:rPr>
          <w:rFonts w:ascii="바탕체" w:eastAsia="바탕체" w:hAnsi="바탕체"/>
          <w:szCs w:val="20"/>
        </w:rPr>
        <w:t xml:space="preserve">” </w:t>
      </w:r>
      <w:r w:rsidR="00C31456" w:rsidRPr="00C31456">
        <w:rPr>
          <w:rFonts w:ascii="바탕체" w:eastAsia="바탕체" w:hAnsi="바탕체" w:hint="eastAsia"/>
          <w:i/>
          <w:iCs/>
          <w:szCs w:val="20"/>
        </w:rPr>
        <w:t>Journal</w:t>
      </w:r>
      <w:r w:rsidR="00C31456" w:rsidRPr="00C31456">
        <w:rPr>
          <w:rFonts w:ascii="바탕체" w:eastAsia="바탕체" w:hAnsi="바탕체"/>
          <w:i/>
          <w:iCs/>
          <w:szCs w:val="20"/>
        </w:rPr>
        <w:t xml:space="preserve"> </w:t>
      </w:r>
      <w:r w:rsidR="00C31456" w:rsidRPr="00C31456">
        <w:rPr>
          <w:rFonts w:ascii="바탕체" w:eastAsia="바탕체" w:hAnsi="바탕체" w:hint="eastAsia"/>
          <w:i/>
          <w:iCs/>
          <w:szCs w:val="20"/>
        </w:rPr>
        <w:t>of</w:t>
      </w:r>
      <w:r w:rsidR="00C31456" w:rsidRPr="00C31456">
        <w:rPr>
          <w:rFonts w:ascii="바탕체" w:eastAsia="바탕체" w:hAnsi="바탕체"/>
          <w:i/>
          <w:iCs/>
          <w:szCs w:val="20"/>
        </w:rPr>
        <w:t xml:space="preserve"> </w:t>
      </w:r>
      <w:r w:rsidR="00C31456" w:rsidRPr="00C31456">
        <w:rPr>
          <w:rFonts w:ascii="바탕체" w:eastAsia="바탕체" w:hAnsi="바탕체" w:hint="eastAsia"/>
          <w:i/>
          <w:iCs/>
          <w:szCs w:val="20"/>
        </w:rPr>
        <w:t>International</w:t>
      </w:r>
      <w:r w:rsidR="00C31456" w:rsidRPr="00C31456">
        <w:rPr>
          <w:rFonts w:ascii="바탕체" w:eastAsia="바탕체" w:hAnsi="바탕체"/>
          <w:i/>
          <w:iCs/>
          <w:szCs w:val="20"/>
        </w:rPr>
        <w:t xml:space="preserve"> </w:t>
      </w:r>
      <w:r w:rsidR="00C31456" w:rsidRPr="00C31456">
        <w:rPr>
          <w:rFonts w:ascii="바탕체" w:eastAsia="바탕체" w:hAnsi="바탕체" w:hint="eastAsia"/>
          <w:i/>
          <w:iCs/>
          <w:szCs w:val="20"/>
        </w:rPr>
        <w:t>Money</w:t>
      </w:r>
      <w:r w:rsidR="00C31456" w:rsidRPr="00C31456">
        <w:rPr>
          <w:rFonts w:ascii="바탕체" w:eastAsia="바탕체" w:hAnsi="바탕체"/>
          <w:i/>
          <w:iCs/>
          <w:szCs w:val="20"/>
        </w:rPr>
        <w:t xml:space="preserve"> </w:t>
      </w:r>
      <w:r w:rsidR="00C31456" w:rsidRPr="00C31456">
        <w:rPr>
          <w:rFonts w:ascii="바탕체" w:eastAsia="바탕체" w:hAnsi="바탕체" w:hint="eastAsia"/>
          <w:i/>
          <w:iCs/>
          <w:szCs w:val="20"/>
        </w:rPr>
        <w:t>and</w:t>
      </w:r>
      <w:r w:rsidR="00C31456" w:rsidRPr="00C31456">
        <w:rPr>
          <w:rFonts w:ascii="바탕체" w:eastAsia="바탕체" w:hAnsi="바탕체"/>
          <w:i/>
          <w:iCs/>
          <w:szCs w:val="20"/>
        </w:rPr>
        <w:t xml:space="preserve"> </w:t>
      </w:r>
      <w:r w:rsidR="00C31456" w:rsidRPr="00C31456">
        <w:rPr>
          <w:rFonts w:ascii="바탕체" w:eastAsia="바탕체" w:hAnsi="바탕체" w:hint="eastAsia"/>
          <w:i/>
          <w:iCs/>
          <w:szCs w:val="20"/>
        </w:rPr>
        <w:t>Finance</w:t>
      </w:r>
      <w:r w:rsidR="00C31456">
        <w:rPr>
          <w:rFonts w:ascii="바탕체" w:eastAsia="바탕체" w:hAnsi="바탕체" w:hint="eastAsia"/>
          <w:szCs w:val="20"/>
        </w:rPr>
        <w:t>,</w:t>
      </w:r>
      <w:r w:rsidR="00C31456">
        <w:rPr>
          <w:rFonts w:ascii="바탕체" w:eastAsia="바탕체" w:hAnsi="바탕체"/>
          <w:szCs w:val="20"/>
        </w:rPr>
        <w:t xml:space="preserve"> </w:t>
      </w:r>
      <w:r w:rsidR="00C31456">
        <w:rPr>
          <w:rFonts w:ascii="바탕체" w:eastAsia="바탕체" w:hAnsi="바탕체" w:hint="eastAsia"/>
          <w:szCs w:val="20"/>
        </w:rPr>
        <w:t>94,</w:t>
      </w:r>
      <w:r w:rsidR="00C31456">
        <w:rPr>
          <w:rFonts w:ascii="바탕체" w:eastAsia="바탕체" w:hAnsi="바탕체"/>
          <w:szCs w:val="20"/>
        </w:rPr>
        <w:t xml:space="preserve"> </w:t>
      </w:r>
      <w:r w:rsidR="00C31456">
        <w:rPr>
          <w:rFonts w:ascii="바탕체" w:eastAsia="바탕체" w:hAnsi="바탕체" w:hint="eastAsia"/>
          <w:szCs w:val="20"/>
        </w:rPr>
        <w:t>227-245.</w:t>
      </w:r>
    </w:p>
    <w:p w14:paraId="00D247DA" w14:textId="1AC733D9" w:rsidR="00C31456" w:rsidRDefault="00C31456" w:rsidP="007F7B38">
      <w:pPr>
        <w:spacing w:line="360" w:lineRule="auto"/>
        <w:rPr>
          <w:rFonts w:ascii="바탕체" w:eastAsia="바탕체" w:hAnsi="바탕체"/>
          <w:szCs w:val="20"/>
        </w:rPr>
      </w:pPr>
      <w:r>
        <w:rPr>
          <w:rFonts w:ascii="바탕체" w:eastAsia="바탕체" w:hAnsi="바탕체" w:hint="eastAsia"/>
          <w:szCs w:val="20"/>
        </w:rPr>
        <w:t>Bollerslev,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T.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(1986).</w:t>
      </w:r>
      <w:r>
        <w:rPr>
          <w:rFonts w:ascii="바탕체" w:eastAsia="바탕체" w:hAnsi="바탕체"/>
          <w:szCs w:val="20"/>
        </w:rPr>
        <w:t xml:space="preserve"> “</w:t>
      </w:r>
      <w:r>
        <w:rPr>
          <w:rFonts w:ascii="바탕체" w:eastAsia="바탕체" w:hAnsi="바탕체" w:hint="eastAsia"/>
          <w:szCs w:val="20"/>
        </w:rPr>
        <w:t>Generalized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Autoregressive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Conditional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Heteroskedasticity.</w:t>
      </w:r>
      <w:r>
        <w:rPr>
          <w:rFonts w:ascii="바탕체" w:eastAsia="바탕체" w:hAnsi="바탕체"/>
          <w:szCs w:val="20"/>
        </w:rPr>
        <w:t xml:space="preserve">” </w:t>
      </w:r>
      <w:r w:rsidRPr="00C31456">
        <w:rPr>
          <w:rFonts w:ascii="바탕체" w:eastAsia="바탕체" w:hAnsi="바탕체" w:hint="eastAsia"/>
          <w:i/>
          <w:iCs/>
          <w:szCs w:val="20"/>
        </w:rPr>
        <w:t>Journal</w:t>
      </w:r>
      <w:r w:rsidRPr="00C31456">
        <w:rPr>
          <w:rFonts w:ascii="바탕체" w:eastAsia="바탕체" w:hAnsi="바탕체"/>
          <w:i/>
          <w:iCs/>
          <w:szCs w:val="20"/>
        </w:rPr>
        <w:t xml:space="preserve"> </w:t>
      </w:r>
      <w:r w:rsidRPr="00C31456">
        <w:rPr>
          <w:rFonts w:ascii="바탕체" w:eastAsia="바탕체" w:hAnsi="바탕체" w:hint="eastAsia"/>
          <w:i/>
          <w:iCs/>
          <w:szCs w:val="20"/>
        </w:rPr>
        <w:t>of</w:t>
      </w:r>
      <w:r w:rsidRPr="00C31456">
        <w:rPr>
          <w:rFonts w:ascii="바탕체" w:eastAsia="바탕체" w:hAnsi="바탕체"/>
          <w:i/>
          <w:iCs/>
          <w:szCs w:val="20"/>
        </w:rPr>
        <w:t xml:space="preserve"> </w:t>
      </w:r>
      <w:r>
        <w:rPr>
          <w:rFonts w:ascii="바탕체" w:eastAsia="바탕체" w:hAnsi="바탕체" w:hint="eastAsia"/>
          <w:i/>
          <w:iCs/>
          <w:szCs w:val="20"/>
        </w:rPr>
        <w:t>Econometrics</w:t>
      </w:r>
      <w:r>
        <w:rPr>
          <w:rFonts w:ascii="바탕체" w:eastAsia="바탕체" w:hAnsi="바탕체" w:hint="eastAsia"/>
          <w:szCs w:val="20"/>
        </w:rPr>
        <w:t>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31(3),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307-327.</w:t>
      </w:r>
    </w:p>
    <w:p w14:paraId="706EA33D" w14:textId="02917394" w:rsidR="00C31456" w:rsidRDefault="00C31456" w:rsidP="007F7B38">
      <w:pPr>
        <w:spacing w:line="360" w:lineRule="auto"/>
        <w:rPr>
          <w:rFonts w:ascii="바탕체" w:eastAsia="바탕체" w:hAnsi="바탕체"/>
          <w:szCs w:val="20"/>
        </w:rPr>
      </w:pPr>
      <w:r>
        <w:rPr>
          <w:rFonts w:ascii="바탕체" w:eastAsia="바탕체" w:hAnsi="바탕체" w:hint="eastAsia"/>
          <w:szCs w:val="20"/>
        </w:rPr>
        <w:t>Celik,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S.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(2012).</w:t>
      </w:r>
      <w:r>
        <w:rPr>
          <w:rFonts w:ascii="바탕체" w:eastAsia="바탕체" w:hAnsi="바탕체"/>
          <w:szCs w:val="20"/>
        </w:rPr>
        <w:t xml:space="preserve"> “</w:t>
      </w:r>
      <w:r>
        <w:rPr>
          <w:rFonts w:ascii="바탕체" w:eastAsia="바탕체" w:hAnsi="바탕체" w:hint="eastAsia"/>
          <w:szCs w:val="20"/>
        </w:rPr>
        <w:t>The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More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Contagion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Effect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on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Emerging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Markets: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The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Evidence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of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DCC-GARCH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Model.</w:t>
      </w:r>
      <w:r>
        <w:rPr>
          <w:rFonts w:ascii="바탕체" w:eastAsia="바탕체" w:hAnsi="바탕체"/>
          <w:szCs w:val="20"/>
        </w:rPr>
        <w:t xml:space="preserve">” </w:t>
      </w:r>
      <w:r>
        <w:rPr>
          <w:rFonts w:ascii="바탕체" w:eastAsia="바탕체" w:hAnsi="바탕체" w:hint="eastAsia"/>
          <w:i/>
          <w:iCs/>
          <w:szCs w:val="20"/>
        </w:rPr>
        <w:t>Economic</w:t>
      </w:r>
      <w:r>
        <w:rPr>
          <w:rFonts w:ascii="바탕체" w:eastAsia="바탕체" w:hAnsi="바탕체"/>
          <w:i/>
          <w:iCs/>
          <w:szCs w:val="20"/>
        </w:rPr>
        <w:t xml:space="preserve"> </w:t>
      </w:r>
      <w:r>
        <w:rPr>
          <w:rFonts w:ascii="바탕체" w:eastAsia="바탕체" w:hAnsi="바탕체" w:hint="eastAsia"/>
          <w:i/>
          <w:iCs/>
          <w:szCs w:val="20"/>
        </w:rPr>
        <w:t>Modelling</w:t>
      </w:r>
      <w:r>
        <w:rPr>
          <w:rFonts w:ascii="바탕체" w:eastAsia="바탕체" w:hAnsi="바탕체" w:hint="eastAsia"/>
          <w:szCs w:val="20"/>
        </w:rPr>
        <w:t>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29(5),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1946-1959.</w:t>
      </w:r>
    </w:p>
    <w:p w14:paraId="210BB8E1" w14:textId="349FD5FD" w:rsidR="00C31456" w:rsidRDefault="00C31456" w:rsidP="007F7B38">
      <w:pPr>
        <w:spacing w:line="360" w:lineRule="auto"/>
        <w:rPr>
          <w:rFonts w:ascii="바탕체" w:eastAsia="바탕체" w:hAnsi="바탕체"/>
          <w:szCs w:val="20"/>
        </w:rPr>
      </w:pPr>
      <w:r>
        <w:rPr>
          <w:rFonts w:ascii="바탕체" w:eastAsia="바탕체" w:hAnsi="바탕체" w:hint="eastAsia"/>
          <w:szCs w:val="20"/>
        </w:rPr>
        <w:t>Chen,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M.,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Lee,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C.,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Lin,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Y.,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&amp;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Chen,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W.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(2018).</w:t>
      </w:r>
      <w:r>
        <w:rPr>
          <w:rFonts w:ascii="바탕체" w:eastAsia="바탕체" w:hAnsi="바탕체"/>
          <w:szCs w:val="20"/>
        </w:rPr>
        <w:t xml:space="preserve"> “</w:t>
      </w:r>
      <w:r>
        <w:rPr>
          <w:rFonts w:ascii="바탕체" w:eastAsia="바탕체" w:hAnsi="바탕체" w:hint="eastAsia"/>
          <w:szCs w:val="20"/>
        </w:rPr>
        <w:t>Did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the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SARS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Epidemic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Weaken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the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Integration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of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Asian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Stock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Markets?</w:t>
      </w:r>
      <w:r>
        <w:rPr>
          <w:rFonts w:ascii="바탕체" w:eastAsia="바탕체" w:hAnsi="바탕체"/>
          <w:szCs w:val="20"/>
        </w:rPr>
        <w:t xml:space="preserve">” </w:t>
      </w:r>
      <w:r>
        <w:rPr>
          <w:rFonts w:ascii="바탕체" w:eastAsia="바탕체" w:hAnsi="바탕체" w:hint="eastAsia"/>
          <w:i/>
          <w:iCs/>
          <w:szCs w:val="20"/>
        </w:rPr>
        <w:t>Economic</w:t>
      </w:r>
      <w:r>
        <w:rPr>
          <w:rFonts w:ascii="바탕체" w:eastAsia="바탕체" w:hAnsi="바탕체"/>
          <w:i/>
          <w:iCs/>
          <w:szCs w:val="20"/>
        </w:rPr>
        <w:t xml:space="preserve"> </w:t>
      </w:r>
      <w:r>
        <w:rPr>
          <w:rFonts w:ascii="바탕체" w:eastAsia="바탕체" w:hAnsi="바탕체" w:hint="eastAsia"/>
          <w:i/>
          <w:iCs/>
          <w:szCs w:val="20"/>
        </w:rPr>
        <w:t>Research</w:t>
      </w:r>
      <w:r>
        <w:rPr>
          <w:rFonts w:ascii="바탕체" w:eastAsia="바탕체" w:hAnsi="바탕체" w:hint="eastAsia"/>
          <w:szCs w:val="20"/>
        </w:rPr>
        <w:t>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31(1),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908-926.</w:t>
      </w:r>
    </w:p>
    <w:p w14:paraId="72E12A71" w14:textId="46851DE5" w:rsidR="00C31456" w:rsidRDefault="00C31456" w:rsidP="007F7B38">
      <w:pPr>
        <w:spacing w:line="360" w:lineRule="auto"/>
        <w:rPr>
          <w:rFonts w:ascii="바탕체" w:eastAsia="바탕체" w:hAnsi="바탕체"/>
          <w:szCs w:val="20"/>
        </w:rPr>
      </w:pPr>
      <w:r>
        <w:rPr>
          <w:rFonts w:ascii="바탕체" w:eastAsia="바탕체" w:hAnsi="바탕체" w:hint="eastAsia"/>
          <w:szCs w:val="20"/>
        </w:rPr>
        <w:t>Chiang,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T.,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Chen,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C.,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&amp;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So,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M.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(2007).</w:t>
      </w:r>
      <w:r>
        <w:rPr>
          <w:rFonts w:ascii="바탕체" w:eastAsia="바탕체" w:hAnsi="바탕체"/>
          <w:szCs w:val="20"/>
        </w:rPr>
        <w:t xml:space="preserve"> “</w:t>
      </w:r>
      <w:r>
        <w:rPr>
          <w:rFonts w:ascii="바탕체" w:eastAsia="바탕체" w:hAnsi="바탕체" w:hint="eastAsia"/>
          <w:szCs w:val="20"/>
        </w:rPr>
        <w:t>Asymmetric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Return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and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Volatility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Responses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to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Composite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News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from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Stock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Markets.</w:t>
      </w:r>
      <w:r>
        <w:rPr>
          <w:rFonts w:ascii="바탕체" w:eastAsia="바탕체" w:hAnsi="바탕체"/>
          <w:szCs w:val="20"/>
        </w:rPr>
        <w:t xml:space="preserve">” </w:t>
      </w:r>
      <w:r>
        <w:rPr>
          <w:rFonts w:ascii="바탕체" w:eastAsia="바탕체" w:hAnsi="바탕체" w:hint="eastAsia"/>
          <w:i/>
          <w:iCs/>
          <w:szCs w:val="20"/>
        </w:rPr>
        <w:t>Multinational</w:t>
      </w:r>
      <w:r>
        <w:rPr>
          <w:rFonts w:ascii="바탕체" w:eastAsia="바탕체" w:hAnsi="바탕체"/>
          <w:i/>
          <w:iCs/>
          <w:szCs w:val="20"/>
        </w:rPr>
        <w:t xml:space="preserve"> </w:t>
      </w:r>
      <w:r>
        <w:rPr>
          <w:rFonts w:ascii="바탕체" w:eastAsia="바탕체" w:hAnsi="바탕체" w:hint="eastAsia"/>
          <w:i/>
          <w:iCs/>
          <w:szCs w:val="20"/>
        </w:rPr>
        <w:t>Finance</w:t>
      </w:r>
      <w:r>
        <w:rPr>
          <w:rFonts w:ascii="바탕체" w:eastAsia="바탕체" w:hAnsi="바탕체"/>
          <w:i/>
          <w:iCs/>
          <w:szCs w:val="20"/>
        </w:rPr>
        <w:t xml:space="preserve"> </w:t>
      </w:r>
      <w:r>
        <w:rPr>
          <w:rFonts w:ascii="바탕체" w:eastAsia="바탕체" w:hAnsi="바탕체" w:hint="eastAsia"/>
          <w:i/>
          <w:iCs/>
          <w:szCs w:val="20"/>
        </w:rPr>
        <w:t>Journal</w:t>
      </w:r>
      <w:r>
        <w:rPr>
          <w:rFonts w:ascii="바탕체" w:eastAsia="바탕체" w:hAnsi="바탕체" w:hint="eastAsia"/>
          <w:szCs w:val="20"/>
        </w:rPr>
        <w:t>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11(3-</w:t>
      </w:r>
      <w:r w:rsidR="007D2BF0">
        <w:rPr>
          <w:rFonts w:ascii="바탕체" w:eastAsia="바탕체" w:hAnsi="바탕체" w:hint="eastAsia"/>
          <w:szCs w:val="20"/>
        </w:rPr>
        <w:t>4</w:t>
      </w:r>
      <w:r>
        <w:rPr>
          <w:rFonts w:ascii="바탕체" w:eastAsia="바탕체" w:hAnsi="바탕체" w:hint="eastAsia"/>
          <w:szCs w:val="20"/>
        </w:rPr>
        <w:t>),</w:t>
      </w:r>
      <w:r>
        <w:rPr>
          <w:rFonts w:ascii="바탕체" w:eastAsia="바탕체" w:hAnsi="바탕체"/>
          <w:szCs w:val="20"/>
        </w:rPr>
        <w:t xml:space="preserve"> </w:t>
      </w:r>
      <w:r w:rsidR="007D2BF0">
        <w:rPr>
          <w:rFonts w:ascii="바탕체" w:eastAsia="바탕체" w:hAnsi="바탕체" w:hint="eastAsia"/>
          <w:szCs w:val="20"/>
        </w:rPr>
        <w:t>179</w:t>
      </w:r>
      <w:r>
        <w:rPr>
          <w:rFonts w:ascii="바탕체" w:eastAsia="바탕체" w:hAnsi="바탕체" w:hint="eastAsia"/>
          <w:szCs w:val="20"/>
        </w:rPr>
        <w:t>-</w:t>
      </w:r>
      <w:r w:rsidR="007D2BF0">
        <w:rPr>
          <w:rFonts w:ascii="바탕체" w:eastAsia="바탕체" w:hAnsi="바탕체" w:hint="eastAsia"/>
          <w:szCs w:val="20"/>
        </w:rPr>
        <w:t>210</w:t>
      </w:r>
      <w:r>
        <w:rPr>
          <w:rFonts w:ascii="바탕체" w:eastAsia="바탕체" w:hAnsi="바탕체" w:hint="eastAsia"/>
          <w:szCs w:val="20"/>
        </w:rPr>
        <w:t>.</w:t>
      </w:r>
    </w:p>
    <w:p w14:paraId="7BD8B9A6" w14:textId="57A65D09" w:rsidR="007D2BF0" w:rsidRDefault="007D2BF0" w:rsidP="007F7B38">
      <w:pPr>
        <w:spacing w:line="360" w:lineRule="auto"/>
        <w:rPr>
          <w:rFonts w:ascii="바탕체" w:eastAsia="바탕체" w:hAnsi="바탕체"/>
          <w:szCs w:val="20"/>
        </w:rPr>
      </w:pPr>
      <w:r>
        <w:rPr>
          <w:rFonts w:ascii="바탕체" w:eastAsia="바탕체" w:hAnsi="바탕체" w:hint="eastAsia"/>
          <w:szCs w:val="20"/>
        </w:rPr>
        <w:t>Corsetti,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G.,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Pericoli,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M.,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&amp;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Sbracia,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M.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(2005).</w:t>
      </w:r>
      <w:r>
        <w:rPr>
          <w:rFonts w:ascii="바탕체" w:eastAsia="바탕체" w:hAnsi="바탕체"/>
          <w:szCs w:val="20"/>
        </w:rPr>
        <w:t xml:space="preserve"> “</w:t>
      </w:r>
      <w:r>
        <w:rPr>
          <w:rFonts w:ascii="바탕체" w:eastAsia="바탕체" w:hAnsi="바탕체" w:hint="eastAsia"/>
          <w:szCs w:val="20"/>
        </w:rPr>
        <w:t>`Some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Contagion,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Some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Interdependence</w:t>
      </w:r>
      <w:r>
        <w:rPr>
          <w:rFonts w:ascii="바탕체" w:eastAsia="바탕체" w:hAnsi="바탕체"/>
          <w:szCs w:val="20"/>
        </w:rPr>
        <w:t>’</w:t>
      </w:r>
      <w:r>
        <w:rPr>
          <w:rFonts w:ascii="바탕체" w:eastAsia="바탕체" w:hAnsi="바탕체" w:hint="eastAsia"/>
          <w:szCs w:val="20"/>
        </w:rPr>
        <w:t>: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More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Pitfalls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in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Tests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of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Financial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Contagion.</w:t>
      </w:r>
      <w:r>
        <w:rPr>
          <w:rFonts w:ascii="바탕체" w:eastAsia="바탕체" w:hAnsi="바탕체"/>
          <w:szCs w:val="20"/>
        </w:rPr>
        <w:t xml:space="preserve">” </w:t>
      </w:r>
      <w:r w:rsidRPr="00C31456">
        <w:rPr>
          <w:rFonts w:ascii="바탕체" w:eastAsia="바탕체" w:hAnsi="바탕체" w:hint="eastAsia"/>
          <w:i/>
          <w:iCs/>
          <w:szCs w:val="20"/>
        </w:rPr>
        <w:t>Journal</w:t>
      </w:r>
      <w:r w:rsidRPr="00C31456">
        <w:rPr>
          <w:rFonts w:ascii="바탕체" w:eastAsia="바탕체" w:hAnsi="바탕체"/>
          <w:i/>
          <w:iCs/>
          <w:szCs w:val="20"/>
        </w:rPr>
        <w:t xml:space="preserve"> </w:t>
      </w:r>
      <w:r w:rsidRPr="00C31456">
        <w:rPr>
          <w:rFonts w:ascii="바탕체" w:eastAsia="바탕체" w:hAnsi="바탕체" w:hint="eastAsia"/>
          <w:i/>
          <w:iCs/>
          <w:szCs w:val="20"/>
        </w:rPr>
        <w:t>of</w:t>
      </w:r>
      <w:r w:rsidRPr="00C31456">
        <w:rPr>
          <w:rFonts w:ascii="바탕체" w:eastAsia="바탕체" w:hAnsi="바탕체"/>
          <w:i/>
          <w:iCs/>
          <w:szCs w:val="20"/>
        </w:rPr>
        <w:t xml:space="preserve"> </w:t>
      </w:r>
      <w:r>
        <w:rPr>
          <w:rFonts w:ascii="바탕체" w:eastAsia="바탕체" w:hAnsi="바탕체" w:hint="eastAsia"/>
          <w:i/>
          <w:iCs/>
          <w:szCs w:val="20"/>
        </w:rPr>
        <w:t>International</w:t>
      </w:r>
      <w:r>
        <w:rPr>
          <w:rFonts w:ascii="바탕체" w:eastAsia="바탕체" w:hAnsi="바탕체"/>
          <w:i/>
          <w:iCs/>
          <w:szCs w:val="20"/>
        </w:rPr>
        <w:t xml:space="preserve"> </w:t>
      </w:r>
      <w:r>
        <w:rPr>
          <w:rFonts w:ascii="바탕체" w:eastAsia="바탕체" w:hAnsi="바탕체" w:hint="eastAsia"/>
          <w:i/>
          <w:iCs/>
          <w:szCs w:val="20"/>
        </w:rPr>
        <w:t>Money</w:t>
      </w:r>
      <w:r>
        <w:rPr>
          <w:rFonts w:ascii="바탕체" w:eastAsia="바탕체" w:hAnsi="바탕체"/>
          <w:i/>
          <w:iCs/>
          <w:szCs w:val="20"/>
        </w:rPr>
        <w:t xml:space="preserve"> </w:t>
      </w:r>
      <w:r>
        <w:rPr>
          <w:rFonts w:ascii="바탕체" w:eastAsia="바탕체" w:hAnsi="바탕체" w:hint="eastAsia"/>
          <w:i/>
          <w:iCs/>
          <w:szCs w:val="20"/>
        </w:rPr>
        <w:t>and</w:t>
      </w:r>
      <w:r>
        <w:rPr>
          <w:rFonts w:ascii="바탕체" w:eastAsia="바탕체" w:hAnsi="바탕체"/>
          <w:i/>
          <w:iCs/>
          <w:szCs w:val="20"/>
        </w:rPr>
        <w:t xml:space="preserve"> </w:t>
      </w:r>
      <w:r>
        <w:rPr>
          <w:rFonts w:ascii="바탕체" w:eastAsia="바탕체" w:hAnsi="바탕체" w:hint="eastAsia"/>
          <w:i/>
          <w:iCs/>
          <w:szCs w:val="20"/>
        </w:rPr>
        <w:t>Finance</w:t>
      </w:r>
      <w:r>
        <w:rPr>
          <w:rFonts w:ascii="바탕체" w:eastAsia="바탕체" w:hAnsi="바탕체" w:hint="eastAsia"/>
          <w:szCs w:val="20"/>
        </w:rPr>
        <w:t>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24(8),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1177-1199.</w:t>
      </w:r>
    </w:p>
    <w:p w14:paraId="777786B1" w14:textId="3A692EB9" w:rsidR="007F7B38" w:rsidRDefault="007F7B38" w:rsidP="007F7B38">
      <w:pPr>
        <w:spacing w:line="360" w:lineRule="auto"/>
        <w:jc w:val="left"/>
        <w:rPr>
          <w:rFonts w:ascii="바탕체" w:eastAsia="바탕체" w:hAnsi="바탕체"/>
          <w:szCs w:val="20"/>
        </w:rPr>
      </w:pPr>
      <w:r>
        <w:rPr>
          <w:rFonts w:ascii="바탕체" w:eastAsia="바탕체" w:hAnsi="바탕체" w:hint="eastAsia"/>
          <w:szCs w:val="20"/>
        </w:rPr>
        <w:t>Dimitriou,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D.,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Kenourgios,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D.,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&amp;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Simos,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T.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(2013).</w:t>
      </w:r>
      <w:r>
        <w:rPr>
          <w:rFonts w:ascii="바탕체" w:eastAsia="바탕체" w:hAnsi="바탕체"/>
          <w:szCs w:val="20"/>
        </w:rPr>
        <w:t xml:space="preserve"> “</w:t>
      </w:r>
      <w:r>
        <w:rPr>
          <w:rFonts w:ascii="바탕체" w:eastAsia="바탕체" w:hAnsi="바탕체" w:hint="eastAsia"/>
          <w:szCs w:val="20"/>
        </w:rPr>
        <w:t>Global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Financial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Crisis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and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Emerging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Stock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Market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Contagion: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A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Multivariate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FIAPARCH-DCC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Approach.</w:t>
      </w:r>
      <w:r>
        <w:rPr>
          <w:rFonts w:ascii="바탕체" w:eastAsia="바탕체" w:hAnsi="바탕체"/>
          <w:szCs w:val="20"/>
        </w:rPr>
        <w:t xml:space="preserve">” </w:t>
      </w:r>
      <w:r>
        <w:rPr>
          <w:rFonts w:ascii="바탕체" w:eastAsia="바탕체" w:hAnsi="바탕체" w:hint="eastAsia"/>
          <w:i/>
          <w:iCs/>
          <w:szCs w:val="20"/>
        </w:rPr>
        <w:t>International</w:t>
      </w:r>
      <w:r>
        <w:rPr>
          <w:rFonts w:ascii="바탕체" w:eastAsia="바탕체" w:hAnsi="바탕체"/>
          <w:i/>
          <w:iCs/>
          <w:szCs w:val="20"/>
        </w:rPr>
        <w:t xml:space="preserve"> </w:t>
      </w:r>
      <w:r>
        <w:rPr>
          <w:rFonts w:ascii="바탕체" w:eastAsia="바탕체" w:hAnsi="바탕체" w:hint="eastAsia"/>
          <w:i/>
          <w:iCs/>
          <w:szCs w:val="20"/>
        </w:rPr>
        <w:t>Review</w:t>
      </w:r>
      <w:r>
        <w:rPr>
          <w:rFonts w:ascii="바탕체" w:eastAsia="바탕체" w:hAnsi="바탕체"/>
          <w:i/>
          <w:iCs/>
          <w:szCs w:val="20"/>
        </w:rPr>
        <w:t xml:space="preserve"> </w:t>
      </w:r>
      <w:r>
        <w:rPr>
          <w:rFonts w:ascii="바탕체" w:eastAsia="바탕체" w:hAnsi="바탕체" w:hint="eastAsia"/>
          <w:i/>
          <w:iCs/>
          <w:szCs w:val="20"/>
        </w:rPr>
        <w:t>of</w:t>
      </w:r>
      <w:r>
        <w:rPr>
          <w:rFonts w:ascii="바탕체" w:eastAsia="바탕체" w:hAnsi="바탕체"/>
          <w:i/>
          <w:iCs/>
          <w:szCs w:val="20"/>
        </w:rPr>
        <w:t xml:space="preserve"> </w:t>
      </w:r>
      <w:r>
        <w:rPr>
          <w:rFonts w:ascii="바탕체" w:eastAsia="바탕체" w:hAnsi="바탕체" w:hint="eastAsia"/>
          <w:i/>
          <w:iCs/>
          <w:szCs w:val="20"/>
        </w:rPr>
        <w:t>Financial</w:t>
      </w:r>
      <w:r>
        <w:rPr>
          <w:rFonts w:ascii="바탕체" w:eastAsia="바탕체" w:hAnsi="바탕체"/>
          <w:i/>
          <w:iCs/>
          <w:szCs w:val="20"/>
        </w:rPr>
        <w:t xml:space="preserve"> </w:t>
      </w:r>
      <w:r>
        <w:rPr>
          <w:rFonts w:ascii="바탕체" w:eastAsia="바탕체" w:hAnsi="바탕체" w:hint="eastAsia"/>
          <w:i/>
          <w:iCs/>
          <w:szCs w:val="20"/>
        </w:rPr>
        <w:t>Analysis</w:t>
      </w:r>
      <w:r>
        <w:rPr>
          <w:rFonts w:ascii="바탕체" w:eastAsia="바탕체" w:hAnsi="바탕체" w:hint="eastAsia"/>
          <w:szCs w:val="20"/>
        </w:rPr>
        <w:t>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30,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46-56.</w:t>
      </w:r>
      <w:r w:rsidR="00EC29AD">
        <w:rPr>
          <w:rFonts w:ascii="바탕체" w:eastAsia="바탕체" w:hAnsi="바탕체"/>
          <w:szCs w:val="20"/>
        </w:rPr>
        <w:t xml:space="preserve"> </w:t>
      </w:r>
    </w:p>
    <w:p w14:paraId="7275DC88" w14:textId="23C93750" w:rsidR="00822998" w:rsidRDefault="00822998" w:rsidP="00822998">
      <w:pPr>
        <w:spacing w:line="360" w:lineRule="auto"/>
        <w:jc w:val="left"/>
        <w:rPr>
          <w:rFonts w:ascii="바탕체" w:eastAsia="바탕체" w:hAnsi="바탕체"/>
          <w:szCs w:val="20"/>
        </w:rPr>
      </w:pPr>
      <w:r>
        <w:rPr>
          <w:rFonts w:ascii="바탕체" w:eastAsia="바탕체" w:hAnsi="바탕체" w:hint="eastAsia"/>
          <w:szCs w:val="20"/>
        </w:rPr>
        <w:t>Engle,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R.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(1982).</w:t>
      </w:r>
      <w:r>
        <w:rPr>
          <w:rFonts w:ascii="바탕체" w:eastAsia="바탕체" w:hAnsi="바탕체"/>
          <w:szCs w:val="20"/>
        </w:rPr>
        <w:t xml:space="preserve"> “</w:t>
      </w:r>
      <w:r>
        <w:rPr>
          <w:rFonts w:ascii="바탕체" w:eastAsia="바탕체" w:hAnsi="바탕체" w:hint="eastAsia"/>
          <w:szCs w:val="20"/>
        </w:rPr>
        <w:t>Autoregressive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Conditional</w:t>
      </w:r>
      <w:r>
        <w:rPr>
          <w:rFonts w:ascii="바탕체" w:eastAsia="바탕체" w:hAnsi="바탕체"/>
          <w:szCs w:val="20"/>
        </w:rPr>
        <w:t xml:space="preserve"> </w:t>
      </w:r>
      <w:r w:rsidR="001E25D0">
        <w:rPr>
          <w:rFonts w:ascii="바탕체" w:eastAsia="바탕체" w:hAnsi="바탕체" w:hint="eastAsia"/>
          <w:szCs w:val="20"/>
        </w:rPr>
        <w:t>H</w:t>
      </w:r>
      <w:r w:rsidR="001E25D0">
        <w:rPr>
          <w:rFonts w:ascii="바탕체" w:eastAsia="바탕체" w:hAnsi="바탕체"/>
          <w:szCs w:val="20"/>
        </w:rPr>
        <w:t>eteroscedasticity with Estimates of the Variance of United Kingdom Inflation</w:t>
      </w:r>
      <w:r>
        <w:rPr>
          <w:rFonts w:ascii="바탕체" w:eastAsia="바탕체" w:hAnsi="바탕체" w:hint="eastAsia"/>
          <w:szCs w:val="20"/>
        </w:rPr>
        <w:t>.</w:t>
      </w:r>
      <w:r>
        <w:rPr>
          <w:rFonts w:ascii="바탕체" w:eastAsia="바탕체" w:hAnsi="바탕체"/>
          <w:szCs w:val="20"/>
        </w:rPr>
        <w:t xml:space="preserve">” </w:t>
      </w:r>
      <w:r w:rsidR="001E25D0">
        <w:rPr>
          <w:rFonts w:ascii="바탕체" w:eastAsia="바탕체" w:hAnsi="바탕체"/>
          <w:i/>
          <w:iCs/>
          <w:szCs w:val="20"/>
        </w:rPr>
        <w:t>Econometrica: Journal of the Econometric Society</w:t>
      </w:r>
      <w:r>
        <w:rPr>
          <w:rFonts w:ascii="바탕체" w:eastAsia="바탕체" w:hAnsi="바탕체" w:hint="eastAsia"/>
          <w:szCs w:val="20"/>
        </w:rPr>
        <w:t>,</w:t>
      </w:r>
      <w:r>
        <w:rPr>
          <w:rFonts w:ascii="바탕체" w:eastAsia="바탕체" w:hAnsi="바탕체"/>
          <w:szCs w:val="20"/>
        </w:rPr>
        <w:t xml:space="preserve"> </w:t>
      </w:r>
      <w:r w:rsidR="001E25D0">
        <w:rPr>
          <w:rFonts w:ascii="바탕체" w:eastAsia="바탕체" w:hAnsi="바탕체"/>
          <w:szCs w:val="20"/>
        </w:rPr>
        <w:t>98</w:t>
      </w:r>
      <w:r>
        <w:rPr>
          <w:rFonts w:ascii="바탕체" w:eastAsia="바탕체" w:hAnsi="바탕체" w:hint="eastAsia"/>
          <w:szCs w:val="20"/>
        </w:rPr>
        <w:t>7-</w:t>
      </w:r>
      <w:r w:rsidR="001E25D0">
        <w:rPr>
          <w:rFonts w:ascii="바탕체" w:eastAsia="바탕체" w:hAnsi="바탕체"/>
          <w:szCs w:val="20"/>
        </w:rPr>
        <w:t>1007</w:t>
      </w:r>
      <w:r>
        <w:rPr>
          <w:rFonts w:ascii="바탕체" w:eastAsia="바탕체" w:hAnsi="바탕체" w:hint="eastAsia"/>
          <w:szCs w:val="20"/>
        </w:rPr>
        <w:t>.</w:t>
      </w:r>
    </w:p>
    <w:p w14:paraId="0A2761EF" w14:textId="5EBDEBEB" w:rsidR="001E25D0" w:rsidRDefault="001E25D0" w:rsidP="001E25D0">
      <w:pPr>
        <w:spacing w:line="360" w:lineRule="auto"/>
        <w:jc w:val="left"/>
        <w:rPr>
          <w:rFonts w:ascii="바탕체" w:eastAsia="바탕체" w:hAnsi="바탕체"/>
          <w:szCs w:val="20"/>
        </w:rPr>
      </w:pPr>
      <w:r>
        <w:rPr>
          <w:rFonts w:ascii="바탕체" w:eastAsia="바탕체" w:hAnsi="바탕체" w:hint="eastAsia"/>
          <w:szCs w:val="20"/>
        </w:rPr>
        <w:t>Engle,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R.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(</w:t>
      </w:r>
      <w:r>
        <w:rPr>
          <w:rFonts w:ascii="바탕체" w:eastAsia="바탕체" w:hAnsi="바탕체"/>
          <w:szCs w:val="20"/>
        </w:rPr>
        <w:t>200</w:t>
      </w:r>
      <w:r>
        <w:rPr>
          <w:rFonts w:ascii="바탕체" w:eastAsia="바탕체" w:hAnsi="바탕체" w:hint="eastAsia"/>
          <w:szCs w:val="20"/>
        </w:rPr>
        <w:t>2).</w:t>
      </w:r>
      <w:r>
        <w:rPr>
          <w:rFonts w:ascii="바탕체" w:eastAsia="바탕체" w:hAnsi="바탕체"/>
          <w:szCs w:val="20"/>
        </w:rPr>
        <w:t xml:space="preserve"> “</w:t>
      </w:r>
      <w:r>
        <w:rPr>
          <w:rFonts w:ascii="바탕체" w:eastAsia="바탕체" w:hAnsi="바탕체" w:hint="eastAsia"/>
          <w:szCs w:val="20"/>
        </w:rPr>
        <w:t>D</w:t>
      </w:r>
      <w:r>
        <w:rPr>
          <w:rFonts w:ascii="바탕체" w:eastAsia="바탕체" w:hAnsi="바탕체"/>
          <w:szCs w:val="20"/>
        </w:rPr>
        <w:t>ynamic Conditional Correlation: A Simple Class of Multivariate Generalized Autoregressive Conditional Heteroskedasticity Models</w:t>
      </w:r>
      <w:r>
        <w:rPr>
          <w:rFonts w:ascii="바탕체" w:eastAsia="바탕체" w:hAnsi="바탕체" w:hint="eastAsia"/>
          <w:szCs w:val="20"/>
        </w:rPr>
        <w:t>.</w:t>
      </w:r>
      <w:r>
        <w:rPr>
          <w:rFonts w:ascii="바탕체" w:eastAsia="바탕체" w:hAnsi="바탕체"/>
          <w:szCs w:val="20"/>
        </w:rPr>
        <w:t xml:space="preserve">” </w:t>
      </w:r>
      <w:r w:rsidRPr="00C31456">
        <w:rPr>
          <w:rFonts w:ascii="바탕체" w:eastAsia="바탕체" w:hAnsi="바탕체" w:hint="eastAsia"/>
          <w:i/>
          <w:iCs/>
          <w:szCs w:val="20"/>
        </w:rPr>
        <w:t>Journal</w:t>
      </w:r>
      <w:r w:rsidRPr="00C31456">
        <w:rPr>
          <w:rFonts w:ascii="바탕체" w:eastAsia="바탕체" w:hAnsi="바탕체"/>
          <w:i/>
          <w:iCs/>
          <w:szCs w:val="20"/>
        </w:rPr>
        <w:t xml:space="preserve"> </w:t>
      </w:r>
      <w:r w:rsidRPr="00C31456">
        <w:rPr>
          <w:rFonts w:ascii="바탕체" w:eastAsia="바탕체" w:hAnsi="바탕체" w:hint="eastAsia"/>
          <w:i/>
          <w:iCs/>
          <w:szCs w:val="20"/>
        </w:rPr>
        <w:t>of</w:t>
      </w:r>
      <w:r w:rsidRPr="00C31456">
        <w:rPr>
          <w:rFonts w:ascii="바탕체" w:eastAsia="바탕체" w:hAnsi="바탕체"/>
          <w:i/>
          <w:iCs/>
          <w:szCs w:val="20"/>
        </w:rPr>
        <w:t xml:space="preserve"> </w:t>
      </w:r>
      <w:r>
        <w:rPr>
          <w:rFonts w:ascii="바탕체" w:eastAsia="바탕체" w:hAnsi="바탕체"/>
          <w:i/>
          <w:iCs/>
          <w:szCs w:val="20"/>
        </w:rPr>
        <w:t xml:space="preserve">Business &amp; </w:t>
      </w:r>
      <w:r>
        <w:rPr>
          <w:rFonts w:ascii="바탕체" w:eastAsia="바탕체" w:hAnsi="바탕체" w:hint="eastAsia"/>
          <w:i/>
          <w:iCs/>
          <w:szCs w:val="20"/>
        </w:rPr>
        <w:t>Economic</w:t>
      </w:r>
      <w:r>
        <w:rPr>
          <w:rFonts w:ascii="바탕체" w:eastAsia="바탕체" w:hAnsi="바탕체"/>
          <w:i/>
          <w:iCs/>
          <w:szCs w:val="20"/>
        </w:rPr>
        <w:t xml:space="preserve"> Statistics</w:t>
      </w:r>
      <w:r>
        <w:rPr>
          <w:rFonts w:ascii="바탕체" w:eastAsia="바탕체" w:hAnsi="바탕체" w:hint="eastAsia"/>
          <w:szCs w:val="20"/>
        </w:rPr>
        <w:t>,</w:t>
      </w:r>
      <w:r>
        <w:rPr>
          <w:rFonts w:ascii="바탕체" w:eastAsia="바탕체" w:hAnsi="바탕체"/>
          <w:szCs w:val="20"/>
        </w:rPr>
        <w:t xml:space="preserve"> 20</w:t>
      </w:r>
      <w:r>
        <w:rPr>
          <w:rFonts w:ascii="바탕체" w:eastAsia="바탕체" w:hAnsi="바탕체" w:hint="eastAsia"/>
          <w:szCs w:val="20"/>
        </w:rPr>
        <w:t>(</w:t>
      </w:r>
      <w:r>
        <w:rPr>
          <w:rFonts w:ascii="바탕체" w:eastAsia="바탕체" w:hAnsi="바탕체"/>
          <w:szCs w:val="20"/>
        </w:rPr>
        <w:t>3</w:t>
      </w:r>
      <w:r>
        <w:rPr>
          <w:rFonts w:ascii="바탕체" w:eastAsia="바탕체" w:hAnsi="바탕체" w:hint="eastAsia"/>
          <w:szCs w:val="20"/>
        </w:rPr>
        <w:t>),</w:t>
      </w:r>
      <w:r>
        <w:rPr>
          <w:rFonts w:ascii="바탕체" w:eastAsia="바탕체" w:hAnsi="바탕체"/>
          <w:szCs w:val="20"/>
        </w:rPr>
        <w:t xml:space="preserve"> 339</w:t>
      </w:r>
      <w:r>
        <w:rPr>
          <w:rFonts w:ascii="바탕체" w:eastAsia="바탕체" w:hAnsi="바탕체" w:hint="eastAsia"/>
          <w:szCs w:val="20"/>
        </w:rPr>
        <w:t>-</w:t>
      </w:r>
      <w:r>
        <w:rPr>
          <w:rFonts w:ascii="바탕체" w:eastAsia="바탕체" w:hAnsi="바탕체"/>
          <w:szCs w:val="20"/>
        </w:rPr>
        <w:t>350</w:t>
      </w:r>
      <w:r>
        <w:rPr>
          <w:rFonts w:ascii="바탕체" w:eastAsia="바탕체" w:hAnsi="바탕체" w:hint="eastAsia"/>
          <w:szCs w:val="20"/>
        </w:rPr>
        <w:t>.</w:t>
      </w:r>
    </w:p>
    <w:p w14:paraId="0D1234C4" w14:textId="377615B4" w:rsidR="00DA27EC" w:rsidRDefault="00DA27EC" w:rsidP="00DA27EC">
      <w:pPr>
        <w:spacing w:line="360" w:lineRule="auto"/>
        <w:jc w:val="left"/>
        <w:rPr>
          <w:rFonts w:ascii="바탕체" w:eastAsia="바탕체" w:hAnsi="바탕체"/>
          <w:szCs w:val="20"/>
        </w:rPr>
      </w:pPr>
      <w:r>
        <w:rPr>
          <w:rFonts w:ascii="바탕체" w:eastAsia="바탕체" w:hAnsi="바탕체"/>
          <w:szCs w:val="20"/>
        </w:rPr>
        <w:t>Forbes, K., &amp; Rigobon, R</w:t>
      </w:r>
      <w:r>
        <w:rPr>
          <w:rFonts w:ascii="바탕체" w:eastAsia="바탕체" w:hAnsi="바탕체" w:hint="eastAsia"/>
          <w:szCs w:val="20"/>
        </w:rPr>
        <w:t>.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(</w:t>
      </w:r>
      <w:r>
        <w:rPr>
          <w:rFonts w:ascii="바탕체" w:eastAsia="바탕체" w:hAnsi="바탕체"/>
          <w:szCs w:val="20"/>
        </w:rPr>
        <w:t>200</w:t>
      </w:r>
      <w:r>
        <w:rPr>
          <w:rFonts w:ascii="바탕체" w:eastAsia="바탕체" w:hAnsi="바탕체" w:hint="eastAsia"/>
          <w:szCs w:val="20"/>
        </w:rPr>
        <w:t>2).</w:t>
      </w:r>
      <w:r>
        <w:rPr>
          <w:rFonts w:ascii="바탕체" w:eastAsia="바탕체" w:hAnsi="바탕체"/>
          <w:szCs w:val="20"/>
        </w:rPr>
        <w:t xml:space="preserve"> “No Contagion, Only Interdependence: Measuring Stock Market Comovements</w:t>
      </w:r>
      <w:r>
        <w:rPr>
          <w:rFonts w:ascii="바탕체" w:eastAsia="바탕체" w:hAnsi="바탕체" w:hint="eastAsia"/>
          <w:szCs w:val="20"/>
        </w:rPr>
        <w:t>.</w:t>
      </w:r>
      <w:r>
        <w:rPr>
          <w:rFonts w:ascii="바탕체" w:eastAsia="바탕체" w:hAnsi="바탕체"/>
          <w:szCs w:val="20"/>
        </w:rPr>
        <w:t xml:space="preserve">” </w:t>
      </w:r>
      <w:r w:rsidRPr="00C31456">
        <w:rPr>
          <w:rFonts w:ascii="바탕체" w:eastAsia="바탕체" w:hAnsi="바탕체" w:hint="eastAsia"/>
          <w:i/>
          <w:iCs/>
          <w:szCs w:val="20"/>
        </w:rPr>
        <w:t>Journal</w:t>
      </w:r>
      <w:r w:rsidRPr="00C31456">
        <w:rPr>
          <w:rFonts w:ascii="바탕체" w:eastAsia="바탕체" w:hAnsi="바탕체"/>
          <w:i/>
          <w:iCs/>
          <w:szCs w:val="20"/>
        </w:rPr>
        <w:t xml:space="preserve"> </w:t>
      </w:r>
      <w:r w:rsidRPr="00C31456">
        <w:rPr>
          <w:rFonts w:ascii="바탕체" w:eastAsia="바탕체" w:hAnsi="바탕체" w:hint="eastAsia"/>
          <w:i/>
          <w:iCs/>
          <w:szCs w:val="20"/>
        </w:rPr>
        <w:t>of</w:t>
      </w:r>
      <w:r w:rsidRPr="00C31456">
        <w:rPr>
          <w:rFonts w:ascii="바탕체" w:eastAsia="바탕체" w:hAnsi="바탕체"/>
          <w:i/>
          <w:iCs/>
          <w:szCs w:val="20"/>
        </w:rPr>
        <w:t xml:space="preserve"> </w:t>
      </w:r>
      <w:r>
        <w:rPr>
          <w:rFonts w:ascii="바탕체" w:eastAsia="바탕체" w:hAnsi="바탕체"/>
          <w:i/>
          <w:iCs/>
          <w:szCs w:val="20"/>
        </w:rPr>
        <w:t>Finance</w:t>
      </w:r>
      <w:r>
        <w:rPr>
          <w:rFonts w:ascii="바탕체" w:eastAsia="바탕체" w:hAnsi="바탕체" w:hint="eastAsia"/>
          <w:szCs w:val="20"/>
        </w:rPr>
        <w:t>,</w:t>
      </w:r>
      <w:r>
        <w:rPr>
          <w:rFonts w:ascii="바탕체" w:eastAsia="바탕체" w:hAnsi="바탕체"/>
          <w:szCs w:val="20"/>
        </w:rPr>
        <w:t xml:space="preserve"> 57</w:t>
      </w:r>
      <w:r>
        <w:rPr>
          <w:rFonts w:ascii="바탕체" w:eastAsia="바탕체" w:hAnsi="바탕체" w:hint="eastAsia"/>
          <w:szCs w:val="20"/>
        </w:rPr>
        <w:t>(</w:t>
      </w:r>
      <w:r>
        <w:rPr>
          <w:rFonts w:ascii="바탕체" w:eastAsia="바탕체" w:hAnsi="바탕체"/>
          <w:szCs w:val="20"/>
        </w:rPr>
        <w:t>5</w:t>
      </w:r>
      <w:r>
        <w:rPr>
          <w:rFonts w:ascii="바탕체" w:eastAsia="바탕체" w:hAnsi="바탕체" w:hint="eastAsia"/>
          <w:szCs w:val="20"/>
        </w:rPr>
        <w:t>),</w:t>
      </w:r>
      <w:r>
        <w:rPr>
          <w:rFonts w:ascii="바탕체" w:eastAsia="바탕체" w:hAnsi="바탕체"/>
          <w:szCs w:val="20"/>
        </w:rPr>
        <w:t xml:space="preserve"> 2223</w:t>
      </w:r>
      <w:r>
        <w:rPr>
          <w:rFonts w:ascii="바탕체" w:eastAsia="바탕체" w:hAnsi="바탕체" w:hint="eastAsia"/>
          <w:szCs w:val="20"/>
        </w:rPr>
        <w:t>-</w:t>
      </w:r>
      <w:r>
        <w:rPr>
          <w:rFonts w:ascii="바탕체" w:eastAsia="바탕체" w:hAnsi="바탕체"/>
          <w:szCs w:val="20"/>
        </w:rPr>
        <w:t>2261</w:t>
      </w:r>
      <w:r>
        <w:rPr>
          <w:rFonts w:ascii="바탕체" w:eastAsia="바탕체" w:hAnsi="바탕체" w:hint="eastAsia"/>
          <w:szCs w:val="20"/>
        </w:rPr>
        <w:t>.</w:t>
      </w:r>
    </w:p>
    <w:p w14:paraId="482B62B2" w14:textId="45AE306D" w:rsidR="00DA27EC" w:rsidRDefault="00DA27EC" w:rsidP="00DA27EC">
      <w:pPr>
        <w:spacing w:line="360" w:lineRule="auto"/>
        <w:jc w:val="left"/>
        <w:rPr>
          <w:rFonts w:ascii="바탕체" w:eastAsia="바탕체" w:hAnsi="바탕체"/>
          <w:szCs w:val="20"/>
        </w:rPr>
      </w:pPr>
      <w:r>
        <w:rPr>
          <w:rFonts w:ascii="바탕체" w:eastAsia="바탕체" w:hAnsi="바탕체"/>
          <w:szCs w:val="20"/>
        </w:rPr>
        <w:t>Glosten, L., Jagannathan, R., &amp; Runkle, D</w:t>
      </w:r>
      <w:r>
        <w:rPr>
          <w:rFonts w:ascii="바탕체" w:eastAsia="바탕체" w:hAnsi="바탕체" w:hint="eastAsia"/>
          <w:szCs w:val="20"/>
        </w:rPr>
        <w:t>.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(</w:t>
      </w:r>
      <w:r>
        <w:rPr>
          <w:rFonts w:ascii="바탕체" w:eastAsia="바탕체" w:hAnsi="바탕체"/>
          <w:szCs w:val="20"/>
        </w:rPr>
        <w:t>1993</w:t>
      </w:r>
      <w:r>
        <w:rPr>
          <w:rFonts w:ascii="바탕체" w:eastAsia="바탕체" w:hAnsi="바탕체" w:hint="eastAsia"/>
          <w:szCs w:val="20"/>
        </w:rPr>
        <w:t>).</w:t>
      </w:r>
      <w:r>
        <w:rPr>
          <w:rFonts w:ascii="바탕체" w:eastAsia="바탕체" w:hAnsi="바탕체"/>
          <w:szCs w:val="20"/>
        </w:rPr>
        <w:t xml:space="preserve"> “On the Relation between the Expected Value and the Volatility of the Nominal Excess Return on Stocks</w:t>
      </w:r>
      <w:r>
        <w:rPr>
          <w:rFonts w:ascii="바탕체" w:eastAsia="바탕체" w:hAnsi="바탕체" w:hint="eastAsia"/>
          <w:szCs w:val="20"/>
        </w:rPr>
        <w:t>.</w:t>
      </w:r>
      <w:r>
        <w:rPr>
          <w:rFonts w:ascii="바탕체" w:eastAsia="바탕체" w:hAnsi="바탕체"/>
          <w:szCs w:val="20"/>
        </w:rPr>
        <w:t xml:space="preserve">” </w:t>
      </w:r>
      <w:r w:rsidRPr="00C31456">
        <w:rPr>
          <w:rFonts w:ascii="바탕체" w:eastAsia="바탕체" w:hAnsi="바탕체" w:hint="eastAsia"/>
          <w:i/>
          <w:iCs/>
          <w:szCs w:val="20"/>
        </w:rPr>
        <w:t>Journal</w:t>
      </w:r>
      <w:r w:rsidRPr="00C31456">
        <w:rPr>
          <w:rFonts w:ascii="바탕체" w:eastAsia="바탕체" w:hAnsi="바탕체"/>
          <w:i/>
          <w:iCs/>
          <w:szCs w:val="20"/>
        </w:rPr>
        <w:t xml:space="preserve"> </w:t>
      </w:r>
      <w:r w:rsidRPr="00C31456">
        <w:rPr>
          <w:rFonts w:ascii="바탕체" w:eastAsia="바탕체" w:hAnsi="바탕체" w:hint="eastAsia"/>
          <w:i/>
          <w:iCs/>
          <w:szCs w:val="20"/>
        </w:rPr>
        <w:t>of</w:t>
      </w:r>
      <w:r w:rsidRPr="00C31456">
        <w:rPr>
          <w:rFonts w:ascii="바탕체" w:eastAsia="바탕체" w:hAnsi="바탕체"/>
          <w:i/>
          <w:iCs/>
          <w:szCs w:val="20"/>
        </w:rPr>
        <w:t xml:space="preserve"> </w:t>
      </w:r>
      <w:r>
        <w:rPr>
          <w:rFonts w:ascii="바탕체" w:eastAsia="바탕체" w:hAnsi="바탕체"/>
          <w:i/>
          <w:iCs/>
          <w:szCs w:val="20"/>
        </w:rPr>
        <w:t>Finance</w:t>
      </w:r>
      <w:r>
        <w:rPr>
          <w:rFonts w:ascii="바탕체" w:eastAsia="바탕체" w:hAnsi="바탕체" w:hint="eastAsia"/>
          <w:szCs w:val="20"/>
        </w:rPr>
        <w:t>,</w:t>
      </w:r>
      <w:r>
        <w:rPr>
          <w:rFonts w:ascii="바탕체" w:eastAsia="바탕체" w:hAnsi="바탕체"/>
          <w:szCs w:val="20"/>
        </w:rPr>
        <w:t xml:space="preserve"> 48</w:t>
      </w:r>
      <w:r>
        <w:rPr>
          <w:rFonts w:ascii="바탕체" w:eastAsia="바탕체" w:hAnsi="바탕체" w:hint="eastAsia"/>
          <w:szCs w:val="20"/>
        </w:rPr>
        <w:t>(</w:t>
      </w:r>
      <w:r>
        <w:rPr>
          <w:rFonts w:ascii="바탕체" w:eastAsia="바탕체" w:hAnsi="바탕체"/>
          <w:szCs w:val="20"/>
        </w:rPr>
        <w:t>5</w:t>
      </w:r>
      <w:r>
        <w:rPr>
          <w:rFonts w:ascii="바탕체" w:eastAsia="바탕체" w:hAnsi="바탕체" w:hint="eastAsia"/>
          <w:szCs w:val="20"/>
        </w:rPr>
        <w:t>),</w:t>
      </w:r>
      <w:r>
        <w:rPr>
          <w:rFonts w:ascii="바탕체" w:eastAsia="바탕체" w:hAnsi="바탕체"/>
          <w:szCs w:val="20"/>
        </w:rPr>
        <w:t xml:space="preserve"> 1779-1801</w:t>
      </w:r>
      <w:r>
        <w:rPr>
          <w:rFonts w:ascii="바탕체" w:eastAsia="바탕체" w:hAnsi="바탕체" w:hint="eastAsia"/>
          <w:szCs w:val="20"/>
        </w:rPr>
        <w:t>.</w:t>
      </w:r>
    </w:p>
    <w:p w14:paraId="46848F41" w14:textId="517197B3" w:rsidR="00DA27EC" w:rsidRDefault="00DA27EC" w:rsidP="00DA27EC">
      <w:pPr>
        <w:spacing w:line="360" w:lineRule="auto"/>
        <w:jc w:val="left"/>
        <w:rPr>
          <w:rFonts w:ascii="바탕체" w:eastAsia="바탕체" w:hAnsi="바탕체"/>
          <w:szCs w:val="20"/>
        </w:rPr>
      </w:pPr>
      <w:r>
        <w:rPr>
          <w:rFonts w:ascii="바탕체" w:eastAsia="바탕체" w:hAnsi="바탕체"/>
          <w:szCs w:val="20"/>
        </w:rPr>
        <w:t>Jung, R., &amp; Maderitsch, R</w:t>
      </w:r>
      <w:r>
        <w:rPr>
          <w:rFonts w:ascii="바탕체" w:eastAsia="바탕체" w:hAnsi="바탕체" w:hint="eastAsia"/>
          <w:szCs w:val="20"/>
        </w:rPr>
        <w:t>.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(</w:t>
      </w:r>
      <w:r>
        <w:rPr>
          <w:rFonts w:ascii="바탕체" w:eastAsia="바탕체" w:hAnsi="바탕체"/>
          <w:szCs w:val="20"/>
        </w:rPr>
        <w:t>2014</w:t>
      </w:r>
      <w:r>
        <w:rPr>
          <w:rFonts w:ascii="바탕체" w:eastAsia="바탕체" w:hAnsi="바탕체" w:hint="eastAsia"/>
          <w:szCs w:val="20"/>
        </w:rPr>
        <w:t>).</w:t>
      </w:r>
      <w:r>
        <w:rPr>
          <w:rFonts w:ascii="바탕체" w:eastAsia="바탕체" w:hAnsi="바탕체"/>
          <w:szCs w:val="20"/>
        </w:rPr>
        <w:t xml:space="preserve"> “Structural Breaks in Volatility Spillovers between </w:t>
      </w:r>
      <w:r>
        <w:rPr>
          <w:rFonts w:ascii="바탕체" w:eastAsia="바탕체" w:hAnsi="바탕체"/>
          <w:szCs w:val="20"/>
        </w:rPr>
        <w:lastRenderedPageBreak/>
        <w:t xml:space="preserve">International Financial Markets: Contagion or Mere Interdependence?” </w:t>
      </w:r>
      <w:r w:rsidRPr="00C31456">
        <w:rPr>
          <w:rFonts w:ascii="바탕체" w:eastAsia="바탕체" w:hAnsi="바탕체" w:hint="eastAsia"/>
          <w:i/>
          <w:iCs/>
          <w:szCs w:val="20"/>
        </w:rPr>
        <w:t>Journal</w:t>
      </w:r>
      <w:r w:rsidRPr="00C31456">
        <w:rPr>
          <w:rFonts w:ascii="바탕체" w:eastAsia="바탕체" w:hAnsi="바탕체"/>
          <w:i/>
          <w:iCs/>
          <w:szCs w:val="20"/>
        </w:rPr>
        <w:t xml:space="preserve"> </w:t>
      </w:r>
      <w:r w:rsidRPr="00C31456">
        <w:rPr>
          <w:rFonts w:ascii="바탕체" w:eastAsia="바탕체" w:hAnsi="바탕체" w:hint="eastAsia"/>
          <w:i/>
          <w:iCs/>
          <w:szCs w:val="20"/>
        </w:rPr>
        <w:t>of</w:t>
      </w:r>
      <w:r w:rsidRPr="00C31456">
        <w:rPr>
          <w:rFonts w:ascii="바탕체" w:eastAsia="바탕체" w:hAnsi="바탕체"/>
          <w:i/>
          <w:iCs/>
          <w:szCs w:val="20"/>
        </w:rPr>
        <w:t xml:space="preserve"> </w:t>
      </w:r>
      <w:r>
        <w:rPr>
          <w:rFonts w:ascii="바탕체" w:eastAsia="바탕체" w:hAnsi="바탕체"/>
          <w:i/>
          <w:iCs/>
          <w:szCs w:val="20"/>
        </w:rPr>
        <w:t>Banking &amp; Finance</w:t>
      </w:r>
      <w:r>
        <w:rPr>
          <w:rFonts w:ascii="바탕체" w:eastAsia="바탕체" w:hAnsi="바탕체" w:hint="eastAsia"/>
          <w:szCs w:val="20"/>
        </w:rPr>
        <w:t>,</w:t>
      </w:r>
      <w:r>
        <w:rPr>
          <w:rFonts w:ascii="바탕체" w:eastAsia="바탕체" w:hAnsi="바탕체"/>
          <w:szCs w:val="20"/>
        </w:rPr>
        <w:t xml:space="preserve"> 47</w:t>
      </w:r>
      <w:r>
        <w:rPr>
          <w:rFonts w:ascii="바탕체" w:eastAsia="바탕체" w:hAnsi="바탕체" w:hint="eastAsia"/>
          <w:szCs w:val="20"/>
        </w:rPr>
        <w:t>,</w:t>
      </w:r>
      <w:r>
        <w:rPr>
          <w:rFonts w:ascii="바탕체" w:eastAsia="바탕체" w:hAnsi="바탕체"/>
          <w:szCs w:val="20"/>
        </w:rPr>
        <w:t xml:space="preserve"> 331</w:t>
      </w:r>
      <w:r>
        <w:rPr>
          <w:rFonts w:ascii="바탕체" w:eastAsia="바탕체" w:hAnsi="바탕체" w:hint="eastAsia"/>
          <w:szCs w:val="20"/>
        </w:rPr>
        <w:t>-</w:t>
      </w:r>
      <w:r>
        <w:rPr>
          <w:rFonts w:ascii="바탕체" w:eastAsia="바탕체" w:hAnsi="바탕체"/>
          <w:szCs w:val="20"/>
        </w:rPr>
        <w:t>342</w:t>
      </w:r>
      <w:r>
        <w:rPr>
          <w:rFonts w:ascii="바탕체" w:eastAsia="바탕체" w:hAnsi="바탕체" w:hint="eastAsia"/>
          <w:szCs w:val="20"/>
        </w:rPr>
        <w:t>.</w:t>
      </w:r>
    </w:p>
    <w:p w14:paraId="3895697B" w14:textId="6EF7F06D" w:rsidR="00C53D3B" w:rsidRDefault="00C53D3B" w:rsidP="00C53D3B">
      <w:pPr>
        <w:spacing w:line="360" w:lineRule="auto"/>
        <w:jc w:val="left"/>
        <w:rPr>
          <w:rFonts w:ascii="바탕체" w:eastAsia="바탕체" w:hAnsi="바탕체"/>
          <w:szCs w:val="20"/>
        </w:rPr>
      </w:pPr>
      <w:r>
        <w:rPr>
          <w:rFonts w:ascii="바탕체" w:eastAsia="바탕체" w:hAnsi="바탕체"/>
          <w:szCs w:val="20"/>
        </w:rPr>
        <w:t>Longstaff</w:t>
      </w:r>
      <w:r w:rsidR="00802C9D">
        <w:rPr>
          <w:rFonts w:ascii="바탕체" w:eastAsia="바탕체" w:hAnsi="바탕체"/>
          <w:szCs w:val="20"/>
        </w:rPr>
        <w:t>, F</w:t>
      </w:r>
      <w:r>
        <w:rPr>
          <w:rFonts w:ascii="바탕체" w:eastAsia="바탕체" w:hAnsi="바탕체" w:hint="eastAsia"/>
          <w:szCs w:val="20"/>
        </w:rPr>
        <w:t>.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(</w:t>
      </w:r>
      <w:r w:rsidR="00802C9D">
        <w:rPr>
          <w:rFonts w:ascii="바탕체" w:eastAsia="바탕체" w:hAnsi="바탕체"/>
          <w:szCs w:val="20"/>
        </w:rPr>
        <w:t>2010</w:t>
      </w:r>
      <w:r>
        <w:rPr>
          <w:rFonts w:ascii="바탕체" w:eastAsia="바탕체" w:hAnsi="바탕체" w:hint="eastAsia"/>
          <w:szCs w:val="20"/>
        </w:rPr>
        <w:t>).</w:t>
      </w:r>
      <w:r>
        <w:rPr>
          <w:rFonts w:ascii="바탕체" w:eastAsia="바탕체" w:hAnsi="바탕체"/>
          <w:szCs w:val="20"/>
        </w:rPr>
        <w:t xml:space="preserve"> “</w:t>
      </w:r>
      <w:r w:rsidR="00802C9D">
        <w:rPr>
          <w:rFonts w:ascii="바탕체" w:eastAsia="바탕체" w:hAnsi="바탕체"/>
          <w:szCs w:val="20"/>
        </w:rPr>
        <w:t>The Subprice Credit Crisis and Contagion in Financial Markets</w:t>
      </w:r>
      <w:r>
        <w:rPr>
          <w:rFonts w:ascii="바탕체" w:eastAsia="바탕체" w:hAnsi="바탕체" w:hint="eastAsia"/>
          <w:szCs w:val="20"/>
        </w:rPr>
        <w:t>.</w:t>
      </w:r>
      <w:r>
        <w:rPr>
          <w:rFonts w:ascii="바탕체" w:eastAsia="바탕체" w:hAnsi="바탕체"/>
          <w:szCs w:val="20"/>
        </w:rPr>
        <w:t xml:space="preserve">” </w:t>
      </w:r>
      <w:r w:rsidRPr="00C31456">
        <w:rPr>
          <w:rFonts w:ascii="바탕체" w:eastAsia="바탕체" w:hAnsi="바탕체" w:hint="eastAsia"/>
          <w:i/>
          <w:iCs/>
          <w:szCs w:val="20"/>
        </w:rPr>
        <w:t>Journal</w:t>
      </w:r>
      <w:r w:rsidRPr="00C31456">
        <w:rPr>
          <w:rFonts w:ascii="바탕체" w:eastAsia="바탕체" w:hAnsi="바탕체"/>
          <w:i/>
          <w:iCs/>
          <w:szCs w:val="20"/>
        </w:rPr>
        <w:t xml:space="preserve"> </w:t>
      </w:r>
      <w:r w:rsidRPr="00C31456">
        <w:rPr>
          <w:rFonts w:ascii="바탕체" w:eastAsia="바탕체" w:hAnsi="바탕체" w:hint="eastAsia"/>
          <w:i/>
          <w:iCs/>
          <w:szCs w:val="20"/>
        </w:rPr>
        <w:t>of</w:t>
      </w:r>
      <w:r w:rsidRPr="00C31456">
        <w:rPr>
          <w:rFonts w:ascii="바탕체" w:eastAsia="바탕체" w:hAnsi="바탕체"/>
          <w:i/>
          <w:iCs/>
          <w:szCs w:val="20"/>
        </w:rPr>
        <w:t xml:space="preserve"> </w:t>
      </w:r>
      <w:r w:rsidR="00802C9D">
        <w:rPr>
          <w:rFonts w:ascii="바탕체" w:eastAsia="바탕체" w:hAnsi="바탕체"/>
          <w:i/>
          <w:iCs/>
          <w:szCs w:val="20"/>
        </w:rPr>
        <w:t>Finance</w:t>
      </w:r>
      <w:r>
        <w:rPr>
          <w:rFonts w:ascii="바탕체" w:eastAsia="바탕체" w:hAnsi="바탕체" w:hint="eastAsia"/>
          <w:szCs w:val="20"/>
        </w:rPr>
        <w:t>,</w:t>
      </w:r>
      <w:r>
        <w:rPr>
          <w:rFonts w:ascii="바탕체" w:eastAsia="바탕체" w:hAnsi="바탕체"/>
          <w:szCs w:val="20"/>
        </w:rPr>
        <w:t xml:space="preserve"> </w:t>
      </w:r>
      <w:r w:rsidR="00802C9D">
        <w:rPr>
          <w:rFonts w:ascii="바탕체" w:eastAsia="바탕체" w:hAnsi="바탕체"/>
          <w:szCs w:val="20"/>
        </w:rPr>
        <w:t>97</w:t>
      </w:r>
      <w:r>
        <w:rPr>
          <w:rFonts w:ascii="바탕체" w:eastAsia="바탕체" w:hAnsi="바탕체" w:hint="eastAsia"/>
          <w:szCs w:val="20"/>
        </w:rPr>
        <w:t>(</w:t>
      </w:r>
      <w:r>
        <w:rPr>
          <w:rFonts w:ascii="바탕체" w:eastAsia="바탕체" w:hAnsi="바탕체"/>
          <w:szCs w:val="20"/>
        </w:rPr>
        <w:t>3</w:t>
      </w:r>
      <w:r>
        <w:rPr>
          <w:rFonts w:ascii="바탕체" w:eastAsia="바탕체" w:hAnsi="바탕체" w:hint="eastAsia"/>
          <w:szCs w:val="20"/>
        </w:rPr>
        <w:t>),</w:t>
      </w:r>
      <w:r>
        <w:rPr>
          <w:rFonts w:ascii="바탕체" w:eastAsia="바탕체" w:hAnsi="바탕체"/>
          <w:szCs w:val="20"/>
        </w:rPr>
        <w:t xml:space="preserve"> </w:t>
      </w:r>
      <w:r w:rsidR="00802C9D">
        <w:rPr>
          <w:rFonts w:ascii="바탕체" w:eastAsia="바탕체" w:hAnsi="바탕체"/>
          <w:szCs w:val="20"/>
        </w:rPr>
        <w:t>436</w:t>
      </w:r>
      <w:r>
        <w:rPr>
          <w:rFonts w:ascii="바탕체" w:eastAsia="바탕체" w:hAnsi="바탕체" w:hint="eastAsia"/>
          <w:szCs w:val="20"/>
        </w:rPr>
        <w:t>-</w:t>
      </w:r>
      <w:r w:rsidR="00802C9D">
        <w:rPr>
          <w:rFonts w:ascii="바탕체" w:eastAsia="바탕체" w:hAnsi="바탕체"/>
          <w:szCs w:val="20"/>
        </w:rPr>
        <w:t>450</w:t>
      </w:r>
      <w:r>
        <w:rPr>
          <w:rFonts w:ascii="바탕체" w:eastAsia="바탕체" w:hAnsi="바탕체" w:hint="eastAsia"/>
          <w:szCs w:val="20"/>
        </w:rPr>
        <w:t>.</w:t>
      </w:r>
    </w:p>
    <w:p w14:paraId="65306948" w14:textId="3430A8D5" w:rsidR="001C5CC4" w:rsidRDefault="001C5CC4" w:rsidP="001C5CC4">
      <w:pPr>
        <w:spacing w:line="360" w:lineRule="auto"/>
        <w:rPr>
          <w:rFonts w:ascii="바탕체" w:eastAsia="바탕체" w:hAnsi="바탕체"/>
          <w:szCs w:val="20"/>
        </w:rPr>
      </w:pPr>
      <w:r>
        <w:rPr>
          <w:rFonts w:ascii="바탕체" w:eastAsia="바탕체" w:hAnsi="바탕체" w:hint="eastAsia"/>
          <w:szCs w:val="20"/>
        </w:rPr>
        <w:t>강상훈,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김홍배,</w:t>
      </w:r>
      <w:r>
        <w:rPr>
          <w:rFonts w:ascii="바탕체" w:eastAsia="바탕체" w:hAnsi="바탕체"/>
          <w:szCs w:val="20"/>
        </w:rPr>
        <w:t xml:space="preserve"> &amp; </w:t>
      </w:r>
      <w:r>
        <w:rPr>
          <w:rFonts w:ascii="바탕체" w:eastAsia="바탕체" w:hAnsi="바탕체" w:hint="eastAsia"/>
          <w:szCs w:val="20"/>
        </w:rPr>
        <w:t>윤성민</w:t>
      </w:r>
      <w:r w:rsidRPr="00F2112E">
        <w:rPr>
          <w:rFonts w:ascii="바탕체" w:eastAsia="바탕체" w:hAnsi="바탕체" w:hint="eastAsia"/>
          <w:szCs w:val="20"/>
        </w:rPr>
        <w:t>.</w:t>
      </w:r>
      <w:r w:rsidRPr="00F2112E">
        <w:rPr>
          <w:rFonts w:ascii="바탕체" w:eastAsia="바탕체" w:hAnsi="바탕체"/>
          <w:szCs w:val="20"/>
        </w:rPr>
        <w:t xml:space="preserve"> (201</w:t>
      </w:r>
      <w:r>
        <w:rPr>
          <w:rFonts w:ascii="바탕체" w:eastAsia="바탕체" w:hAnsi="바탕체"/>
          <w:szCs w:val="20"/>
        </w:rPr>
        <w:t>1</w:t>
      </w:r>
      <w:r w:rsidRPr="00F2112E">
        <w:rPr>
          <w:rFonts w:ascii="바탕체" w:eastAsia="바탕체" w:hAnsi="바탕체"/>
          <w:szCs w:val="20"/>
        </w:rPr>
        <w:t>). “</w:t>
      </w:r>
      <w:r>
        <w:rPr>
          <w:rFonts w:ascii="바탕체" w:eastAsia="바탕체" w:hAnsi="바탕체" w:hint="eastAsia"/>
          <w:szCs w:val="20"/>
        </w:rPr>
        <w:t>한국과 중국 주식시장에서의 변동성 전이효과</w:t>
      </w:r>
      <w:r w:rsidRPr="00F2112E">
        <w:rPr>
          <w:rFonts w:ascii="바탕체" w:eastAsia="바탕체" w:hAnsi="바탕체" w:hint="eastAsia"/>
          <w:szCs w:val="20"/>
        </w:rPr>
        <w:t>.</w:t>
      </w:r>
      <w:r w:rsidRPr="00F2112E">
        <w:rPr>
          <w:rFonts w:ascii="바탕체" w:eastAsia="바탕체" w:hAnsi="바탕체"/>
          <w:szCs w:val="20"/>
        </w:rPr>
        <w:t xml:space="preserve">” </w:t>
      </w:r>
      <w:r w:rsidRPr="00F2112E">
        <w:rPr>
          <w:rFonts w:ascii="바탕체" w:eastAsia="바탕체" w:hAnsi="바탕체" w:hint="eastAsia"/>
          <w:i/>
          <w:iCs/>
          <w:szCs w:val="20"/>
        </w:rPr>
        <w:t>금융공학연구</w:t>
      </w:r>
      <w:r w:rsidRPr="00F2112E">
        <w:rPr>
          <w:rFonts w:ascii="바탕체" w:eastAsia="바탕체" w:hAnsi="바탕체" w:hint="eastAsia"/>
          <w:szCs w:val="20"/>
        </w:rPr>
        <w:t>,</w:t>
      </w:r>
      <w:r w:rsidRPr="00F2112E">
        <w:rPr>
          <w:rFonts w:ascii="바탕체" w:eastAsia="바탕체" w:hAnsi="바탕체"/>
          <w:szCs w:val="20"/>
        </w:rPr>
        <w:t xml:space="preserve"> 1</w:t>
      </w:r>
      <w:r>
        <w:rPr>
          <w:rFonts w:ascii="바탕체" w:eastAsia="바탕체" w:hAnsi="바탕체"/>
          <w:szCs w:val="20"/>
        </w:rPr>
        <w:t>0</w:t>
      </w:r>
      <w:r w:rsidRPr="00F2112E">
        <w:rPr>
          <w:rFonts w:ascii="바탕체" w:eastAsia="바탕체" w:hAnsi="바탕체"/>
          <w:szCs w:val="20"/>
        </w:rPr>
        <w:t>(1), 1</w:t>
      </w:r>
      <w:r>
        <w:rPr>
          <w:rFonts w:ascii="바탕체" w:eastAsia="바탕체" w:hAnsi="바탕체"/>
          <w:szCs w:val="20"/>
        </w:rPr>
        <w:t>61</w:t>
      </w:r>
      <w:r w:rsidRPr="00F2112E">
        <w:rPr>
          <w:rFonts w:ascii="바탕체" w:eastAsia="바탕체" w:hAnsi="바탕체"/>
          <w:szCs w:val="20"/>
        </w:rPr>
        <w:t>-1</w:t>
      </w:r>
      <w:r>
        <w:rPr>
          <w:rFonts w:ascii="바탕체" w:eastAsia="바탕체" w:hAnsi="바탕체"/>
          <w:szCs w:val="20"/>
        </w:rPr>
        <w:t>77</w:t>
      </w:r>
      <w:r w:rsidRPr="00F2112E">
        <w:rPr>
          <w:rFonts w:ascii="바탕체" w:eastAsia="바탕체" w:hAnsi="바탕체"/>
          <w:szCs w:val="20"/>
        </w:rPr>
        <w:t>.</w:t>
      </w:r>
    </w:p>
    <w:p w14:paraId="3B346716" w14:textId="41D88E3F" w:rsidR="00EB4893" w:rsidRDefault="00EB4893" w:rsidP="00EB4893">
      <w:pPr>
        <w:spacing w:line="360" w:lineRule="auto"/>
        <w:rPr>
          <w:rFonts w:ascii="바탕체" w:eastAsia="바탕체" w:hAnsi="바탕체"/>
          <w:szCs w:val="20"/>
        </w:rPr>
      </w:pPr>
      <w:r>
        <w:rPr>
          <w:rFonts w:ascii="바탕체" w:eastAsia="바탕체" w:hAnsi="바탕체" w:hint="eastAsia"/>
          <w:szCs w:val="20"/>
        </w:rPr>
        <w:t>김경원,</w:t>
      </w:r>
      <w:r>
        <w:rPr>
          <w:rFonts w:ascii="바탕체" w:eastAsia="바탕체" w:hAnsi="바탕체"/>
          <w:szCs w:val="20"/>
        </w:rPr>
        <w:t xml:space="preserve"> &amp; </w:t>
      </w:r>
      <w:r>
        <w:rPr>
          <w:rFonts w:ascii="바탕체" w:eastAsia="바탕체" w:hAnsi="바탕체" w:hint="eastAsia"/>
          <w:szCs w:val="20"/>
        </w:rPr>
        <w:t>문규현</w:t>
      </w:r>
      <w:r w:rsidRPr="00F2112E">
        <w:rPr>
          <w:rFonts w:ascii="바탕체" w:eastAsia="바탕체" w:hAnsi="바탕체" w:hint="eastAsia"/>
          <w:szCs w:val="20"/>
        </w:rPr>
        <w:t>.</w:t>
      </w:r>
      <w:r w:rsidRPr="00F2112E">
        <w:rPr>
          <w:rFonts w:ascii="바탕체" w:eastAsia="바탕체" w:hAnsi="바탕체"/>
          <w:szCs w:val="20"/>
        </w:rPr>
        <w:t xml:space="preserve"> (201</w:t>
      </w:r>
      <w:r>
        <w:rPr>
          <w:rFonts w:ascii="바탕체" w:eastAsia="바탕체" w:hAnsi="바탕체"/>
          <w:szCs w:val="20"/>
        </w:rPr>
        <w:t>0</w:t>
      </w:r>
      <w:r w:rsidRPr="00F2112E">
        <w:rPr>
          <w:rFonts w:ascii="바탕체" w:eastAsia="바탕체" w:hAnsi="바탕체"/>
          <w:szCs w:val="20"/>
        </w:rPr>
        <w:t>). “</w:t>
      </w:r>
      <w:r>
        <w:rPr>
          <w:rFonts w:ascii="바탕체" w:eastAsia="바탕체" w:hAnsi="바탕체" w:hint="eastAsia"/>
          <w:szCs w:val="20"/>
        </w:rPr>
        <w:t>글로벌 금융위기 전후 미국과 중국주식시장이 한국주식시장에 미치는 정보전이 효과 비교</w:t>
      </w:r>
      <w:r w:rsidRPr="00F2112E">
        <w:rPr>
          <w:rFonts w:ascii="바탕체" w:eastAsia="바탕체" w:hAnsi="바탕체" w:hint="eastAsia"/>
          <w:szCs w:val="20"/>
        </w:rPr>
        <w:t>.</w:t>
      </w:r>
      <w:r w:rsidRPr="00F2112E">
        <w:rPr>
          <w:rFonts w:ascii="바탕체" w:eastAsia="바탕체" w:hAnsi="바탕체"/>
          <w:szCs w:val="20"/>
        </w:rPr>
        <w:t xml:space="preserve">” </w:t>
      </w:r>
      <w:r w:rsidRPr="00EB4893">
        <w:rPr>
          <w:rFonts w:ascii="바탕체" w:eastAsia="바탕체" w:hAnsi="바탕체" w:hint="eastAsia"/>
          <w:i/>
          <w:iCs/>
          <w:szCs w:val="20"/>
        </w:rPr>
        <w:t>국제경영연구</w:t>
      </w:r>
      <w:r w:rsidRPr="00F2112E">
        <w:rPr>
          <w:rFonts w:ascii="바탕체" w:eastAsia="바탕체" w:hAnsi="바탕체" w:hint="eastAsia"/>
          <w:szCs w:val="20"/>
        </w:rPr>
        <w:t>,</w:t>
      </w:r>
      <w:r w:rsidRPr="00F2112E"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/>
          <w:szCs w:val="20"/>
        </w:rPr>
        <w:t>21</w:t>
      </w:r>
      <w:r w:rsidRPr="00F2112E">
        <w:rPr>
          <w:rFonts w:ascii="바탕체" w:eastAsia="바탕체" w:hAnsi="바탕체"/>
          <w:szCs w:val="20"/>
        </w:rPr>
        <w:t xml:space="preserve">(1), </w:t>
      </w:r>
      <w:r>
        <w:rPr>
          <w:rFonts w:ascii="바탕체" w:eastAsia="바탕체" w:hAnsi="바탕체"/>
          <w:szCs w:val="20"/>
        </w:rPr>
        <w:t>61</w:t>
      </w:r>
      <w:r w:rsidRPr="00F2112E">
        <w:rPr>
          <w:rFonts w:ascii="바탕체" w:eastAsia="바탕체" w:hAnsi="바탕체"/>
          <w:szCs w:val="20"/>
        </w:rPr>
        <w:t>-</w:t>
      </w:r>
      <w:r>
        <w:rPr>
          <w:rFonts w:ascii="바탕체" w:eastAsia="바탕체" w:hAnsi="바탕체"/>
          <w:szCs w:val="20"/>
        </w:rPr>
        <w:t>80</w:t>
      </w:r>
      <w:r w:rsidRPr="00F2112E">
        <w:rPr>
          <w:rFonts w:ascii="바탕체" w:eastAsia="바탕체" w:hAnsi="바탕체"/>
          <w:szCs w:val="20"/>
        </w:rPr>
        <w:t>.</w:t>
      </w:r>
    </w:p>
    <w:p w14:paraId="376B1CAF" w14:textId="26DE40AA" w:rsidR="000A4126" w:rsidRDefault="000A4126" w:rsidP="007F7B38">
      <w:pPr>
        <w:spacing w:line="360" w:lineRule="auto"/>
        <w:rPr>
          <w:rFonts w:ascii="바탕체" w:eastAsia="바탕체" w:hAnsi="바탕체"/>
          <w:szCs w:val="20"/>
        </w:rPr>
      </w:pPr>
      <w:r w:rsidRPr="00F2112E">
        <w:rPr>
          <w:rFonts w:ascii="바탕체" w:eastAsia="바탕체" w:hAnsi="바탕체" w:hint="eastAsia"/>
          <w:szCs w:val="20"/>
        </w:rPr>
        <w:t>장근혁</w:t>
      </w:r>
      <w:r w:rsidR="00F2112E" w:rsidRPr="00F2112E">
        <w:rPr>
          <w:rFonts w:ascii="바탕체" w:eastAsia="바탕체" w:hAnsi="바탕체"/>
          <w:szCs w:val="20"/>
        </w:rPr>
        <w:t>,</w:t>
      </w:r>
      <w:r w:rsidRPr="00F2112E">
        <w:rPr>
          <w:rFonts w:ascii="바탕체" w:eastAsia="바탕체" w:hAnsi="바탕체"/>
          <w:szCs w:val="20"/>
        </w:rPr>
        <w:t xml:space="preserve"> </w:t>
      </w:r>
      <w:r w:rsidR="00F2112E" w:rsidRPr="00F2112E">
        <w:rPr>
          <w:rFonts w:ascii="바탕체" w:eastAsia="바탕체" w:hAnsi="바탕체"/>
          <w:szCs w:val="20"/>
        </w:rPr>
        <w:t xml:space="preserve">&amp; </w:t>
      </w:r>
      <w:r w:rsidRPr="00F2112E">
        <w:rPr>
          <w:rFonts w:ascii="바탕체" w:eastAsia="바탕체" w:hAnsi="바탕체"/>
          <w:szCs w:val="20"/>
        </w:rPr>
        <w:t>노산하</w:t>
      </w:r>
      <w:r w:rsidR="00F2112E" w:rsidRPr="00F2112E">
        <w:rPr>
          <w:rFonts w:ascii="바탕체" w:eastAsia="바탕체" w:hAnsi="바탕체"/>
          <w:szCs w:val="20"/>
        </w:rPr>
        <w:t>.</w:t>
      </w:r>
      <w:r w:rsidRPr="00F2112E">
        <w:rPr>
          <w:rFonts w:ascii="바탕체" w:eastAsia="바탕체" w:hAnsi="바탕체" w:hint="eastAsia"/>
          <w:szCs w:val="20"/>
        </w:rPr>
        <w:t xml:space="preserve"> </w:t>
      </w:r>
      <w:r w:rsidR="00F2112E" w:rsidRPr="00F2112E">
        <w:rPr>
          <w:rFonts w:ascii="바탕체" w:eastAsia="바탕체" w:hAnsi="바탕체"/>
          <w:szCs w:val="20"/>
        </w:rPr>
        <w:t>(20</w:t>
      </w:r>
      <w:r w:rsidR="001C5CC4">
        <w:rPr>
          <w:rFonts w:ascii="바탕체" w:eastAsia="바탕체" w:hAnsi="바탕체"/>
          <w:szCs w:val="20"/>
        </w:rPr>
        <w:t>2</w:t>
      </w:r>
      <w:r w:rsidR="00F2112E" w:rsidRPr="00F2112E">
        <w:rPr>
          <w:rFonts w:ascii="바탕체" w:eastAsia="바탕체" w:hAnsi="바탕체"/>
          <w:szCs w:val="20"/>
        </w:rPr>
        <w:t>0). “</w:t>
      </w:r>
      <w:r w:rsidR="00F2112E" w:rsidRPr="00F2112E">
        <w:rPr>
          <w:rFonts w:ascii="바탕체" w:eastAsia="바탕체" w:hAnsi="바탕체" w:hint="eastAsia"/>
          <w:szCs w:val="20"/>
        </w:rPr>
        <w:t>국내외 요인의 국내 주식시장에 대한 영향도 분석.</w:t>
      </w:r>
      <w:r w:rsidR="00F2112E" w:rsidRPr="00F2112E">
        <w:rPr>
          <w:rFonts w:ascii="바탕체" w:eastAsia="바탕체" w:hAnsi="바탕체"/>
          <w:szCs w:val="20"/>
        </w:rPr>
        <w:t xml:space="preserve">” </w:t>
      </w:r>
      <w:r w:rsidR="00F2112E" w:rsidRPr="00F2112E">
        <w:rPr>
          <w:rFonts w:ascii="바탕체" w:eastAsia="바탕체" w:hAnsi="바탕체" w:hint="eastAsia"/>
          <w:i/>
          <w:iCs/>
          <w:szCs w:val="20"/>
        </w:rPr>
        <w:t>자본시장연구원</w:t>
      </w:r>
      <w:r w:rsidR="00AE4712">
        <w:rPr>
          <w:rFonts w:ascii="바탕체" w:eastAsia="바탕체" w:hAnsi="바탕체" w:hint="eastAsia"/>
          <w:i/>
          <w:iCs/>
          <w:szCs w:val="20"/>
        </w:rPr>
        <w:t xml:space="preserve"> 보고서</w:t>
      </w:r>
      <w:r w:rsidR="00F2112E" w:rsidRPr="00F2112E">
        <w:rPr>
          <w:rFonts w:ascii="바탕체" w:eastAsia="바탕체" w:hAnsi="바탕체" w:hint="eastAsia"/>
          <w:szCs w:val="20"/>
        </w:rPr>
        <w:t>.</w:t>
      </w:r>
    </w:p>
    <w:p w14:paraId="55677E5B" w14:textId="282ECB3B" w:rsidR="00EB4893" w:rsidRPr="00EB4893" w:rsidRDefault="00EB4893" w:rsidP="007F7B38">
      <w:pPr>
        <w:spacing w:line="360" w:lineRule="auto"/>
        <w:rPr>
          <w:rFonts w:ascii="바탕체" w:eastAsia="바탕체" w:hAnsi="바탕체"/>
          <w:szCs w:val="20"/>
        </w:rPr>
      </w:pPr>
      <w:r w:rsidRPr="00F2112E">
        <w:rPr>
          <w:rFonts w:ascii="바탕체" w:eastAsia="바탕체" w:hAnsi="바탕체" w:hint="eastAsia"/>
          <w:szCs w:val="20"/>
        </w:rPr>
        <w:t>정진호.</w:t>
      </w:r>
      <w:r w:rsidRPr="00F2112E">
        <w:rPr>
          <w:rFonts w:ascii="바탕체" w:eastAsia="바탕체" w:hAnsi="바탕체"/>
          <w:szCs w:val="20"/>
        </w:rPr>
        <w:t xml:space="preserve"> (2012). “</w:t>
      </w:r>
      <w:r>
        <w:rPr>
          <w:rFonts w:ascii="바탕체" w:eastAsia="바탕체" w:hAnsi="바탕체" w:hint="eastAsia"/>
          <w:szCs w:val="20"/>
        </w:rPr>
        <w:t>D</w:t>
      </w:r>
      <w:r>
        <w:rPr>
          <w:rFonts w:ascii="바탕체" w:eastAsia="바탕체" w:hAnsi="바탕체"/>
          <w:szCs w:val="20"/>
        </w:rPr>
        <w:t xml:space="preserve">CC-MGARCH </w:t>
      </w:r>
      <w:r>
        <w:rPr>
          <w:rFonts w:ascii="바탕체" w:eastAsia="바탕체" w:hAnsi="바탕체" w:hint="eastAsia"/>
          <w:szCs w:val="20"/>
        </w:rPr>
        <w:t>모형을 이용한 글로벌 시장과 신흥 시장간 주식시장의 정보 전달효과에 관한 동태적 분석;</w:t>
      </w:r>
      <w:r>
        <w:rPr>
          <w:rFonts w:ascii="바탕체" w:eastAsia="바탕체" w:hAnsi="바탕체"/>
          <w:szCs w:val="20"/>
        </w:rPr>
        <w:t xml:space="preserve"> </w:t>
      </w:r>
      <w:r>
        <w:rPr>
          <w:rFonts w:ascii="바탕체" w:eastAsia="바탕체" w:hAnsi="바탕체" w:hint="eastAsia"/>
          <w:szCs w:val="20"/>
        </w:rPr>
        <w:t>미국과 중국 및 인도 주식시장을 중심으로</w:t>
      </w:r>
      <w:r w:rsidRPr="00F2112E">
        <w:rPr>
          <w:rFonts w:ascii="바탕체" w:eastAsia="바탕체" w:hAnsi="바탕체" w:hint="eastAsia"/>
          <w:szCs w:val="20"/>
        </w:rPr>
        <w:t>.</w:t>
      </w:r>
      <w:r w:rsidRPr="00F2112E">
        <w:rPr>
          <w:rFonts w:ascii="바탕체" w:eastAsia="바탕체" w:hAnsi="바탕체"/>
          <w:szCs w:val="20"/>
        </w:rPr>
        <w:t xml:space="preserve">” </w:t>
      </w:r>
      <w:r w:rsidRPr="00F2112E">
        <w:rPr>
          <w:rFonts w:ascii="바탕체" w:eastAsia="바탕체" w:hAnsi="바탕체" w:hint="eastAsia"/>
          <w:i/>
          <w:iCs/>
          <w:szCs w:val="20"/>
        </w:rPr>
        <w:t>금융</w:t>
      </w:r>
      <w:r>
        <w:rPr>
          <w:rFonts w:ascii="바탕체" w:eastAsia="바탕체" w:hAnsi="바탕체" w:hint="eastAsia"/>
          <w:i/>
          <w:iCs/>
          <w:szCs w:val="20"/>
        </w:rPr>
        <w:t>지식</w:t>
      </w:r>
      <w:r w:rsidRPr="00F2112E">
        <w:rPr>
          <w:rFonts w:ascii="바탕체" w:eastAsia="바탕체" w:hAnsi="바탕체" w:hint="eastAsia"/>
          <w:i/>
          <w:iCs/>
          <w:szCs w:val="20"/>
        </w:rPr>
        <w:t>연구</w:t>
      </w:r>
      <w:r w:rsidRPr="00F2112E">
        <w:rPr>
          <w:rFonts w:ascii="바탕체" w:eastAsia="바탕체" w:hAnsi="바탕체" w:hint="eastAsia"/>
          <w:szCs w:val="20"/>
        </w:rPr>
        <w:t>,</w:t>
      </w:r>
      <w:r w:rsidRPr="00F2112E">
        <w:rPr>
          <w:rFonts w:ascii="바탕체" w:eastAsia="바탕체" w:hAnsi="바탕체"/>
          <w:szCs w:val="20"/>
        </w:rPr>
        <w:t xml:space="preserve"> 1</w:t>
      </w:r>
      <w:r>
        <w:rPr>
          <w:rFonts w:ascii="바탕체" w:eastAsia="바탕체" w:hAnsi="바탕체"/>
          <w:szCs w:val="20"/>
        </w:rPr>
        <w:t>0</w:t>
      </w:r>
      <w:r w:rsidRPr="00F2112E">
        <w:rPr>
          <w:rFonts w:ascii="바탕체" w:eastAsia="바탕체" w:hAnsi="바탕체"/>
          <w:szCs w:val="20"/>
        </w:rPr>
        <w:t xml:space="preserve">(1), </w:t>
      </w:r>
      <w:r>
        <w:rPr>
          <w:rFonts w:ascii="바탕체" w:eastAsia="바탕체" w:hAnsi="바탕체"/>
          <w:szCs w:val="20"/>
        </w:rPr>
        <w:t>79</w:t>
      </w:r>
      <w:r w:rsidRPr="00F2112E">
        <w:rPr>
          <w:rFonts w:ascii="바탕체" w:eastAsia="바탕체" w:hAnsi="바탕체"/>
          <w:szCs w:val="20"/>
        </w:rPr>
        <w:t>-1</w:t>
      </w:r>
      <w:r>
        <w:rPr>
          <w:rFonts w:ascii="바탕체" w:eastAsia="바탕체" w:hAnsi="바탕체"/>
          <w:szCs w:val="20"/>
        </w:rPr>
        <w:t>0</w:t>
      </w:r>
      <w:r w:rsidRPr="00F2112E">
        <w:rPr>
          <w:rFonts w:ascii="바탕체" w:eastAsia="바탕체" w:hAnsi="바탕체"/>
          <w:szCs w:val="20"/>
        </w:rPr>
        <w:t>6.</w:t>
      </w:r>
    </w:p>
    <w:p w14:paraId="2CE9B818" w14:textId="6765DE41" w:rsidR="00F2112E" w:rsidRDefault="00F2112E" w:rsidP="007F7B38">
      <w:pPr>
        <w:spacing w:line="360" w:lineRule="auto"/>
        <w:rPr>
          <w:rFonts w:ascii="바탕체" w:eastAsia="바탕체" w:hAnsi="바탕체"/>
          <w:szCs w:val="20"/>
        </w:rPr>
      </w:pPr>
      <w:r w:rsidRPr="00F2112E">
        <w:rPr>
          <w:rFonts w:ascii="바탕체" w:eastAsia="바탕체" w:hAnsi="바탕체" w:hint="eastAsia"/>
          <w:szCs w:val="20"/>
        </w:rPr>
        <w:t>정진호,</w:t>
      </w:r>
      <w:r w:rsidRPr="00F2112E">
        <w:rPr>
          <w:rFonts w:ascii="바탕체" w:eastAsia="바탕체" w:hAnsi="바탕체"/>
          <w:szCs w:val="20"/>
        </w:rPr>
        <w:t xml:space="preserve"> </w:t>
      </w:r>
      <w:r w:rsidRPr="00F2112E">
        <w:rPr>
          <w:rFonts w:ascii="바탕체" w:eastAsia="바탕체" w:hAnsi="바탕체" w:hint="eastAsia"/>
          <w:szCs w:val="20"/>
        </w:rPr>
        <w:t>임재옥,</w:t>
      </w:r>
      <w:r w:rsidRPr="00F2112E">
        <w:rPr>
          <w:rFonts w:ascii="바탕체" w:eastAsia="바탕체" w:hAnsi="바탕체"/>
          <w:szCs w:val="20"/>
        </w:rPr>
        <w:t xml:space="preserve"> &amp; </w:t>
      </w:r>
      <w:r w:rsidRPr="00F2112E">
        <w:rPr>
          <w:rFonts w:ascii="바탕체" w:eastAsia="바탕체" w:hAnsi="바탕체" w:hint="eastAsia"/>
          <w:szCs w:val="20"/>
        </w:rPr>
        <w:t>제상영.</w:t>
      </w:r>
      <w:r w:rsidRPr="00F2112E">
        <w:rPr>
          <w:rFonts w:ascii="바탕체" w:eastAsia="바탕체" w:hAnsi="바탕체"/>
          <w:szCs w:val="20"/>
        </w:rPr>
        <w:t xml:space="preserve"> (2012). “</w:t>
      </w:r>
      <w:r w:rsidRPr="00F2112E">
        <w:rPr>
          <w:rFonts w:ascii="바탕체" w:eastAsia="바탕체" w:hAnsi="바탕체" w:hint="eastAsia"/>
          <w:szCs w:val="20"/>
        </w:rPr>
        <w:t>한국,</w:t>
      </w:r>
      <w:r w:rsidRPr="00F2112E">
        <w:rPr>
          <w:rFonts w:ascii="바탕체" w:eastAsia="바탕체" w:hAnsi="바탕체"/>
          <w:szCs w:val="20"/>
        </w:rPr>
        <w:t xml:space="preserve"> </w:t>
      </w:r>
      <w:r w:rsidRPr="00F2112E">
        <w:rPr>
          <w:rFonts w:ascii="바탕체" w:eastAsia="바탕체" w:hAnsi="바탕체" w:hint="eastAsia"/>
          <w:szCs w:val="20"/>
        </w:rPr>
        <w:t>중국,</w:t>
      </w:r>
      <w:r w:rsidRPr="00F2112E">
        <w:rPr>
          <w:rFonts w:ascii="바탕체" w:eastAsia="바탕체" w:hAnsi="바탕체"/>
          <w:szCs w:val="20"/>
        </w:rPr>
        <w:t xml:space="preserve"> </w:t>
      </w:r>
      <w:r w:rsidRPr="00F2112E">
        <w:rPr>
          <w:rFonts w:ascii="바탕체" w:eastAsia="바탕체" w:hAnsi="바탕체" w:hint="eastAsia"/>
          <w:szCs w:val="20"/>
        </w:rPr>
        <w:t>일본,</w:t>
      </w:r>
      <w:r w:rsidRPr="00F2112E">
        <w:rPr>
          <w:rFonts w:ascii="바탕체" w:eastAsia="바탕체" w:hAnsi="바탕체"/>
          <w:szCs w:val="20"/>
        </w:rPr>
        <w:t xml:space="preserve"> </w:t>
      </w:r>
      <w:r w:rsidRPr="00F2112E">
        <w:rPr>
          <w:rFonts w:ascii="바탕체" w:eastAsia="바탕체" w:hAnsi="바탕체" w:hint="eastAsia"/>
          <w:szCs w:val="20"/>
        </w:rPr>
        <w:t>미국 주식시장의 변동성 이전과 상관관계 변화에 관한 비교 연구.</w:t>
      </w:r>
      <w:r w:rsidRPr="00F2112E">
        <w:rPr>
          <w:rFonts w:ascii="바탕체" w:eastAsia="바탕체" w:hAnsi="바탕체"/>
          <w:szCs w:val="20"/>
        </w:rPr>
        <w:t xml:space="preserve">” </w:t>
      </w:r>
      <w:r w:rsidRPr="00F2112E">
        <w:rPr>
          <w:rFonts w:ascii="바탕체" w:eastAsia="바탕체" w:hAnsi="바탕체" w:hint="eastAsia"/>
          <w:i/>
          <w:iCs/>
          <w:szCs w:val="20"/>
        </w:rPr>
        <w:t>금융공학연구</w:t>
      </w:r>
      <w:r w:rsidRPr="00F2112E">
        <w:rPr>
          <w:rFonts w:ascii="바탕체" w:eastAsia="바탕체" w:hAnsi="바탕체" w:hint="eastAsia"/>
          <w:szCs w:val="20"/>
        </w:rPr>
        <w:t>,</w:t>
      </w:r>
      <w:r w:rsidRPr="00F2112E">
        <w:rPr>
          <w:rFonts w:ascii="바탕체" w:eastAsia="바탕체" w:hAnsi="바탕체"/>
          <w:szCs w:val="20"/>
        </w:rPr>
        <w:t xml:space="preserve"> 11(1), 1-16.</w:t>
      </w:r>
    </w:p>
    <w:p w14:paraId="4A0C5820" w14:textId="569DAEC5" w:rsidR="00A06E24" w:rsidRDefault="00A06E24" w:rsidP="007F7B38">
      <w:pPr>
        <w:spacing w:line="360" w:lineRule="auto"/>
        <w:rPr>
          <w:rFonts w:ascii="바탕체" w:eastAsia="바탕체" w:hAnsi="바탕체"/>
          <w:szCs w:val="20"/>
        </w:rPr>
      </w:pPr>
    </w:p>
    <w:p w14:paraId="7A46B206" w14:textId="0528970E" w:rsidR="00A06E24" w:rsidRDefault="00A06E24" w:rsidP="007F7B38">
      <w:pPr>
        <w:spacing w:line="360" w:lineRule="auto"/>
        <w:rPr>
          <w:rFonts w:ascii="바탕체" w:eastAsia="바탕체" w:hAnsi="바탕체"/>
          <w:szCs w:val="20"/>
        </w:rPr>
      </w:pPr>
    </w:p>
    <w:p w14:paraId="0137A5C4" w14:textId="4EDF1416" w:rsidR="00A06E24" w:rsidRDefault="00A06E24" w:rsidP="007F7B38">
      <w:pPr>
        <w:spacing w:line="360" w:lineRule="auto"/>
        <w:rPr>
          <w:rFonts w:ascii="바탕체" w:eastAsia="바탕체" w:hAnsi="바탕체"/>
          <w:szCs w:val="20"/>
        </w:rPr>
      </w:pPr>
    </w:p>
    <w:p w14:paraId="5F127F8F" w14:textId="63B48802" w:rsidR="00A06E24" w:rsidRDefault="00A06E24" w:rsidP="007F7B38">
      <w:pPr>
        <w:spacing w:line="360" w:lineRule="auto"/>
        <w:rPr>
          <w:rFonts w:ascii="바탕체" w:eastAsia="바탕체" w:hAnsi="바탕체"/>
          <w:szCs w:val="20"/>
        </w:rPr>
      </w:pPr>
    </w:p>
    <w:p w14:paraId="1FD2A69F" w14:textId="6F4ED8D5" w:rsidR="00A06E24" w:rsidRDefault="00A06E24" w:rsidP="007F7B38">
      <w:pPr>
        <w:spacing w:line="360" w:lineRule="auto"/>
        <w:rPr>
          <w:rFonts w:ascii="바탕체" w:eastAsia="바탕체" w:hAnsi="바탕체"/>
          <w:szCs w:val="20"/>
        </w:rPr>
      </w:pPr>
    </w:p>
    <w:p w14:paraId="3EE150A0" w14:textId="64DEDDAB" w:rsidR="00A06E24" w:rsidRDefault="00A06E24" w:rsidP="007F7B38">
      <w:pPr>
        <w:spacing w:line="360" w:lineRule="auto"/>
        <w:rPr>
          <w:rFonts w:ascii="바탕체" w:eastAsia="바탕체" w:hAnsi="바탕체"/>
          <w:szCs w:val="20"/>
        </w:rPr>
      </w:pPr>
    </w:p>
    <w:p w14:paraId="54EAD744" w14:textId="505125FE" w:rsidR="00A06E24" w:rsidRDefault="00A06E24" w:rsidP="007F7B38">
      <w:pPr>
        <w:spacing w:line="360" w:lineRule="auto"/>
        <w:rPr>
          <w:rFonts w:ascii="바탕체" w:eastAsia="바탕체" w:hAnsi="바탕체"/>
          <w:szCs w:val="20"/>
        </w:rPr>
      </w:pPr>
    </w:p>
    <w:p w14:paraId="542B5664" w14:textId="1D9E215B" w:rsidR="00A06E24" w:rsidRDefault="00A06E24" w:rsidP="007F7B38">
      <w:pPr>
        <w:spacing w:line="360" w:lineRule="auto"/>
        <w:rPr>
          <w:rFonts w:ascii="바탕체" w:eastAsia="바탕체" w:hAnsi="바탕체"/>
          <w:szCs w:val="20"/>
        </w:rPr>
      </w:pPr>
    </w:p>
    <w:p w14:paraId="56727088" w14:textId="7F53EE64" w:rsidR="00A06E24" w:rsidRDefault="00A06E24" w:rsidP="007F7B38">
      <w:pPr>
        <w:spacing w:line="360" w:lineRule="auto"/>
        <w:rPr>
          <w:rFonts w:ascii="바탕체" w:eastAsia="바탕체" w:hAnsi="바탕체"/>
          <w:szCs w:val="20"/>
        </w:rPr>
      </w:pPr>
    </w:p>
    <w:p w14:paraId="51ED5C20" w14:textId="19F423C0" w:rsidR="00A06E24" w:rsidRDefault="00A06E24" w:rsidP="007F7B38">
      <w:pPr>
        <w:spacing w:line="360" w:lineRule="auto"/>
        <w:rPr>
          <w:rFonts w:ascii="바탕체" w:eastAsia="바탕체" w:hAnsi="바탕체"/>
          <w:szCs w:val="20"/>
        </w:rPr>
      </w:pPr>
    </w:p>
    <w:p w14:paraId="460C3459" w14:textId="5D410BA1" w:rsidR="00A06E24" w:rsidRDefault="00A06E24" w:rsidP="007F7B38">
      <w:pPr>
        <w:spacing w:line="360" w:lineRule="auto"/>
        <w:rPr>
          <w:rFonts w:ascii="바탕체" w:eastAsia="바탕체" w:hAnsi="바탕체"/>
          <w:szCs w:val="20"/>
        </w:rPr>
      </w:pPr>
    </w:p>
    <w:p w14:paraId="342D449F" w14:textId="77777777" w:rsidR="00A06E24" w:rsidRDefault="00A06E24" w:rsidP="00F2112E">
      <w:pPr>
        <w:spacing w:line="360" w:lineRule="auto"/>
        <w:jc w:val="left"/>
        <w:rPr>
          <w:rFonts w:ascii="바탕체" w:eastAsia="바탕체" w:hAnsi="바탕체"/>
          <w:szCs w:val="20"/>
        </w:rPr>
      </w:pPr>
    </w:p>
    <w:p w14:paraId="3BA97CFC" w14:textId="77777777" w:rsidR="001B1539" w:rsidRDefault="001B1539" w:rsidP="00F2112E">
      <w:pPr>
        <w:spacing w:line="360" w:lineRule="auto"/>
        <w:jc w:val="left"/>
        <w:rPr>
          <w:rFonts w:ascii="바탕체" w:eastAsia="바탕체" w:hAnsi="바탕체" w:hint="eastAsia"/>
          <w:szCs w:val="20"/>
        </w:rPr>
        <w:sectPr w:rsidR="001B1539">
          <w:footnotePr>
            <w:numFmt w:val="decimalFullWidth"/>
            <w:numRestart w:val="eachSect"/>
          </w:footnotePr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</w:p>
    <w:p w14:paraId="4EAEF25D" w14:textId="0D91BDCF" w:rsidR="00A06E24" w:rsidRPr="00C33798" w:rsidRDefault="00A06E24" w:rsidP="00A06E24">
      <w:pPr>
        <w:pStyle w:val="a9"/>
        <w:wordWrap/>
        <w:spacing w:line="432" w:lineRule="auto"/>
        <w:jc w:val="center"/>
        <w:rPr>
          <w:rFonts w:ascii="바탕체" w:eastAsia="바탕체" w:hAnsi="바탕체"/>
        </w:rPr>
      </w:pPr>
      <w:r>
        <w:rPr>
          <w:rFonts w:ascii="바탕체" w:eastAsia="바탕체" w:hAnsi="바탕체" w:hint="eastAsia"/>
          <w:b/>
          <w:sz w:val="28"/>
          <w:szCs w:val="28"/>
        </w:rPr>
        <w:lastRenderedPageBreak/>
        <w:t>C</w:t>
      </w:r>
      <w:r>
        <w:rPr>
          <w:rFonts w:ascii="바탕체" w:eastAsia="바탕체" w:hAnsi="바탕체"/>
          <w:b/>
          <w:sz w:val="28"/>
          <w:szCs w:val="28"/>
        </w:rPr>
        <w:t>OVID-19 and Stock Market Integration: The Case of Korea and China</w:t>
      </w:r>
    </w:p>
    <w:p w14:paraId="2894B846" w14:textId="77777777" w:rsidR="00A06E24" w:rsidRPr="00C33798" w:rsidRDefault="00A06E24" w:rsidP="00A06E24">
      <w:pPr>
        <w:wordWrap/>
        <w:snapToGrid w:val="0"/>
        <w:spacing w:after="0" w:line="432" w:lineRule="auto"/>
        <w:jc w:val="center"/>
        <w:textAlignment w:val="baseline"/>
        <w:rPr>
          <w:rFonts w:ascii="바탕체" w:eastAsia="바탕체" w:hAnsi="바탕체" w:cs="굴림"/>
          <w:color w:val="000000"/>
          <w:kern w:val="0"/>
          <w:szCs w:val="20"/>
        </w:rPr>
      </w:pPr>
    </w:p>
    <w:p w14:paraId="6C6E0AC7" w14:textId="2AB03F0B" w:rsidR="00A06E24" w:rsidRPr="00C33798" w:rsidRDefault="00A06E24" w:rsidP="00A06E24">
      <w:pPr>
        <w:wordWrap/>
        <w:snapToGrid w:val="0"/>
        <w:spacing w:after="0" w:line="432" w:lineRule="auto"/>
        <w:jc w:val="right"/>
        <w:textAlignment w:val="baseline"/>
        <w:rPr>
          <w:rFonts w:ascii="바탕체" w:eastAsia="바탕체" w:hAnsi="바탕체" w:cs="함초롬바탕"/>
          <w:b/>
          <w:bCs/>
          <w:color w:val="000000"/>
          <w:kern w:val="0"/>
          <w:sz w:val="24"/>
          <w:szCs w:val="24"/>
        </w:rPr>
      </w:pPr>
      <w:r>
        <w:rPr>
          <w:rFonts w:ascii="바탕체" w:eastAsia="바탕체" w:hAnsi="바탕체" w:cs="함초롬바탕" w:hint="eastAsia"/>
          <w:b/>
          <w:bCs/>
          <w:color w:val="000000"/>
          <w:kern w:val="0"/>
          <w:sz w:val="24"/>
          <w:szCs w:val="24"/>
        </w:rPr>
        <w:t>J</w:t>
      </w:r>
      <w:r>
        <w:rPr>
          <w:rFonts w:ascii="바탕체" w:eastAsia="바탕체" w:hAnsi="바탕체" w:cs="함초롬바탕"/>
          <w:b/>
          <w:bCs/>
          <w:color w:val="000000"/>
          <w:kern w:val="0"/>
          <w:sz w:val="24"/>
          <w:szCs w:val="24"/>
        </w:rPr>
        <w:t>inho Jeong</w:t>
      </w:r>
      <w:r w:rsidRPr="00C33798">
        <w:rPr>
          <w:rStyle w:val="a5"/>
          <w:rFonts w:ascii="바탕체" w:eastAsia="바탕체" w:hAnsi="바탕체" w:cs="함초롬바탕"/>
          <w:b/>
          <w:bCs/>
          <w:color w:val="000000"/>
          <w:kern w:val="0"/>
          <w:sz w:val="24"/>
          <w:szCs w:val="24"/>
        </w:rPr>
        <w:footnoteReference w:id="12"/>
      </w:r>
      <w:r w:rsidRPr="00C33798">
        <w:rPr>
          <w:rFonts w:ascii="바탕체" w:eastAsia="바탕체" w:hAnsi="바탕체" w:cs="함초롬바탕" w:hint="eastAsia"/>
          <w:b/>
          <w:bCs/>
          <w:color w:val="000000"/>
          <w:kern w:val="0"/>
          <w:sz w:val="24"/>
          <w:szCs w:val="24"/>
        </w:rPr>
        <w:t>,</w:t>
      </w:r>
      <w:r w:rsidRPr="00C33798">
        <w:rPr>
          <w:rFonts w:ascii="바탕체" w:eastAsia="바탕체" w:hAnsi="바탕체" w:hint="eastAsia"/>
          <w:b/>
          <w:bCs/>
          <w:sz w:val="24"/>
          <w:szCs w:val="24"/>
        </w:rPr>
        <w:t xml:space="preserve"> </w:t>
      </w:r>
      <w:r>
        <w:rPr>
          <w:rFonts w:ascii="바탕체" w:eastAsia="바탕체" w:hAnsi="바탕체" w:cs="함초롬바탕" w:hint="eastAsia"/>
          <w:b/>
          <w:bCs/>
          <w:color w:val="000000"/>
          <w:kern w:val="0"/>
          <w:sz w:val="24"/>
          <w:szCs w:val="24"/>
        </w:rPr>
        <w:t>G</w:t>
      </w:r>
      <w:r>
        <w:rPr>
          <w:rFonts w:ascii="바탕체" w:eastAsia="바탕체" w:hAnsi="바탕체" w:cs="함초롬바탕"/>
          <w:b/>
          <w:bCs/>
          <w:color w:val="000000"/>
          <w:kern w:val="0"/>
          <w:sz w:val="24"/>
          <w:szCs w:val="24"/>
        </w:rPr>
        <w:t>eesun Lee</w:t>
      </w:r>
      <w:r w:rsidRPr="00C33798">
        <w:rPr>
          <w:rStyle w:val="a5"/>
          <w:rFonts w:ascii="바탕체" w:eastAsia="바탕체" w:hAnsi="바탕체" w:cs="함초롬바탕"/>
          <w:b/>
          <w:bCs/>
          <w:color w:val="000000"/>
          <w:kern w:val="0"/>
          <w:sz w:val="24"/>
          <w:szCs w:val="24"/>
        </w:rPr>
        <w:footnoteReference w:customMarkFollows="1" w:id="13"/>
        <w:t>**</w:t>
      </w:r>
    </w:p>
    <w:p w14:paraId="54A05AB8" w14:textId="77777777" w:rsidR="00A06E24" w:rsidRDefault="00A06E24" w:rsidP="00A06E24">
      <w:pPr>
        <w:spacing w:after="0" w:line="384" w:lineRule="auto"/>
        <w:jc w:val="center"/>
        <w:textAlignment w:val="baseline"/>
        <w:rPr>
          <w:rFonts w:ascii="바탕체" w:eastAsia="바탕체" w:hAnsi="바탕체" w:cs="굴림"/>
          <w:b/>
          <w:bCs/>
          <w:color w:val="000000"/>
          <w:kern w:val="0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686"/>
        <w:gridCol w:w="1701"/>
        <w:gridCol w:w="3629"/>
      </w:tblGrid>
      <w:tr w:rsidR="00A06E24" w14:paraId="18BD6CBA" w14:textId="77777777" w:rsidTr="00A06E24">
        <w:trPr>
          <w:trHeight w:val="80"/>
        </w:trPr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6C52A60" w14:textId="77777777" w:rsidR="00A06E24" w:rsidRPr="00C33798" w:rsidRDefault="00A06E24" w:rsidP="00A06E24">
            <w:pPr>
              <w:jc w:val="center"/>
              <w:textAlignment w:val="baseline"/>
              <w:rPr>
                <w:rFonts w:ascii="바탕체" w:eastAsia="바탕체" w:hAnsi="바탕체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4F75D11" w14:textId="15CC2993" w:rsidR="00A06E24" w:rsidRPr="00C33798" w:rsidRDefault="00A06E24" w:rsidP="00A06E24">
            <w:pPr>
              <w:jc w:val="center"/>
              <w:textAlignment w:val="baseline"/>
              <w:rPr>
                <w:rFonts w:ascii="바탕체" w:eastAsia="바탕체" w:hAnsi="바탕체" w:cs="굴림"/>
                <w:color w:val="000000"/>
                <w:kern w:val="0"/>
                <w:szCs w:val="20"/>
              </w:rPr>
            </w:pPr>
            <w:r w:rsidRPr="0086775A">
              <w:rPr>
                <w:rFonts w:ascii="바탕체" w:eastAsia="바탕체" w:hAnsi="바탕체" w:cs="굴림" w:hint="eastAsia"/>
                <w:color w:val="000000"/>
                <w:kern w:val="0"/>
                <w:szCs w:val="20"/>
              </w:rPr>
              <w:t>&lt;</w:t>
            </w:r>
            <w:r>
              <w:rPr>
                <w:rFonts w:ascii="바탕체" w:eastAsia="바탕체" w:hAnsi="바탕체" w:cs="굴림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바탕체" w:eastAsia="바탕체" w:hAnsi="바탕체" w:cs="굴림" w:hint="eastAsia"/>
                <w:b/>
                <w:bCs/>
                <w:color w:val="000000"/>
                <w:kern w:val="0"/>
                <w:szCs w:val="20"/>
              </w:rPr>
              <w:t>A</w:t>
            </w:r>
            <w:r>
              <w:rPr>
                <w:rFonts w:ascii="바탕체" w:eastAsia="바탕체" w:hAnsi="바탕체" w:cs="굴림"/>
                <w:b/>
                <w:bCs/>
                <w:color w:val="000000"/>
                <w:kern w:val="0"/>
                <w:szCs w:val="20"/>
              </w:rPr>
              <w:t>bstract</w:t>
            </w:r>
            <w:r>
              <w:rPr>
                <w:rFonts w:ascii="바탕체" w:eastAsia="바탕체" w:hAnsi="바탕체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86775A">
              <w:rPr>
                <w:rFonts w:ascii="바탕체" w:eastAsia="바탕체" w:hAnsi="바탕체" w:cs="굴림" w:hint="eastAsia"/>
                <w:color w:val="000000"/>
                <w:kern w:val="0"/>
                <w:szCs w:val="20"/>
              </w:rPr>
              <w:t>&gt;</w:t>
            </w:r>
          </w:p>
        </w:tc>
        <w:tc>
          <w:tcPr>
            <w:tcW w:w="362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0BA5E38" w14:textId="77777777" w:rsidR="00A06E24" w:rsidRPr="00C33798" w:rsidRDefault="00A06E24" w:rsidP="00A06E24">
            <w:pPr>
              <w:jc w:val="center"/>
              <w:textAlignment w:val="baseline"/>
              <w:rPr>
                <w:rFonts w:ascii="바탕체" w:eastAsia="바탕체" w:hAnsi="바탕체" w:cs="굴림"/>
                <w:color w:val="000000"/>
                <w:kern w:val="0"/>
                <w:szCs w:val="20"/>
              </w:rPr>
            </w:pPr>
          </w:p>
        </w:tc>
      </w:tr>
      <w:tr w:rsidR="00A06E24" w14:paraId="7F41EA22" w14:textId="77777777" w:rsidTr="00A06E24">
        <w:trPr>
          <w:trHeight w:val="7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3600E201" w14:textId="77777777" w:rsidR="00A06E24" w:rsidRPr="001B1539" w:rsidRDefault="00A06E24" w:rsidP="009E2451">
            <w:pPr>
              <w:textAlignment w:val="baseline"/>
              <w:rPr>
                <w:rFonts w:ascii="바탕체" w:eastAsia="바탕체" w:hAnsi="바탕체" w:cs="굴림"/>
                <w:kern w:val="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AEB104F" w14:textId="77777777" w:rsidR="00A06E24" w:rsidRPr="001B1539" w:rsidRDefault="00A06E24" w:rsidP="009E2451">
            <w:pPr>
              <w:textAlignment w:val="baseline"/>
              <w:rPr>
                <w:rFonts w:ascii="바탕체" w:eastAsia="바탕체" w:hAnsi="바탕체" w:cs="굴림"/>
                <w:kern w:val="0"/>
                <w:szCs w:val="20"/>
              </w:rPr>
            </w:pPr>
          </w:p>
        </w:tc>
        <w:tc>
          <w:tcPr>
            <w:tcW w:w="36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06DD9FA3" w14:textId="77777777" w:rsidR="00A06E24" w:rsidRPr="001B1539" w:rsidRDefault="00A06E24" w:rsidP="009E2451">
            <w:pPr>
              <w:textAlignment w:val="baseline"/>
              <w:rPr>
                <w:rFonts w:ascii="바탕체" w:eastAsia="바탕체" w:hAnsi="바탕체" w:cs="굴림"/>
                <w:kern w:val="0"/>
                <w:szCs w:val="20"/>
              </w:rPr>
            </w:pPr>
          </w:p>
        </w:tc>
      </w:tr>
      <w:tr w:rsidR="00A06E24" w14:paraId="5EDEE77E" w14:textId="77777777" w:rsidTr="00A06E24">
        <w:trPr>
          <w:trHeight w:val="530"/>
        </w:trPr>
        <w:tc>
          <w:tcPr>
            <w:tcW w:w="9016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A687C" w14:textId="40109503" w:rsidR="009E2451" w:rsidRPr="001B1539" w:rsidRDefault="00A06E24" w:rsidP="009E2451">
            <w:pPr>
              <w:ind w:firstLine="195"/>
              <w:textAlignment w:val="baseline"/>
              <w:rPr>
                <w:rFonts w:ascii="바탕체" w:eastAsia="바탕체" w:hAnsi="바탕체" w:cs="굴림"/>
                <w:kern w:val="0"/>
                <w:szCs w:val="20"/>
              </w:rPr>
            </w:pPr>
            <w:r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I</w:t>
            </w:r>
            <w:r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n this study, we employ VAR(1)-DCC-GJR-MGARCH(1,1) Spillover model to investigate the effect of COVID-19 pandemic on the stock market integration between Korea and China. For this purpose, we </w:t>
            </w:r>
            <w:r w:rsidR="00AE4712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a</w:t>
            </w:r>
            <w:r w:rsidR="00AE4712" w:rsidRPr="001B1539">
              <w:rPr>
                <w:rFonts w:ascii="바탕체" w:eastAsia="바탕체" w:hAnsi="바탕체" w:cs="굴림"/>
                <w:kern w:val="0"/>
                <w:szCs w:val="20"/>
              </w:rPr>
              <w:t>nalyze</w:t>
            </w:r>
            <w:r w:rsidR="00B8206C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daily return series of KOSPI </w:t>
            </w:r>
            <w:r w:rsidR="00B8206C"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a</w:t>
            </w:r>
            <w:r w:rsidR="00B8206C" w:rsidRPr="001B1539">
              <w:rPr>
                <w:rFonts w:ascii="바탕체" w:eastAsia="바탕체" w:hAnsi="바탕체" w:cs="굴림"/>
                <w:kern w:val="0"/>
                <w:szCs w:val="20"/>
              </w:rPr>
              <w:t>nd Shanghai Stock Exchange Indices for the period between Jan. 2000 and Sep. 2020. The main findings are as follow. First, the</w:t>
            </w:r>
            <w:r w:rsidR="00174F31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</w:t>
            </w:r>
            <w:r w:rsidR="00B8206C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volatility persistence and asymmetric volatility </w:t>
            </w:r>
            <w:r w:rsidR="00174F31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existed </w:t>
            </w:r>
            <w:r w:rsidR="00B8206C" w:rsidRPr="001B1539">
              <w:rPr>
                <w:rFonts w:ascii="바탕체" w:eastAsia="바탕체" w:hAnsi="바탕체" w:cs="굴림"/>
                <w:kern w:val="0"/>
                <w:szCs w:val="20"/>
              </w:rPr>
              <w:t>in both stock markets of Korea and China in the pre-</w:t>
            </w:r>
            <w:r w:rsidR="009E2451" w:rsidRPr="001B1539">
              <w:rPr>
                <w:rFonts w:ascii="바탕체" w:eastAsia="바탕체" w:hAnsi="바탕체" w:cs="굴림"/>
                <w:kern w:val="0"/>
                <w:szCs w:val="20"/>
              </w:rPr>
              <w:t>COVID-19</w:t>
            </w:r>
            <w:r w:rsidR="00B8206C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era</w:t>
            </w:r>
            <w:r w:rsidR="00174F31" w:rsidRPr="001B1539">
              <w:rPr>
                <w:rFonts w:ascii="바탕체" w:eastAsia="바탕체" w:hAnsi="바탕체" w:cs="굴림"/>
                <w:kern w:val="0"/>
                <w:szCs w:val="20"/>
              </w:rPr>
              <w:t>. However, it</w:t>
            </w:r>
            <w:r w:rsidR="00B8206C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found to be insignificant after the </w:t>
            </w:r>
            <w:r w:rsidR="001D6BE0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onset of the </w:t>
            </w:r>
            <w:r w:rsidR="00B8206C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COVID-19 crisis, implying the COVID-19 pandemic situation </w:t>
            </w:r>
            <w:r w:rsidR="00AE4712" w:rsidRPr="001B1539">
              <w:rPr>
                <w:rFonts w:ascii="바탕체" w:eastAsia="바탕체" w:hAnsi="바탕체" w:cs="굴림"/>
                <w:kern w:val="0"/>
                <w:szCs w:val="20"/>
              </w:rPr>
              <w:t>increases</w:t>
            </w:r>
            <w:r w:rsidR="00B8206C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the stock market efficiency. Second, </w:t>
            </w:r>
            <w:r w:rsidR="009E2451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the </w:t>
            </w:r>
            <w:r w:rsidR="00B8206C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price spillover effect </w:t>
            </w:r>
            <w:r w:rsidR="009E2451" w:rsidRPr="001B1539">
              <w:rPr>
                <w:rFonts w:ascii="바탕체" w:eastAsia="바탕체" w:hAnsi="바탕체" w:cs="굴림"/>
                <w:kern w:val="0"/>
                <w:szCs w:val="20"/>
              </w:rPr>
              <w:t>between</w:t>
            </w:r>
            <w:r w:rsidR="00B8206C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Korean </w:t>
            </w:r>
            <w:r w:rsidR="009E2451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and Chinese </w:t>
            </w:r>
            <w:r w:rsidR="00B8206C" w:rsidRPr="001B1539">
              <w:rPr>
                <w:rFonts w:ascii="바탕체" w:eastAsia="바탕체" w:hAnsi="바탕체" w:cs="굴림"/>
                <w:kern w:val="0"/>
                <w:szCs w:val="20"/>
              </w:rPr>
              <w:t>stock market</w:t>
            </w:r>
            <w:r w:rsidR="00844E4F" w:rsidRPr="001B1539">
              <w:rPr>
                <w:rFonts w:ascii="바탕체" w:eastAsia="바탕체" w:hAnsi="바탕체" w:cs="굴림"/>
                <w:kern w:val="0"/>
                <w:szCs w:val="20"/>
              </w:rPr>
              <w:t>s</w:t>
            </w:r>
            <w:r w:rsidR="00B8206C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</w:t>
            </w:r>
            <w:r w:rsidR="009E2451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does not exist </w:t>
            </w:r>
            <w:r w:rsidR="00B8206C" w:rsidRPr="001B1539">
              <w:rPr>
                <w:rFonts w:ascii="바탕체" w:eastAsia="바탕체" w:hAnsi="바탕체" w:cs="굴림"/>
                <w:kern w:val="0"/>
                <w:szCs w:val="20"/>
              </w:rPr>
              <w:t>in the pre-</w:t>
            </w:r>
            <w:r w:rsidR="009E2451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COVID-19 era. During the </w:t>
            </w:r>
            <w:bookmarkStart w:id="8" w:name="_Hlk55237794"/>
            <w:r w:rsidR="009E2451" w:rsidRPr="001B1539">
              <w:rPr>
                <w:rFonts w:ascii="바탕체" w:eastAsia="바탕체" w:hAnsi="바탕체" w:cs="굴림"/>
                <w:kern w:val="0"/>
                <w:szCs w:val="20"/>
              </w:rPr>
              <w:t>CO</w:t>
            </w:r>
            <w:r w:rsidR="00AE4712" w:rsidRPr="001B1539">
              <w:rPr>
                <w:rFonts w:ascii="바탕체" w:eastAsia="바탕체" w:hAnsi="바탕체" w:cs="굴림"/>
                <w:kern w:val="0"/>
                <w:szCs w:val="20"/>
              </w:rPr>
              <w:t>RONA</w:t>
            </w:r>
            <w:r w:rsidR="009E2451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-19 </w:t>
            </w:r>
            <w:bookmarkEnd w:id="8"/>
            <w:r w:rsidR="009E2451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period, however, we find that there is </w:t>
            </w:r>
            <w:r w:rsidR="00AE4712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a </w:t>
            </w:r>
            <w:r w:rsidR="009E2451" w:rsidRPr="001B1539">
              <w:rPr>
                <w:rFonts w:ascii="바탕체" w:eastAsia="바탕체" w:hAnsi="바탕체" w:cs="굴림"/>
                <w:kern w:val="0"/>
                <w:szCs w:val="20"/>
              </w:rPr>
              <w:t>significant price spillover effect from Korean stock market to Chinese stock market. Lastly</w:t>
            </w:r>
            <w:r w:rsidR="001D6BE0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, </w:t>
            </w:r>
            <w:r w:rsidR="00AE4712" w:rsidRPr="001B1539">
              <w:rPr>
                <w:rFonts w:ascii="바탕체" w:eastAsia="바탕체" w:hAnsi="바탕체" w:cs="굴림"/>
                <w:kern w:val="0"/>
                <w:szCs w:val="20"/>
              </w:rPr>
              <w:t>we find that</w:t>
            </w:r>
            <w:r w:rsidR="009E2451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volatility spillovers between Korean and Chinese stock market</w:t>
            </w:r>
            <w:r w:rsidR="00844E4F" w:rsidRPr="001B1539">
              <w:rPr>
                <w:rFonts w:ascii="바탕체" w:eastAsia="바탕체" w:hAnsi="바탕체" w:cs="굴림"/>
                <w:kern w:val="0"/>
                <w:szCs w:val="20"/>
              </w:rPr>
              <w:t>s</w:t>
            </w:r>
            <w:r w:rsidR="009E2451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</w:t>
            </w:r>
            <w:r w:rsidR="00AE4712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does not exist </w:t>
            </w:r>
            <w:r w:rsidR="009E2451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during the </w:t>
            </w:r>
            <w:r w:rsidR="00AE4712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CORONA-19 </w:t>
            </w:r>
            <w:r w:rsidR="009E2451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period. </w:t>
            </w:r>
          </w:p>
          <w:p w14:paraId="70DA3918" w14:textId="7ECD5004" w:rsidR="00C63C66" w:rsidRPr="001B1539" w:rsidRDefault="00C63C66" w:rsidP="009E2451">
            <w:pPr>
              <w:ind w:firstLine="195"/>
              <w:textAlignment w:val="baseline"/>
              <w:rPr>
                <w:rFonts w:ascii="바탕체" w:eastAsia="바탕체" w:hAnsi="바탕체" w:cs="굴림"/>
                <w:kern w:val="0"/>
                <w:szCs w:val="20"/>
              </w:rPr>
            </w:pPr>
          </w:p>
          <w:p w14:paraId="7AECBDD5" w14:textId="77777777" w:rsidR="006C33CE" w:rsidRDefault="00C63C66" w:rsidP="00CE1C62">
            <w:pPr>
              <w:ind w:firstLine="195"/>
              <w:textAlignment w:val="baseline"/>
              <w:rPr>
                <w:rFonts w:ascii="바탕체" w:eastAsia="바탕체" w:hAnsi="바탕체" w:cs="굴림"/>
                <w:kern w:val="0"/>
                <w:szCs w:val="20"/>
              </w:rPr>
            </w:pPr>
            <w:r w:rsidRPr="001B1539">
              <w:rPr>
                <w:rFonts w:ascii="바탕체" w:eastAsia="바탕체" w:hAnsi="바탕체" w:cs="굴림" w:hint="eastAsia"/>
                <w:kern w:val="0"/>
                <w:szCs w:val="20"/>
              </w:rPr>
              <w:t>T</w:t>
            </w:r>
            <w:r w:rsidRPr="001B1539">
              <w:rPr>
                <w:rFonts w:ascii="바탕체" w:eastAsia="바탕체" w:hAnsi="바탕체" w:cs="굴림"/>
                <w:kern w:val="0"/>
                <w:szCs w:val="20"/>
              </w:rPr>
              <w:t>he empirical evidence</w:t>
            </w:r>
            <w:r w:rsidR="00AE4712" w:rsidRPr="001B1539">
              <w:rPr>
                <w:rFonts w:ascii="바탕체" w:eastAsia="바탕체" w:hAnsi="바탕체" w:cs="굴림"/>
                <w:kern w:val="0"/>
                <w:szCs w:val="20"/>
              </w:rPr>
              <w:t>s</w:t>
            </w:r>
            <w:r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in this paper suggest that </w:t>
            </w:r>
            <w:r w:rsidR="00AE4712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CORONA-19 simultaneously </w:t>
            </w:r>
            <w:r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affects the </w:t>
            </w:r>
            <w:r w:rsidR="00EA3410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capital </w:t>
            </w:r>
            <w:r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market efficiency and integration. </w:t>
            </w:r>
            <w:r w:rsidR="00AE4712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In particular, CORONA-19’s effect on the capital market integration is different from that of </w:t>
            </w:r>
            <w:r w:rsidR="00CE1C62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the other macro shocks caused by such as financial crisis or even the other </w:t>
            </w:r>
            <w:r w:rsidRPr="001B1539">
              <w:rPr>
                <w:rFonts w:ascii="바탕체" w:eastAsia="바탕체" w:hAnsi="바탕체" w:cs="굴림"/>
                <w:kern w:val="0"/>
                <w:szCs w:val="20"/>
              </w:rPr>
              <w:t>epidemic</w:t>
            </w:r>
            <w:r w:rsidR="00CE1C62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such as SARS. </w:t>
            </w:r>
            <w:r w:rsidR="00F751B4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On one hand, in </w:t>
            </w:r>
            <w:r w:rsidR="00EA3410" w:rsidRPr="001B1539">
              <w:rPr>
                <w:rFonts w:ascii="바탕체" w:eastAsia="바탕체" w:hAnsi="바탕체" w:cs="굴림"/>
                <w:kern w:val="0"/>
                <w:szCs w:val="20"/>
              </w:rPr>
              <w:t>respect to</w:t>
            </w:r>
            <w:r w:rsidR="00F751B4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price spillovers, the COVID-19 intensifies the market integration due to a quantitative easing monetary policy of each country in response to COVID-19 pandemic crisis. </w:t>
            </w:r>
            <w:r w:rsidR="00CE1C62" w:rsidRPr="001B1539">
              <w:rPr>
                <w:rFonts w:ascii="바탕체" w:eastAsia="바탕체" w:hAnsi="바탕체" w:cs="굴림"/>
                <w:kern w:val="0"/>
                <w:szCs w:val="20"/>
              </w:rPr>
              <w:t>With</w:t>
            </w:r>
            <w:r w:rsidR="00CA71DA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respect to volatility spillovers, </w:t>
            </w:r>
            <w:r w:rsidR="00F751B4" w:rsidRPr="001B1539">
              <w:rPr>
                <w:rFonts w:ascii="바탕체" w:eastAsia="바탕체" w:hAnsi="바탕체" w:cs="굴림"/>
                <w:kern w:val="0"/>
                <w:szCs w:val="20"/>
              </w:rPr>
              <w:t>the COVID-19 attenuates the level of market integration</w:t>
            </w:r>
            <w:r w:rsidR="00CA71DA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as </w:t>
            </w:r>
            <w:r w:rsidR="000F3AF3" w:rsidRPr="001B1539">
              <w:rPr>
                <w:rFonts w:ascii="바탕체" w:eastAsia="바탕체" w:hAnsi="바탕체" w:cs="굴림"/>
                <w:kern w:val="0"/>
                <w:szCs w:val="20"/>
              </w:rPr>
              <w:t>it cause</w:t>
            </w:r>
            <w:r w:rsidR="006C33CE" w:rsidRPr="001B1539">
              <w:rPr>
                <w:rFonts w:ascii="바탕체" w:eastAsia="바탕체" w:hAnsi="바탕체" w:cs="굴림"/>
                <w:kern w:val="0"/>
                <w:szCs w:val="20"/>
              </w:rPr>
              <w:t>s</w:t>
            </w:r>
            <w:r w:rsidR="000F3AF3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an </w:t>
            </w:r>
            <w:r w:rsidR="0075318B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economic shutdown and </w:t>
            </w:r>
            <w:r w:rsidR="006C33CE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a </w:t>
            </w:r>
            <w:r w:rsidR="000F3AF3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trade and travel </w:t>
            </w:r>
            <w:r w:rsidR="0075318B" w:rsidRPr="001B1539">
              <w:rPr>
                <w:rFonts w:ascii="바탕체" w:eastAsia="바탕체" w:hAnsi="바탕체" w:cs="굴림"/>
                <w:kern w:val="0"/>
                <w:szCs w:val="20"/>
              </w:rPr>
              <w:t>lockdown</w:t>
            </w:r>
            <w:r w:rsidR="000F3AF3" w:rsidRPr="001B1539">
              <w:rPr>
                <w:rFonts w:ascii="바탕체" w:eastAsia="바탕체" w:hAnsi="바탕체" w:cs="굴림"/>
                <w:kern w:val="0"/>
                <w:szCs w:val="20"/>
              </w:rPr>
              <w:t>.</w:t>
            </w:r>
            <w:r w:rsidR="0075318B" w:rsidRPr="001B1539">
              <w:rPr>
                <w:rFonts w:ascii="바탕체" w:eastAsia="바탕체" w:hAnsi="바탕체" w:cs="굴림"/>
                <w:kern w:val="0"/>
                <w:szCs w:val="20"/>
              </w:rPr>
              <w:t xml:space="preserve"> </w:t>
            </w:r>
          </w:p>
          <w:p w14:paraId="47609272" w14:textId="2990C91E" w:rsidR="001B1539" w:rsidRPr="001B1539" w:rsidRDefault="001B1539" w:rsidP="00CE1C62">
            <w:pPr>
              <w:ind w:firstLine="195"/>
              <w:textAlignment w:val="baseline"/>
              <w:rPr>
                <w:rFonts w:ascii="바탕체" w:eastAsia="바탕체" w:hAnsi="바탕체" w:cs="굴림"/>
                <w:kern w:val="0"/>
                <w:szCs w:val="20"/>
              </w:rPr>
            </w:pPr>
          </w:p>
        </w:tc>
      </w:tr>
    </w:tbl>
    <w:p w14:paraId="05B82DAB" w14:textId="46140FCA" w:rsidR="00A06E24" w:rsidRPr="001B1539" w:rsidRDefault="00A06E24" w:rsidP="00CE1C62">
      <w:pPr>
        <w:spacing w:after="0" w:line="384" w:lineRule="auto"/>
        <w:textAlignment w:val="baseline"/>
        <w:rPr>
          <w:rFonts w:ascii="바탕체" w:eastAsia="바탕체" w:hAnsi="바탕체"/>
          <w:szCs w:val="20"/>
        </w:rPr>
      </w:pPr>
      <w:r w:rsidRPr="001B1539">
        <w:rPr>
          <w:rFonts w:ascii="바탕체" w:eastAsia="바탕체" w:hAnsi="바탕체" w:cs="굴림" w:hint="eastAsia"/>
          <w:kern w:val="0"/>
          <w:szCs w:val="20"/>
        </w:rPr>
        <w:t>K</w:t>
      </w:r>
      <w:r w:rsidRPr="001B1539">
        <w:rPr>
          <w:rFonts w:ascii="바탕체" w:eastAsia="바탕체" w:hAnsi="바탕체" w:cs="굴림"/>
          <w:kern w:val="0"/>
          <w:szCs w:val="20"/>
        </w:rPr>
        <w:t xml:space="preserve">eywords: </w:t>
      </w:r>
      <w:r w:rsidR="00CE1C62" w:rsidRPr="001B1539">
        <w:rPr>
          <w:rFonts w:ascii="바탕체" w:eastAsia="바탕체" w:hAnsi="바탕체" w:cs="굴림"/>
          <w:kern w:val="0"/>
          <w:szCs w:val="20"/>
        </w:rPr>
        <w:t>CORONA-19</w:t>
      </w:r>
      <w:r w:rsidRPr="001B1539">
        <w:rPr>
          <w:rFonts w:ascii="바탕체" w:eastAsia="바탕체" w:hAnsi="바탕체" w:cs="굴림"/>
          <w:kern w:val="0"/>
          <w:szCs w:val="20"/>
        </w:rPr>
        <w:t xml:space="preserve">, </w:t>
      </w:r>
      <w:r w:rsidRPr="001B1539">
        <w:rPr>
          <w:rFonts w:ascii="바탕체" w:eastAsia="바탕체" w:hAnsi="바탕체" w:cs="굴림" w:hint="eastAsia"/>
          <w:kern w:val="0"/>
          <w:szCs w:val="20"/>
        </w:rPr>
        <w:t>P</w:t>
      </w:r>
      <w:r w:rsidRPr="001B1539">
        <w:rPr>
          <w:rFonts w:ascii="바탕체" w:eastAsia="바탕체" w:hAnsi="바탕체" w:cs="굴림"/>
          <w:kern w:val="0"/>
          <w:szCs w:val="20"/>
        </w:rPr>
        <w:t>andemic</w:t>
      </w:r>
      <w:r w:rsidRPr="001B1539">
        <w:rPr>
          <w:rFonts w:ascii="바탕체" w:eastAsia="바탕체" w:hAnsi="바탕체" w:cs="굴림" w:hint="eastAsia"/>
          <w:kern w:val="0"/>
          <w:szCs w:val="20"/>
        </w:rPr>
        <w:t>,</w:t>
      </w:r>
      <w:r w:rsidRPr="001B1539">
        <w:rPr>
          <w:rFonts w:ascii="바탕체" w:eastAsia="바탕체" w:hAnsi="바탕체" w:cs="굴림"/>
          <w:kern w:val="0"/>
          <w:szCs w:val="20"/>
        </w:rPr>
        <w:t xml:space="preserve"> </w:t>
      </w:r>
      <w:r w:rsidR="00CE1C62" w:rsidRPr="001B1539">
        <w:rPr>
          <w:rFonts w:ascii="바탕체" w:eastAsia="바탕체" w:hAnsi="바탕체" w:cs="굴림"/>
          <w:kern w:val="0"/>
          <w:szCs w:val="20"/>
        </w:rPr>
        <w:t xml:space="preserve"> C</w:t>
      </w:r>
      <w:r w:rsidR="00CE1C62" w:rsidRPr="001B1539">
        <w:rPr>
          <w:rFonts w:ascii="바탕체" w:eastAsia="바탕체" w:hAnsi="바탕체" w:cs="굴림" w:hint="eastAsia"/>
          <w:kern w:val="0"/>
          <w:szCs w:val="20"/>
        </w:rPr>
        <w:t xml:space="preserve">apital </w:t>
      </w:r>
      <w:r w:rsidRPr="001B1539">
        <w:rPr>
          <w:rFonts w:ascii="바탕체" w:eastAsia="바탕체" w:hAnsi="바탕체" w:cs="굴림" w:hint="eastAsia"/>
          <w:kern w:val="0"/>
          <w:szCs w:val="20"/>
        </w:rPr>
        <w:t>M</w:t>
      </w:r>
      <w:r w:rsidRPr="001B1539">
        <w:rPr>
          <w:rFonts w:ascii="바탕체" w:eastAsia="바탕체" w:hAnsi="바탕체" w:cs="굴림"/>
          <w:kern w:val="0"/>
          <w:szCs w:val="20"/>
        </w:rPr>
        <w:t>arket Integration</w:t>
      </w:r>
      <w:r w:rsidRPr="001B1539">
        <w:rPr>
          <w:rFonts w:ascii="바탕체" w:eastAsia="바탕체" w:hAnsi="바탕체" w:cs="굴림" w:hint="eastAsia"/>
          <w:kern w:val="0"/>
          <w:szCs w:val="20"/>
        </w:rPr>
        <w:t>,</w:t>
      </w:r>
      <w:r w:rsidRPr="001B1539">
        <w:rPr>
          <w:rFonts w:ascii="바탕체" w:eastAsia="바탕체" w:hAnsi="바탕체" w:cs="굴림"/>
          <w:kern w:val="0"/>
          <w:szCs w:val="20"/>
        </w:rPr>
        <w:t xml:space="preserve"> </w:t>
      </w:r>
      <w:r w:rsidR="00CE1C62" w:rsidRPr="001B1539">
        <w:rPr>
          <w:rFonts w:ascii="바탕체" w:eastAsia="바탕체" w:hAnsi="바탕체" w:cs="굴림"/>
          <w:kern w:val="0"/>
          <w:szCs w:val="20"/>
        </w:rPr>
        <w:t>Korea, China</w:t>
      </w:r>
    </w:p>
    <w:sectPr w:rsidR="00A06E24" w:rsidRPr="001B1539" w:rsidSect="00A06E24">
      <w:footnotePr>
        <w:numFmt w:val="chicago"/>
        <w:numRestart w:val="eachSect"/>
      </w:footnotePr>
      <w:type w:val="continuous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927DF8" w14:textId="77777777" w:rsidR="00C7366D" w:rsidRDefault="00C7366D" w:rsidP="003C5A58">
      <w:pPr>
        <w:spacing w:after="0" w:line="240" w:lineRule="auto"/>
      </w:pPr>
      <w:r>
        <w:separator/>
      </w:r>
    </w:p>
  </w:endnote>
  <w:endnote w:type="continuationSeparator" w:id="0">
    <w:p w14:paraId="4E5CD003" w14:textId="77777777" w:rsidR="00C7366D" w:rsidRDefault="00C7366D" w:rsidP="003C5A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C04A7D" w14:textId="77777777" w:rsidR="00C7366D" w:rsidRDefault="00C7366D" w:rsidP="003C5A58">
      <w:pPr>
        <w:spacing w:after="0" w:line="240" w:lineRule="auto"/>
      </w:pPr>
      <w:r>
        <w:separator/>
      </w:r>
    </w:p>
  </w:footnote>
  <w:footnote w:type="continuationSeparator" w:id="0">
    <w:p w14:paraId="398683BD" w14:textId="77777777" w:rsidR="00C7366D" w:rsidRDefault="00C7366D" w:rsidP="003C5A58">
      <w:pPr>
        <w:spacing w:after="0" w:line="240" w:lineRule="auto"/>
      </w:pPr>
      <w:r>
        <w:continuationSeparator/>
      </w:r>
    </w:p>
  </w:footnote>
  <w:footnote w:id="1">
    <w:p w14:paraId="23BC81D0" w14:textId="00BCAEC8" w:rsidR="00AE4712" w:rsidRPr="001B1539" w:rsidRDefault="00AE4712" w:rsidP="000608BE">
      <w:pPr>
        <w:pStyle w:val="a4"/>
        <w:spacing w:line="240" w:lineRule="auto"/>
        <w:jc w:val="both"/>
        <w:rPr>
          <w:rFonts w:ascii="바탕체" w:eastAsia="바탕체" w:hAnsi="바탕체"/>
          <w:sz w:val="18"/>
          <w:szCs w:val="18"/>
        </w:rPr>
      </w:pPr>
      <w:r w:rsidRPr="001B1539">
        <w:rPr>
          <w:rStyle w:val="a5"/>
          <w:rFonts w:ascii="바탕체" w:eastAsia="바탕체" w:hAnsi="바탕체"/>
          <w:sz w:val="18"/>
          <w:szCs w:val="18"/>
        </w:rPr>
        <w:footnoteRef/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고려대학교 경영학부 교수</w:t>
      </w:r>
      <w:r w:rsidRPr="001B1539">
        <w:rPr>
          <w:rFonts w:ascii="바탕체" w:eastAsia="바탕체" w:hAnsi="바탕체"/>
          <w:sz w:val="18"/>
          <w:szCs w:val="18"/>
        </w:rPr>
        <w:t xml:space="preserve">, E-mail: </w:t>
      </w:r>
      <w:hyperlink r:id="rId1" w:history="1">
        <w:r w:rsidRPr="001B1539">
          <w:rPr>
            <w:rStyle w:val="aa"/>
            <w:rFonts w:ascii="바탕체" w:eastAsia="바탕체" w:hAnsi="바탕체"/>
            <w:color w:val="auto"/>
            <w:sz w:val="18"/>
            <w:szCs w:val="18"/>
          </w:rPr>
          <w:t>jayjeong@korea.ac.kr</w:t>
        </w:r>
      </w:hyperlink>
      <w:r w:rsidRPr="001B1539">
        <w:rPr>
          <w:rFonts w:ascii="바탕체" w:eastAsia="바탕체" w:hAnsi="바탕체"/>
          <w:sz w:val="18"/>
          <w:szCs w:val="18"/>
        </w:rPr>
        <w:t xml:space="preserve"> : </w:t>
      </w:r>
      <w:r w:rsidRPr="001B1539">
        <w:rPr>
          <w:rFonts w:ascii="바탕체" w:eastAsia="바탕체" w:hAnsi="바탕체" w:hint="eastAsia"/>
          <w:sz w:val="18"/>
          <w:szCs w:val="18"/>
        </w:rPr>
        <w:t>제1저자</w:t>
      </w:r>
    </w:p>
  </w:footnote>
  <w:footnote w:id="2">
    <w:p w14:paraId="042150B1" w14:textId="75F11BD7" w:rsidR="00AE4712" w:rsidRPr="001B1539" w:rsidRDefault="00AE4712" w:rsidP="000608BE">
      <w:pPr>
        <w:pStyle w:val="a4"/>
        <w:spacing w:line="240" w:lineRule="auto"/>
        <w:jc w:val="both"/>
        <w:rPr>
          <w:rFonts w:ascii="바탕체" w:eastAsia="바탕체" w:hAnsi="바탕체"/>
          <w:sz w:val="18"/>
          <w:szCs w:val="18"/>
        </w:rPr>
      </w:pPr>
      <w:r w:rsidRPr="001B1539">
        <w:rPr>
          <w:rStyle w:val="a5"/>
          <w:rFonts w:ascii="바탕체" w:eastAsia="바탕체" w:hAnsi="바탕체"/>
          <w:sz w:val="18"/>
          <w:szCs w:val="18"/>
        </w:rPr>
        <w:t>**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="00A34363">
        <w:rPr>
          <w:rFonts w:ascii="바탕체" w:eastAsia="바탕체" w:hAnsi="바탕체" w:hint="eastAsia"/>
          <w:sz w:val="18"/>
          <w:szCs w:val="18"/>
        </w:rPr>
        <w:t>유진자산운용 주식운용실 대리</w:t>
      </w:r>
      <w:r w:rsidRPr="001B1539">
        <w:rPr>
          <w:rFonts w:ascii="바탕체" w:eastAsia="바탕체" w:hAnsi="바탕체" w:hint="eastAsia"/>
          <w:sz w:val="18"/>
          <w:szCs w:val="18"/>
        </w:rPr>
        <w:t>,</w:t>
      </w:r>
      <w:r w:rsidRPr="001B1539">
        <w:rPr>
          <w:rFonts w:ascii="바탕체" w:eastAsia="바탕체" w:hAnsi="바탕체"/>
          <w:sz w:val="18"/>
          <w:szCs w:val="18"/>
        </w:rPr>
        <w:t xml:space="preserve"> E-mail: </w:t>
      </w:r>
      <w:hyperlink r:id="rId2" w:history="1">
        <w:r w:rsidRPr="001B1539">
          <w:rPr>
            <w:rStyle w:val="aa"/>
            <w:rFonts w:ascii="바탕체" w:eastAsia="바탕체" w:hAnsi="바탕체"/>
            <w:color w:val="auto"/>
            <w:sz w:val="18"/>
            <w:szCs w:val="18"/>
          </w:rPr>
          <w:t>ljs0324@korea.ac.kr</w:t>
        </w:r>
      </w:hyperlink>
      <w:r w:rsidRPr="001B1539">
        <w:rPr>
          <w:rFonts w:ascii="바탕체" w:eastAsia="바탕체" w:hAnsi="바탕체"/>
          <w:sz w:val="18"/>
          <w:szCs w:val="18"/>
        </w:rPr>
        <w:t xml:space="preserve"> : </w:t>
      </w:r>
      <w:r w:rsidRPr="001B1539">
        <w:rPr>
          <w:rFonts w:ascii="바탕체" w:eastAsia="바탕체" w:hAnsi="바탕체" w:hint="eastAsia"/>
          <w:sz w:val="18"/>
          <w:szCs w:val="18"/>
        </w:rPr>
        <w:t>교신저자</w:t>
      </w:r>
    </w:p>
  </w:footnote>
  <w:footnote w:id="3">
    <w:p w14:paraId="3D8A4598" w14:textId="3D574FE8" w:rsidR="00AE4712" w:rsidRPr="001B1539" w:rsidRDefault="00AE4712" w:rsidP="000608BE">
      <w:pPr>
        <w:pStyle w:val="a4"/>
        <w:spacing w:line="240" w:lineRule="auto"/>
        <w:jc w:val="both"/>
        <w:rPr>
          <w:rFonts w:ascii="바탕체" w:eastAsia="바탕체" w:hAnsi="바탕체"/>
          <w:sz w:val="18"/>
          <w:szCs w:val="18"/>
        </w:rPr>
      </w:pPr>
      <w:r w:rsidRPr="001B1539">
        <w:rPr>
          <w:rStyle w:val="a5"/>
          <w:rFonts w:ascii="바탕체" w:eastAsia="바탕체" w:hAnsi="바탕체"/>
          <w:sz w:val="18"/>
          <w:szCs w:val="18"/>
        </w:rPr>
        <w:footnoteRef/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2</w:t>
      </w:r>
      <w:r w:rsidRPr="001B1539">
        <w:rPr>
          <w:rFonts w:ascii="바탕체" w:eastAsia="바탕체" w:hAnsi="바탕체"/>
          <w:sz w:val="18"/>
          <w:szCs w:val="18"/>
        </w:rPr>
        <w:t>020</w:t>
      </w:r>
      <w:r w:rsidRPr="001B1539">
        <w:rPr>
          <w:rFonts w:ascii="바탕체" w:eastAsia="바탕체" w:hAnsi="바탕체" w:hint="eastAsia"/>
          <w:sz w:val="18"/>
          <w:szCs w:val="18"/>
        </w:rPr>
        <w:t xml:space="preserve">년 </w:t>
      </w:r>
      <w:r w:rsidRPr="001B1539">
        <w:rPr>
          <w:rFonts w:ascii="바탕체" w:eastAsia="바탕체" w:hAnsi="바탕체"/>
          <w:sz w:val="18"/>
          <w:szCs w:val="18"/>
        </w:rPr>
        <w:t>10</w:t>
      </w:r>
      <w:r w:rsidRPr="001B1539">
        <w:rPr>
          <w:rFonts w:ascii="바탕체" w:eastAsia="바탕체" w:hAnsi="바탕체" w:hint="eastAsia"/>
          <w:sz w:val="18"/>
          <w:szCs w:val="18"/>
        </w:rPr>
        <w:t>월 2</w:t>
      </w:r>
      <w:r w:rsidRPr="001B1539">
        <w:rPr>
          <w:rFonts w:ascii="바탕체" w:eastAsia="바탕체" w:hAnsi="바탕체"/>
          <w:sz w:val="18"/>
          <w:szCs w:val="18"/>
        </w:rPr>
        <w:t>6</w:t>
      </w:r>
      <w:r w:rsidRPr="001B1539">
        <w:rPr>
          <w:rFonts w:ascii="바탕체" w:eastAsia="바탕체" w:hAnsi="바탕체" w:hint="eastAsia"/>
          <w:sz w:val="18"/>
          <w:szCs w:val="18"/>
        </w:rPr>
        <w:t xml:space="preserve">일 현재 통계 </w:t>
      </w:r>
      <w:r w:rsidRPr="001B1539">
        <w:rPr>
          <w:rFonts w:ascii="바탕체" w:eastAsia="바탕체" w:hAnsi="바탕체"/>
          <w:sz w:val="18"/>
          <w:szCs w:val="18"/>
        </w:rPr>
        <w:t>(</w:t>
      </w:r>
      <w:r w:rsidRPr="001B1539">
        <w:rPr>
          <w:rFonts w:ascii="바탕체" w:eastAsia="바탕체" w:hAnsi="바탕체" w:hint="eastAsia"/>
          <w:sz w:val="18"/>
          <w:szCs w:val="18"/>
        </w:rPr>
        <w:t>자료 출처: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 xml:space="preserve">중앙방역대책 본부 </w:t>
      </w:r>
      <w:r w:rsidRPr="001B1539">
        <w:rPr>
          <w:rFonts w:ascii="바탕체" w:eastAsia="바탕체" w:hAnsi="바탕체"/>
          <w:sz w:val="18"/>
          <w:szCs w:val="18"/>
        </w:rPr>
        <w:t>http://ncov.mohw.go.kr/)</w:t>
      </w:r>
    </w:p>
  </w:footnote>
  <w:footnote w:id="4">
    <w:p w14:paraId="4D129544" w14:textId="2B2A4116" w:rsidR="00AE4712" w:rsidRPr="001B1539" w:rsidRDefault="00AE4712" w:rsidP="000608BE">
      <w:pPr>
        <w:pStyle w:val="a4"/>
        <w:spacing w:line="240" w:lineRule="auto"/>
        <w:jc w:val="both"/>
        <w:rPr>
          <w:rFonts w:ascii="바탕체" w:eastAsia="바탕체" w:hAnsi="바탕체"/>
          <w:sz w:val="18"/>
          <w:szCs w:val="18"/>
        </w:rPr>
      </w:pPr>
      <w:r w:rsidRPr="001B1539">
        <w:rPr>
          <w:rStyle w:val="a5"/>
          <w:rFonts w:ascii="바탕체" w:eastAsia="바탕체" w:hAnsi="바탕체"/>
          <w:sz w:val="18"/>
          <w:szCs w:val="18"/>
        </w:rPr>
        <w:footnoteRef/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2020년 6월,</w:t>
      </w:r>
      <w:r w:rsidRPr="001B1539">
        <w:rPr>
          <w:rFonts w:ascii="바탕체" w:eastAsia="바탕체" w:hAnsi="바탕체"/>
          <w:sz w:val="18"/>
          <w:szCs w:val="18"/>
        </w:rPr>
        <w:t xml:space="preserve"> “</w:t>
      </w:r>
      <w:r w:rsidRPr="001B1539">
        <w:rPr>
          <w:rFonts w:ascii="바탕체" w:eastAsia="바탕체" w:hAnsi="바탕체" w:hint="eastAsia"/>
          <w:sz w:val="18"/>
          <w:szCs w:val="18"/>
        </w:rPr>
        <w:t>Trade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Falls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Steeply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in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First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Half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of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2020",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세계무역기구(WTO)</w:t>
      </w:r>
    </w:p>
  </w:footnote>
  <w:footnote w:id="5">
    <w:p w14:paraId="30E043E3" w14:textId="1F0F9BDD" w:rsidR="00AE4712" w:rsidRPr="001B1539" w:rsidRDefault="00AE4712" w:rsidP="000608BE">
      <w:pPr>
        <w:pStyle w:val="a4"/>
        <w:spacing w:line="240" w:lineRule="auto"/>
        <w:jc w:val="both"/>
        <w:rPr>
          <w:rFonts w:ascii="바탕체" w:eastAsia="바탕체" w:hAnsi="바탕체"/>
          <w:sz w:val="18"/>
          <w:szCs w:val="18"/>
        </w:rPr>
      </w:pPr>
      <w:r w:rsidRPr="001B1539">
        <w:rPr>
          <w:rStyle w:val="a5"/>
          <w:rFonts w:ascii="바탕체" w:eastAsia="바탕체" w:hAnsi="바탕체"/>
          <w:sz w:val="18"/>
          <w:szCs w:val="18"/>
        </w:rPr>
        <w:footnoteRef/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2020년 8월,</w:t>
      </w:r>
      <w:r w:rsidRPr="001B1539">
        <w:rPr>
          <w:rFonts w:ascii="바탕체" w:eastAsia="바탕체" w:hAnsi="바탕체"/>
          <w:sz w:val="18"/>
          <w:szCs w:val="18"/>
        </w:rPr>
        <w:t xml:space="preserve"> “</w:t>
      </w:r>
      <w:r w:rsidRPr="001B1539">
        <w:rPr>
          <w:rFonts w:ascii="바탕체" w:eastAsia="바탕체" w:hAnsi="바탕체" w:hint="eastAsia"/>
          <w:sz w:val="18"/>
          <w:szCs w:val="18"/>
        </w:rPr>
        <w:t>The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Disconnect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between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Financial Markets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and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the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Real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Economy",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국제통화기금(IMF)</w:t>
      </w:r>
    </w:p>
  </w:footnote>
  <w:footnote w:id="6">
    <w:p w14:paraId="2227233F" w14:textId="503DF02F" w:rsidR="00AE4712" w:rsidRPr="001B1539" w:rsidRDefault="00AE4712" w:rsidP="000608BE">
      <w:pPr>
        <w:pStyle w:val="a4"/>
        <w:spacing w:line="240" w:lineRule="auto"/>
        <w:jc w:val="both"/>
        <w:rPr>
          <w:rFonts w:ascii="바탕체" w:eastAsia="바탕체" w:hAnsi="바탕체"/>
          <w:sz w:val="18"/>
          <w:szCs w:val="18"/>
        </w:rPr>
      </w:pPr>
      <w:r w:rsidRPr="001B1539">
        <w:rPr>
          <w:rStyle w:val="a5"/>
          <w:rFonts w:ascii="바탕체" w:eastAsia="바탕체" w:hAnsi="바탕체"/>
          <w:sz w:val="18"/>
          <w:szCs w:val="18"/>
        </w:rPr>
        <w:footnoteRef/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2020년 10월,</w:t>
      </w:r>
      <w:r w:rsidRPr="001B1539">
        <w:rPr>
          <w:rFonts w:ascii="바탕체" w:eastAsia="바탕체" w:hAnsi="바탕체"/>
          <w:sz w:val="18"/>
          <w:szCs w:val="18"/>
        </w:rPr>
        <w:t xml:space="preserve"> “</w:t>
      </w:r>
      <w:r w:rsidRPr="001B1539">
        <w:rPr>
          <w:rFonts w:ascii="바탕체" w:eastAsia="바탕체" w:hAnsi="바탕체" w:hint="eastAsia"/>
          <w:sz w:val="18"/>
          <w:szCs w:val="18"/>
        </w:rPr>
        <w:t>국내외 요인의 국내 주식시장에 대한 영향도 분석",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자본시장연구원</w:t>
      </w:r>
    </w:p>
  </w:footnote>
  <w:footnote w:id="7">
    <w:p w14:paraId="167F5BF7" w14:textId="7C519A7A" w:rsidR="00AE4712" w:rsidRPr="001B1539" w:rsidRDefault="00AE4712" w:rsidP="000608BE">
      <w:pPr>
        <w:pStyle w:val="a4"/>
        <w:spacing w:line="240" w:lineRule="auto"/>
        <w:jc w:val="both"/>
        <w:rPr>
          <w:rFonts w:ascii="바탕체" w:eastAsia="바탕체" w:hAnsi="바탕체"/>
          <w:sz w:val="18"/>
          <w:szCs w:val="18"/>
        </w:rPr>
      </w:pPr>
      <w:r w:rsidRPr="001B1539">
        <w:rPr>
          <w:rStyle w:val="a5"/>
          <w:rFonts w:ascii="바탕체" w:eastAsia="바탕체" w:hAnsi="바탕체"/>
          <w:sz w:val="18"/>
          <w:szCs w:val="18"/>
        </w:rPr>
        <w:footnoteRef/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Engle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(1982), Bollerslev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(1986)</w:t>
      </w:r>
      <w:r w:rsidRPr="001B1539">
        <w:rPr>
          <w:rFonts w:ascii="바탕체" w:eastAsia="바탕체" w:hAnsi="바탕체"/>
          <w:sz w:val="18"/>
          <w:szCs w:val="18"/>
        </w:rPr>
        <w:t>.</w:t>
      </w:r>
    </w:p>
  </w:footnote>
  <w:footnote w:id="8">
    <w:p w14:paraId="2EF7E022" w14:textId="563A4E96" w:rsidR="00AE4712" w:rsidRPr="001B1539" w:rsidRDefault="00AE4712" w:rsidP="000608BE">
      <w:pPr>
        <w:pStyle w:val="a4"/>
        <w:spacing w:line="240" w:lineRule="auto"/>
        <w:jc w:val="both"/>
        <w:rPr>
          <w:rFonts w:ascii="바탕체" w:eastAsia="바탕체" w:hAnsi="바탕체"/>
          <w:sz w:val="18"/>
          <w:szCs w:val="18"/>
        </w:rPr>
      </w:pPr>
      <w:r w:rsidRPr="001B1539">
        <w:rPr>
          <w:rStyle w:val="a5"/>
          <w:rFonts w:ascii="바탕체" w:eastAsia="바탕체" w:hAnsi="바탕체"/>
          <w:sz w:val="18"/>
          <w:szCs w:val="18"/>
        </w:rPr>
        <w:footnoteRef/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모형에 대한 더욱 구체적인 설명과 논의는 Engle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(2002)을 참조하기 바란다.</w:t>
      </w:r>
    </w:p>
  </w:footnote>
  <w:footnote w:id="9">
    <w:p w14:paraId="765E442D" w14:textId="7091CC46" w:rsidR="00AE4712" w:rsidRPr="001B1539" w:rsidRDefault="00AE4712" w:rsidP="000608BE">
      <w:pPr>
        <w:pStyle w:val="a4"/>
        <w:spacing w:line="240" w:lineRule="auto"/>
        <w:jc w:val="both"/>
        <w:rPr>
          <w:rFonts w:ascii="바탕체" w:eastAsia="바탕체" w:hAnsi="바탕체"/>
          <w:sz w:val="18"/>
          <w:szCs w:val="18"/>
        </w:rPr>
      </w:pPr>
      <w:r w:rsidRPr="001B1539">
        <w:rPr>
          <w:rStyle w:val="a5"/>
          <w:rFonts w:ascii="바탕체" w:eastAsia="바탕체" w:hAnsi="바탕체"/>
          <w:sz w:val="18"/>
          <w:szCs w:val="18"/>
        </w:rPr>
        <w:footnoteRef/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 xml:space="preserve">비대칭 변동성을 고려한 </w:t>
      </w:r>
      <w:r w:rsidRPr="001B1539">
        <w:rPr>
          <w:rFonts w:ascii="바탕체" w:eastAsia="바탕체" w:hAnsi="바탕체"/>
          <w:sz w:val="18"/>
          <w:szCs w:val="18"/>
        </w:rPr>
        <w:t xml:space="preserve">GJR-GARCH </w:t>
      </w:r>
      <w:r w:rsidRPr="001B1539">
        <w:rPr>
          <w:rFonts w:ascii="바탕체" w:eastAsia="바탕체" w:hAnsi="바탕체" w:hint="eastAsia"/>
          <w:sz w:val="18"/>
          <w:szCs w:val="18"/>
        </w:rPr>
        <w:t xml:space="preserve">모형은 </w:t>
      </w:r>
      <w:r w:rsidRPr="001B1539">
        <w:rPr>
          <w:rFonts w:ascii="바탕체" w:eastAsia="바탕체" w:hAnsi="바탕체"/>
          <w:sz w:val="18"/>
          <w:szCs w:val="18"/>
        </w:rPr>
        <w:t>Glosten et al. (1993)</w:t>
      </w:r>
      <w:r w:rsidRPr="001B1539">
        <w:rPr>
          <w:rFonts w:ascii="바탕체" w:eastAsia="바탕체" w:hAnsi="바탕체" w:hint="eastAsia"/>
          <w:sz w:val="18"/>
          <w:szCs w:val="18"/>
        </w:rPr>
        <w:t>이 최초로 개발하였다.</w:t>
      </w:r>
    </w:p>
  </w:footnote>
  <w:footnote w:id="10">
    <w:p w14:paraId="196A6BA9" w14:textId="1E947F15" w:rsidR="00AE4712" w:rsidRPr="001B1539" w:rsidRDefault="00AE4712" w:rsidP="000608BE">
      <w:pPr>
        <w:spacing w:line="240" w:lineRule="auto"/>
        <w:rPr>
          <w:rFonts w:ascii="바탕체" w:eastAsia="바탕체" w:hAnsi="바탕체"/>
          <w:sz w:val="18"/>
          <w:szCs w:val="18"/>
        </w:rPr>
      </w:pPr>
      <w:r w:rsidRPr="001B1539">
        <w:rPr>
          <w:rStyle w:val="a5"/>
          <w:rFonts w:ascii="바탕체" w:eastAsia="바탕체" w:hAnsi="바탕체"/>
          <w:sz w:val="18"/>
          <w:szCs w:val="18"/>
        </w:rPr>
        <w:footnoteRef/>
      </w:r>
      <w:r w:rsidRPr="001B1539">
        <w:rPr>
          <w:rFonts w:ascii="바탕체" w:eastAsia="바탕체" w:hAnsi="바탕체"/>
          <w:sz w:val="18"/>
          <w:szCs w:val="18"/>
        </w:rPr>
        <w:t xml:space="preserve"> Corsetti et al. (2005), Chiang et al. (2007), Longstaff (2010), Celik (2012), Dimitriou et al. (2013), Jung &amp; Maderitsch (2014), Bekaert &amp; Mehl (2019), </w:t>
      </w:r>
      <w:r w:rsidRPr="001B1539">
        <w:rPr>
          <w:rFonts w:ascii="바탕체" w:eastAsia="바탕체" w:hAnsi="바탕체" w:hint="eastAsia"/>
          <w:sz w:val="18"/>
          <w:szCs w:val="18"/>
        </w:rPr>
        <w:t xml:space="preserve">김경원 </w:t>
      </w:r>
      <w:r w:rsidRPr="001B1539">
        <w:rPr>
          <w:rFonts w:ascii="바탕체" w:eastAsia="바탕체" w:hAnsi="바탕체"/>
          <w:sz w:val="18"/>
          <w:szCs w:val="18"/>
        </w:rPr>
        <w:t xml:space="preserve">&amp; </w:t>
      </w:r>
      <w:r w:rsidRPr="001B1539">
        <w:rPr>
          <w:rFonts w:ascii="바탕체" w:eastAsia="바탕체" w:hAnsi="바탕체" w:hint="eastAsia"/>
          <w:sz w:val="18"/>
          <w:szCs w:val="18"/>
        </w:rPr>
        <w:t xml:space="preserve">문규현 </w:t>
      </w:r>
      <w:r w:rsidRPr="001B1539">
        <w:rPr>
          <w:rFonts w:ascii="바탕체" w:eastAsia="바탕체" w:hAnsi="바탕체"/>
          <w:sz w:val="18"/>
          <w:szCs w:val="18"/>
        </w:rPr>
        <w:t xml:space="preserve">(2010), </w:t>
      </w:r>
      <w:r w:rsidRPr="001B1539">
        <w:rPr>
          <w:rFonts w:ascii="바탕체" w:eastAsia="바탕체" w:hAnsi="바탕체" w:hint="eastAsia"/>
          <w:sz w:val="18"/>
          <w:szCs w:val="18"/>
        </w:rPr>
        <w:t xml:space="preserve">강상훈 외 </w:t>
      </w:r>
      <w:r w:rsidRPr="001B1539">
        <w:rPr>
          <w:rFonts w:ascii="바탕체" w:eastAsia="바탕체" w:hAnsi="바탕체"/>
          <w:sz w:val="18"/>
          <w:szCs w:val="18"/>
        </w:rPr>
        <w:t xml:space="preserve">(2011), </w:t>
      </w:r>
      <w:r w:rsidRPr="001B1539">
        <w:rPr>
          <w:rFonts w:ascii="바탕체" w:eastAsia="바탕체" w:hAnsi="바탕체" w:hint="eastAsia"/>
          <w:sz w:val="18"/>
          <w:szCs w:val="18"/>
        </w:rPr>
        <w:t>정진호</w:t>
      </w:r>
      <w:r w:rsidRPr="001B1539">
        <w:rPr>
          <w:rFonts w:ascii="바탕체" w:eastAsia="바탕체" w:hAnsi="바탕체"/>
          <w:sz w:val="18"/>
          <w:szCs w:val="18"/>
        </w:rPr>
        <w:t xml:space="preserve"> (2012), </w:t>
      </w:r>
      <w:r w:rsidRPr="001B1539">
        <w:rPr>
          <w:rFonts w:ascii="바탕체" w:eastAsia="바탕체" w:hAnsi="바탕체" w:hint="eastAsia"/>
          <w:sz w:val="18"/>
          <w:szCs w:val="18"/>
        </w:rPr>
        <w:t xml:space="preserve">정진호 외 </w:t>
      </w:r>
      <w:r w:rsidRPr="001B1539">
        <w:rPr>
          <w:rFonts w:ascii="바탕체" w:eastAsia="바탕체" w:hAnsi="바탕체"/>
          <w:sz w:val="18"/>
          <w:szCs w:val="18"/>
        </w:rPr>
        <w:t xml:space="preserve">(2012) </w:t>
      </w:r>
      <w:r w:rsidRPr="001B1539">
        <w:rPr>
          <w:rFonts w:ascii="바탕체" w:eastAsia="바탕체" w:hAnsi="바탕체" w:hint="eastAsia"/>
          <w:sz w:val="18"/>
          <w:szCs w:val="18"/>
        </w:rPr>
        <w:t>등은 아시아 외환위기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및 글로벌 금융위기 이후 자본시장 통합도가 증가하였음을 보고하였으나,</w:t>
      </w:r>
      <w:r w:rsidRPr="001B1539">
        <w:rPr>
          <w:rFonts w:ascii="바탕체" w:eastAsia="바탕체" w:hAnsi="바탕체"/>
          <w:sz w:val="18"/>
          <w:szCs w:val="18"/>
        </w:rPr>
        <w:t xml:space="preserve"> Chen et al. (2018)</w:t>
      </w:r>
      <w:r w:rsidRPr="001B1539">
        <w:rPr>
          <w:rFonts w:ascii="바탕체" w:eastAsia="바탕체" w:hAnsi="바탕체" w:hint="eastAsia"/>
          <w:sz w:val="18"/>
          <w:szCs w:val="18"/>
        </w:rPr>
        <w:t>은 사스 발생 이후 글로벌 자본시장 통합도가 반대로 하락하였다는 실증적 증거들을 제시하여 거시 충격은 자본시장 통합도를 상승 혹은 하락시키는 등 일률적인 결과를 초래하는 것이 아닌 충격 발생의 원인 및 형태에 따라 자본시장 통합도에 대한 영향이 각기 상이할 가능성을 시사하였다.</w:t>
      </w:r>
    </w:p>
  </w:footnote>
  <w:footnote w:id="11">
    <w:p w14:paraId="22B0E8DF" w14:textId="1F325882" w:rsidR="00AE4712" w:rsidRPr="001B1539" w:rsidRDefault="00AE4712" w:rsidP="000608BE">
      <w:pPr>
        <w:pStyle w:val="a4"/>
        <w:spacing w:line="240" w:lineRule="auto"/>
        <w:jc w:val="both"/>
        <w:rPr>
          <w:rFonts w:ascii="바탕체" w:eastAsia="바탕체" w:hAnsi="바탕체"/>
          <w:sz w:val="18"/>
          <w:szCs w:val="18"/>
        </w:rPr>
      </w:pPr>
      <w:r w:rsidRPr="001B1539">
        <w:rPr>
          <w:rStyle w:val="a5"/>
          <w:rFonts w:ascii="바탕체" w:eastAsia="바탕체" w:hAnsi="바탕체"/>
          <w:sz w:val="18"/>
          <w:szCs w:val="18"/>
        </w:rPr>
        <w:footnoteRef/>
      </w:r>
      <w:r w:rsidRPr="001B1539">
        <w:rPr>
          <w:rFonts w:ascii="바탕체" w:eastAsia="바탕체" w:hAnsi="바탕체"/>
          <w:sz w:val="18"/>
          <w:szCs w:val="18"/>
        </w:rPr>
        <w:t xml:space="preserve"> Forbes &amp; Rigobon (2002)</w:t>
      </w:r>
      <w:r w:rsidRPr="001B1539">
        <w:rPr>
          <w:rFonts w:ascii="바탕체" w:eastAsia="바탕체" w:hAnsi="바탕체" w:hint="eastAsia"/>
          <w:sz w:val="18"/>
          <w:szCs w:val="18"/>
        </w:rPr>
        <w:t>은 금융시장의 변동성 확대 시 단순 계산한 비조건부 상관관계는 상향편의(</w:t>
      </w:r>
      <w:r w:rsidRPr="001B1539">
        <w:rPr>
          <w:rFonts w:ascii="바탕체" w:eastAsia="바탕체" w:hAnsi="바탕체"/>
          <w:sz w:val="18"/>
          <w:szCs w:val="18"/>
        </w:rPr>
        <w:t>upward bias)</w:t>
      </w:r>
      <w:r w:rsidRPr="001B1539">
        <w:rPr>
          <w:rFonts w:ascii="바탕체" w:eastAsia="바탕체" w:hAnsi="바탕체" w:hint="eastAsia"/>
          <w:sz w:val="18"/>
          <w:szCs w:val="18"/>
        </w:rPr>
        <w:t>가 존재한다고 주장하였다.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이러한 주장에 따르면 주식시장 통합도 등 국제 자본시장간 관계 분석 시에는 시간가변 상관관계 등 금융시장간 동태적 특성을 고려하는 것이 중요하다.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Pr="001B1539">
        <w:rPr>
          <w:rFonts w:ascii="바탕체" w:eastAsia="바탕체" w:hAnsi="바탕체" w:hint="eastAsia"/>
          <w:sz w:val="18"/>
          <w:szCs w:val="18"/>
        </w:rPr>
        <w:t>본 연구에서 나타난 한국과 중국 주식시장간 단순 상관관계와 동태적 조건부 상관관계의 결과가 상이한 이유도 이러한 금융시장 변동성 확대 시의 비조건부 상관관계의 상향편의에 의한 것으로 판단된다.</w:t>
      </w:r>
    </w:p>
  </w:footnote>
  <w:footnote w:id="12">
    <w:p w14:paraId="522FA1D0" w14:textId="0BDFCEC1" w:rsidR="00AE4712" w:rsidRPr="001B1539" w:rsidRDefault="00AE4712" w:rsidP="000608BE">
      <w:pPr>
        <w:pStyle w:val="a4"/>
        <w:spacing w:line="240" w:lineRule="auto"/>
        <w:jc w:val="both"/>
        <w:rPr>
          <w:rFonts w:ascii="바탕체" w:eastAsia="바탕체" w:hAnsi="바탕체"/>
          <w:sz w:val="18"/>
          <w:szCs w:val="18"/>
        </w:rPr>
      </w:pPr>
      <w:r w:rsidRPr="001B1539">
        <w:rPr>
          <w:rStyle w:val="a5"/>
          <w:rFonts w:ascii="바탕체" w:eastAsia="바탕체" w:hAnsi="바탕체"/>
          <w:sz w:val="18"/>
          <w:szCs w:val="18"/>
        </w:rPr>
        <w:footnoteRef/>
      </w:r>
      <w:r w:rsidRPr="001B1539">
        <w:rPr>
          <w:rFonts w:ascii="바탕체" w:eastAsia="바탕체" w:hAnsi="바탕체"/>
          <w:sz w:val="18"/>
          <w:szCs w:val="18"/>
        </w:rPr>
        <w:t xml:space="preserve"> Professor, School of Business Administration, Korea University, E-mail: </w:t>
      </w:r>
      <w:hyperlink r:id="rId3" w:history="1">
        <w:r w:rsidRPr="001B1539">
          <w:rPr>
            <w:rStyle w:val="aa"/>
            <w:rFonts w:ascii="바탕체" w:eastAsia="바탕체" w:hAnsi="바탕체"/>
            <w:color w:val="auto"/>
            <w:sz w:val="18"/>
            <w:szCs w:val="18"/>
          </w:rPr>
          <w:t>jayjeong@korea.ac.kr</w:t>
        </w:r>
      </w:hyperlink>
      <w:r w:rsidRPr="001B1539">
        <w:rPr>
          <w:rFonts w:ascii="바탕체" w:eastAsia="바탕체" w:hAnsi="바탕체"/>
          <w:sz w:val="18"/>
          <w:szCs w:val="18"/>
        </w:rPr>
        <w:t xml:space="preserve"> : First Author</w:t>
      </w:r>
    </w:p>
  </w:footnote>
  <w:footnote w:id="13">
    <w:p w14:paraId="085F9151" w14:textId="093A1072" w:rsidR="00AE4712" w:rsidRPr="001B1539" w:rsidRDefault="00AE4712" w:rsidP="000608BE">
      <w:pPr>
        <w:pStyle w:val="a4"/>
        <w:spacing w:line="240" w:lineRule="auto"/>
        <w:jc w:val="both"/>
        <w:rPr>
          <w:rFonts w:ascii="바탕체" w:eastAsia="바탕체" w:hAnsi="바탕체"/>
          <w:sz w:val="18"/>
          <w:szCs w:val="18"/>
        </w:rPr>
      </w:pPr>
      <w:r w:rsidRPr="001B1539">
        <w:rPr>
          <w:rStyle w:val="a5"/>
          <w:rFonts w:ascii="바탕체" w:eastAsia="바탕체" w:hAnsi="바탕체"/>
          <w:sz w:val="18"/>
          <w:szCs w:val="18"/>
        </w:rPr>
        <w:t>**</w:t>
      </w:r>
      <w:r w:rsidRPr="001B1539">
        <w:rPr>
          <w:rFonts w:ascii="바탕체" w:eastAsia="바탕체" w:hAnsi="바탕체"/>
          <w:sz w:val="18"/>
          <w:szCs w:val="18"/>
        </w:rPr>
        <w:t xml:space="preserve"> </w:t>
      </w:r>
      <w:r w:rsidR="00A34363">
        <w:rPr>
          <w:rFonts w:ascii="바탕체" w:eastAsia="바탕체" w:hAnsi="바탕체" w:hint="eastAsia"/>
          <w:sz w:val="18"/>
          <w:szCs w:val="18"/>
        </w:rPr>
        <w:t>Assistant Manager, Equity Investment Team, Eugene Asset Management</w:t>
      </w:r>
      <w:bookmarkStart w:id="7" w:name="_GoBack"/>
      <w:bookmarkEnd w:id="7"/>
      <w:r w:rsidRPr="001B1539">
        <w:rPr>
          <w:rFonts w:ascii="바탕체" w:eastAsia="바탕체" w:hAnsi="바탕체"/>
          <w:sz w:val="18"/>
          <w:szCs w:val="18"/>
        </w:rPr>
        <w:t xml:space="preserve">, E-mail: </w:t>
      </w:r>
      <w:hyperlink r:id="rId4" w:history="1">
        <w:r w:rsidRPr="001B1539">
          <w:rPr>
            <w:rStyle w:val="aa"/>
            <w:rFonts w:ascii="바탕체" w:eastAsia="바탕체" w:hAnsi="바탕체"/>
            <w:color w:val="auto"/>
            <w:sz w:val="18"/>
            <w:szCs w:val="18"/>
          </w:rPr>
          <w:t>ljs0324@korea.ac.kr</w:t>
        </w:r>
      </w:hyperlink>
      <w:r w:rsidRPr="001B1539">
        <w:rPr>
          <w:rFonts w:ascii="바탕체" w:eastAsia="바탕체" w:hAnsi="바탕체"/>
          <w:sz w:val="18"/>
          <w:szCs w:val="18"/>
        </w:rPr>
        <w:t xml:space="preserve"> : </w:t>
      </w:r>
      <w:r w:rsidRPr="001B1539">
        <w:rPr>
          <w:rFonts w:ascii="바탕체" w:eastAsia="바탕체" w:hAnsi="바탕체" w:hint="eastAsia"/>
          <w:sz w:val="18"/>
          <w:szCs w:val="18"/>
        </w:rPr>
        <w:t>C</w:t>
      </w:r>
      <w:r w:rsidRPr="001B1539">
        <w:rPr>
          <w:rFonts w:ascii="바탕체" w:eastAsia="바탕체" w:hAnsi="바탕체"/>
          <w:sz w:val="18"/>
          <w:szCs w:val="18"/>
        </w:rPr>
        <w:t>orresponding Author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numFmt w:val="chicago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70F3"/>
    <w:rsid w:val="00010994"/>
    <w:rsid w:val="00011896"/>
    <w:rsid w:val="00017118"/>
    <w:rsid w:val="00017740"/>
    <w:rsid w:val="00031133"/>
    <w:rsid w:val="00031BF7"/>
    <w:rsid w:val="000470D9"/>
    <w:rsid w:val="00057468"/>
    <w:rsid w:val="000608BE"/>
    <w:rsid w:val="00060C01"/>
    <w:rsid w:val="00066129"/>
    <w:rsid w:val="000711EE"/>
    <w:rsid w:val="00080B57"/>
    <w:rsid w:val="000A1707"/>
    <w:rsid w:val="000A2B1E"/>
    <w:rsid w:val="000A4126"/>
    <w:rsid w:val="000B1DB0"/>
    <w:rsid w:val="000C2BCD"/>
    <w:rsid w:val="000C3C66"/>
    <w:rsid w:val="000D4206"/>
    <w:rsid w:val="000F221D"/>
    <w:rsid w:val="000F3598"/>
    <w:rsid w:val="000F3AF3"/>
    <w:rsid w:val="00112ACC"/>
    <w:rsid w:val="00120660"/>
    <w:rsid w:val="001356CB"/>
    <w:rsid w:val="00147C94"/>
    <w:rsid w:val="00164362"/>
    <w:rsid w:val="00174F31"/>
    <w:rsid w:val="00175B0A"/>
    <w:rsid w:val="001807B8"/>
    <w:rsid w:val="001A1E48"/>
    <w:rsid w:val="001B1539"/>
    <w:rsid w:val="001C06A8"/>
    <w:rsid w:val="001C4CDF"/>
    <w:rsid w:val="001C5358"/>
    <w:rsid w:val="001C5CC4"/>
    <w:rsid w:val="001D6BE0"/>
    <w:rsid w:val="001E25D0"/>
    <w:rsid w:val="001E347B"/>
    <w:rsid w:val="00207504"/>
    <w:rsid w:val="0021349C"/>
    <w:rsid w:val="002147E7"/>
    <w:rsid w:val="00216EDA"/>
    <w:rsid w:val="00224899"/>
    <w:rsid w:val="0024034D"/>
    <w:rsid w:val="0024483C"/>
    <w:rsid w:val="00252719"/>
    <w:rsid w:val="002537FF"/>
    <w:rsid w:val="00273EA5"/>
    <w:rsid w:val="00277EA5"/>
    <w:rsid w:val="002849E7"/>
    <w:rsid w:val="002A1377"/>
    <w:rsid w:val="002A490F"/>
    <w:rsid w:val="002C264E"/>
    <w:rsid w:val="002C7E23"/>
    <w:rsid w:val="002D6D34"/>
    <w:rsid w:val="002E03A9"/>
    <w:rsid w:val="002F1EE5"/>
    <w:rsid w:val="0030015E"/>
    <w:rsid w:val="0030464A"/>
    <w:rsid w:val="00315093"/>
    <w:rsid w:val="0032401A"/>
    <w:rsid w:val="00342AB7"/>
    <w:rsid w:val="003850B4"/>
    <w:rsid w:val="00397ABE"/>
    <w:rsid w:val="003A278E"/>
    <w:rsid w:val="003A3EC5"/>
    <w:rsid w:val="003B198B"/>
    <w:rsid w:val="003C5A58"/>
    <w:rsid w:val="0040089B"/>
    <w:rsid w:val="0041223D"/>
    <w:rsid w:val="00437B2D"/>
    <w:rsid w:val="00456C24"/>
    <w:rsid w:val="00456F89"/>
    <w:rsid w:val="0046263D"/>
    <w:rsid w:val="004751A9"/>
    <w:rsid w:val="00483C3C"/>
    <w:rsid w:val="004960EA"/>
    <w:rsid w:val="004A7948"/>
    <w:rsid w:val="004B2484"/>
    <w:rsid w:val="004E1DA8"/>
    <w:rsid w:val="004F1698"/>
    <w:rsid w:val="004F515E"/>
    <w:rsid w:val="00505F0A"/>
    <w:rsid w:val="00506C6D"/>
    <w:rsid w:val="005076CB"/>
    <w:rsid w:val="00527362"/>
    <w:rsid w:val="00527863"/>
    <w:rsid w:val="0053328B"/>
    <w:rsid w:val="00534BBD"/>
    <w:rsid w:val="00552858"/>
    <w:rsid w:val="005551D7"/>
    <w:rsid w:val="005724BE"/>
    <w:rsid w:val="005768AA"/>
    <w:rsid w:val="00582FCB"/>
    <w:rsid w:val="005870F3"/>
    <w:rsid w:val="00592FCE"/>
    <w:rsid w:val="005A1946"/>
    <w:rsid w:val="005A26D1"/>
    <w:rsid w:val="005C723E"/>
    <w:rsid w:val="005E37D4"/>
    <w:rsid w:val="005E3F95"/>
    <w:rsid w:val="00605284"/>
    <w:rsid w:val="00611308"/>
    <w:rsid w:val="00641031"/>
    <w:rsid w:val="00663A50"/>
    <w:rsid w:val="00672839"/>
    <w:rsid w:val="006747BB"/>
    <w:rsid w:val="00682274"/>
    <w:rsid w:val="00692FA3"/>
    <w:rsid w:val="006B1354"/>
    <w:rsid w:val="006C33CE"/>
    <w:rsid w:val="006C7BB4"/>
    <w:rsid w:val="006D4A2F"/>
    <w:rsid w:val="006E0FC0"/>
    <w:rsid w:val="006E3E77"/>
    <w:rsid w:val="006E524B"/>
    <w:rsid w:val="00712A92"/>
    <w:rsid w:val="00712D49"/>
    <w:rsid w:val="007179A1"/>
    <w:rsid w:val="0072253C"/>
    <w:rsid w:val="0075318B"/>
    <w:rsid w:val="007546AE"/>
    <w:rsid w:val="00764C70"/>
    <w:rsid w:val="00777217"/>
    <w:rsid w:val="00790B33"/>
    <w:rsid w:val="007B0E77"/>
    <w:rsid w:val="007B7F5A"/>
    <w:rsid w:val="007C1AF1"/>
    <w:rsid w:val="007C3723"/>
    <w:rsid w:val="007D05F7"/>
    <w:rsid w:val="007D1A39"/>
    <w:rsid w:val="007D2BF0"/>
    <w:rsid w:val="007E0988"/>
    <w:rsid w:val="007F7B38"/>
    <w:rsid w:val="00802C9D"/>
    <w:rsid w:val="008039D7"/>
    <w:rsid w:val="00811839"/>
    <w:rsid w:val="00816FA6"/>
    <w:rsid w:val="00820E6B"/>
    <w:rsid w:val="0082271F"/>
    <w:rsid w:val="00822998"/>
    <w:rsid w:val="008229F5"/>
    <w:rsid w:val="00823565"/>
    <w:rsid w:val="00831BDE"/>
    <w:rsid w:val="008343EB"/>
    <w:rsid w:val="00835890"/>
    <w:rsid w:val="008415B2"/>
    <w:rsid w:val="00844E4F"/>
    <w:rsid w:val="00856724"/>
    <w:rsid w:val="008645AB"/>
    <w:rsid w:val="00864DC9"/>
    <w:rsid w:val="0086775A"/>
    <w:rsid w:val="0087483D"/>
    <w:rsid w:val="00897689"/>
    <w:rsid w:val="008C73D4"/>
    <w:rsid w:val="008D12B3"/>
    <w:rsid w:val="0091414A"/>
    <w:rsid w:val="00920D83"/>
    <w:rsid w:val="00923CF3"/>
    <w:rsid w:val="00924058"/>
    <w:rsid w:val="009338FF"/>
    <w:rsid w:val="00935054"/>
    <w:rsid w:val="009354DB"/>
    <w:rsid w:val="00944CF5"/>
    <w:rsid w:val="00947B93"/>
    <w:rsid w:val="00951178"/>
    <w:rsid w:val="009512E9"/>
    <w:rsid w:val="00954955"/>
    <w:rsid w:val="00960DFC"/>
    <w:rsid w:val="0099272A"/>
    <w:rsid w:val="009C3B96"/>
    <w:rsid w:val="009C624D"/>
    <w:rsid w:val="009D1418"/>
    <w:rsid w:val="009D40C3"/>
    <w:rsid w:val="009D62B4"/>
    <w:rsid w:val="009E0D74"/>
    <w:rsid w:val="009E2451"/>
    <w:rsid w:val="009E4819"/>
    <w:rsid w:val="00A0244D"/>
    <w:rsid w:val="00A06E24"/>
    <w:rsid w:val="00A34363"/>
    <w:rsid w:val="00A4583B"/>
    <w:rsid w:val="00A51E25"/>
    <w:rsid w:val="00A532F8"/>
    <w:rsid w:val="00A54BF9"/>
    <w:rsid w:val="00A652F8"/>
    <w:rsid w:val="00A6689C"/>
    <w:rsid w:val="00A7171D"/>
    <w:rsid w:val="00A80FA2"/>
    <w:rsid w:val="00A83B7F"/>
    <w:rsid w:val="00A87BAB"/>
    <w:rsid w:val="00A907BD"/>
    <w:rsid w:val="00A964A1"/>
    <w:rsid w:val="00AC5CBB"/>
    <w:rsid w:val="00AD3B0F"/>
    <w:rsid w:val="00AE2839"/>
    <w:rsid w:val="00AE4712"/>
    <w:rsid w:val="00AE7236"/>
    <w:rsid w:val="00B06180"/>
    <w:rsid w:val="00B13450"/>
    <w:rsid w:val="00B20623"/>
    <w:rsid w:val="00B24DB5"/>
    <w:rsid w:val="00B273EF"/>
    <w:rsid w:val="00B37C22"/>
    <w:rsid w:val="00B5737C"/>
    <w:rsid w:val="00B633DF"/>
    <w:rsid w:val="00B6466E"/>
    <w:rsid w:val="00B754A8"/>
    <w:rsid w:val="00B8206C"/>
    <w:rsid w:val="00B83F45"/>
    <w:rsid w:val="00B958E6"/>
    <w:rsid w:val="00BB5D56"/>
    <w:rsid w:val="00BE5550"/>
    <w:rsid w:val="00BE697E"/>
    <w:rsid w:val="00BF03EE"/>
    <w:rsid w:val="00C03C00"/>
    <w:rsid w:val="00C04204"/>
    <w:rsid w:val="00C1630B"/>
    <w:rsid w:val="00C31456"/>
    <w:rsid w:val="00C31B99"/>
    <w:rsid w:val="00C32AD8"/>
    <w:rsid w:val="00C33798"/>
    <w:rsid w:val="00C35F4A"/>
    <w:rsid w:val="00C45BE4"/>
    <w:rsid w:val="00C51C7C"/>
    <w:rsid w:val="00C53D3B"/>
    <w:rsid w:val="00C639CF"/>
    <w:rsid w:val="00C63C66"/>
    <w:rsid w:val="00C654AE"/>
    <w:rsid w:val="00C711A6"/>
    <w:rsid w:val="00C7289E"/>
    <w:rsid w:val="00C7335D"/>
    <w:rsid w:val="00C7366D"/>
    <w:rsid w:val="00C8501A"/>
    <w:rsid w:val="00C8531E"/>
    <w:rsid w:val="00C95BFA"/>
    <w:rsid w:val="00CA71DA"/>
    <w:rsid w:val="00CB436F"/>
    <w:rsid w:val="00CC501C"/>
    <w:rsid w:val="00CD4788"/>
    <w:rsid w:val="00CE0839"/>
    <w:rsid w:val="00CE1C62"/>
    <w:rsid w:val="00CE41B7"/>
    <w:rsid w:val="00CE4BB8"/>
    <w:rsid w:val="00CF0C6D"/>
    <w:rsid w:val="00CF3D12"/>
    <w:rsid w:val="00D04ACF"/>
    <w:rsid w:val="00D23A67"/>
    <w:rsid w:val="00D24A26"/>
    <w:rsid w:val="00D30B2C"/>
    <w:rsid w:val="00D32B15"/>
    <w:rsid w:val="00D3381F"/>
    <w:rsid w:val="00D40024"/>
    <w:rsid w:val="00D432DF"/>
    <w:rsid w:val="00D52BFA"/>
    <w:rsid w:val="00D53766"/>
    <w:rsid w:val="00D54807"/>
    <w:rsid w:val="00D54C97"/>
    <w:rsid w:val="00D56832"/>
    <w:rsid w:val="00D77E5D"/>
    <w:rsid w:val="00D802D5"/>
    <w:rsid w:val="00D959C9"/>
    <w:rsid w:val="00DA1B1D"/>
    <w:rsid w:val="00DA27EC"/>
    <w:rsid w:val="00DD7229"/>
    <w:rsid w:val="00DF3F29"/>
    <w:rsid w:val="00E20EC8"/>
    <w:rsid w:val="00E230A4"/>
    <w:rsid w:val="00E33DBF"/>
    <w:rsid w:val="00E35CFB"/>
    <w:rsid w:val="00E36A98"/>
    <w:rsid w:val="00E37153"/>
    <w:rsid w:val="00E44874"/>
    <w:rsid w:val="00E47439"/>
    <w:rsid w:val="00E53990"/>
    <w:rsid w:val="00E73827"/>
    <w:rsid w:val="00E748B2"/>
    <w:rsid w:val="00E87E79"/>
    <w:rsid w:val="00EA3410"/>
    <w:rsid w:val="00EB4893"/>
    <w:rsid w:val="00EC0E16"/>
    <w:rsid w:val="00EC29AD"/>
    <w:rsid w:val="00EC3E26"/>
    <w:rsid w:val="00F00678"/>
    <w:rsid w:val="00F020AD"/>
    <w:rsid w:val="00F1024F"/>
    <w:rsid w:val="00F13053"/>
    <w:rsid w:val="00F130BF"/>
    <w:rsid w:val="00F2112E"/>
    <w:rsid w:val="00F27CB8"/>
    <w:rsid w:val="00F30D7E"/>
    <w:rsid w:val="00F30DD8"/>
    <w:rsid w:val="00F3562B"/>
    <w:rsid w:val="00F5541B"/>
    <w:rsid w:val="00F70EC5"/>
    <w:rsid w:val="00F751B4"/>
    <w:rsid w:val="00FA1AD7"/>
    <w:rsid w:val="00FB2EF2"/>
    <w:rsid w:val="00FB6AA7"/>
    <w:rsid w:val="00FC3BAF"/>
    <w:rsid w:val="00FE2C55"/>
    <w:rsid w:val="00FF0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F17925"/>
  <w15:chartTrackingRefBased/>
  <w15:docId w15:val="{37450BF2-E7D2-4B9A-996C-21E5D0B566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102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basedOn w:val="a"/>
    <w:link w:val="Char"/>
    <w:uiPriority w:val="99"/>
    <w:semiHidden/>
    <w:unhideWhenUsed/>
    <w:rsid w:val="003C5A58"/>
    <w:pPr>
      <w:snapToGrid w:val="0"/>
      <w:jc w:val="left"/>
    </w:pPr>
  </w:style>
  <w:style w:type="character" w:customStyle="1" w:styleId="Char">
    <w:name w:val="각주 텍스트 Char"/>
    <w:basedOn w:val="a0"/>
    <w:link w:val="a4"/>
    <w:uiPriority w:val="99"/>
    <w:semiHidden/>
    <w:rsid w:val="003C5A58"/>
  </w:style>
  <w:style w:type="character" w:styleId="a5">
    <w:name w:val="footnote reference"/>
    <w:basedOn w:val="a0"/>
    <w:uiPriority w:val="99"/>
    <w:semiHidden/>
    <w:unhideWhenUsed/>
    <w:rsid w:val="003C5A58"/>
    <w:rPr>
      <w:vertAlign w:val="superscript"/>
    </w:rPr>
  </w:style>
  <w:style w:type="paragraph" w:styleId="a6">
    <w:name w:val="header"/>
    <w:basedOn w:val="a"/>
    <w:link w:val="Char0"/>
    <w:uiPriority w:val="99"/>
    <w:unhideWhenUsed/>
    <w:rsid w:val="009338F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9338FF"/>
  </w:style>
  <w:style w:type="paragraph" w:styleId="a7">
    <w:name w:val="Balloon Text"/>
    <w:basedOn w:val="a"/>
    <w:link w:val="Char1"/>
    <w:uiPriority w:val="99"/>
    <w:semiHidden/>
    <w:unhideWhenUsed/>
    <w:rsid w:val="00D802D5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D802D5"/>
    <w:rPr>
      <w:rFonts w:asciiTheme="majorHAnsi" w:eastAsiaTheme="majorEastAsia" w:hAnsiTheme="majorHAnsi" w:cstheme="majorBidi"/>
      <w:sz w:val="18"/>
      <w:szCs w:val="18"/>
    </w:rPr>
  </w:style>
  <w:style w:type="character" w:customStyle="1" w:styleId="MTEquationSection">
    <w:name w:val="MTEquationSection"/>
    <w:basedOn w:val="a0"/>
    <w:rsid w:val="00A964A1"/>
    <w:rPr>
      <w:rFonts w:ascii="바탕체" w:eastAsia="바탕체" w:hAnsi="바탕체"/>
      <w:b/>
      <w:vanish/>
      <w:color w:val="FF0000"/>
      <w:sz w:val="28"/>
      <w:szCs w:val="28"/>
    </w:rPr>
  </w:style>
  <w:style w:type="paragraph" w:customStyle="1" w:styleId="MTDisplayEquation">
    <w:name w:val="MTDisplayEquation"/>
    <w:basedOn w:val="a"/>
    <w:next w:val="a"/>
    <w:link w:val="MTDisplayEquationChar"/>
    <w:rsid w:val="00A964A1"/>
    <w:pPr>
      <w:tabs>
        <w:tab w:val="center" w:pos="4520"/>
        <w:tab w:val="right" w:pos="9020"/>
      </w:tabs>
      <w:spacing w:line="360" w:lineRule="auto"/>
      <w:ind w:firstLineChars="100" w:firstLine="200"/>
      <w:jc w:val="left"/>
    </w:pPr>
    <w:rPr>
      <w:rFonts w:ascii="바탕체" w:eastAsia="바탕체" w:hAnsi="바탕체"/>
      <w:szCs w:val="20"/>
    </w:rPr>
  </w:style>
  <w:style w:type="character" w:customStyle="1" w:styleId="MTDisplayEquationChar">
    <w:name w:val="MTDisplayEquation Char"/>
    <w:basedOn w:val="a0"/>
    <w:link w:val="MTDisplayEquation"/>
    <w:rsid w:val="00A964A1"/>
    <w:rPr>
      <w:rFonts w:ascii="바탕체" w:eastAsia="바탕체" w:hAnsi="바탕체"/>
      <w:szCs w:val="20"/>
    </w:rPr>
  </w:style>
  <w:style w:type="paragraph" w:styleId="a8">
    <w:name w:val="footer"/>
    <w:basedOn w:val="a"/>
    <w:link w:val="Char2"/>
    <w:uiPriority w:val="99"/>
    <w:unhideWhenUsed/>
    <w:rsid w:val="00B24DB5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8"/>
    <w:uiPriority w:val="99"/>
    <w:rsid w:val="00B24DB5"/>
  </w:style>
  <w:style w:type="paragraph" w:customStyle="1" w:styleId="a9">
    <w:name w:val="바탕글"/>
    <w:basedOn w:val="a"/>
    <w:rsid w:val="00960DFC"/>
    <w:pPr>
      <w:snapToGrid w:val="0"/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character" w:styleId="aa">
    <w:name w:val="Hyperlink"/>
    <w:basedOn w:val="a0"/>
    <w:uiPriority w:val="99"/>
    <w:unhideWhenUsed/>
    <w:rsid w:val="00057468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574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242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9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7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61.bin"/><Relationship Id="rId21" Type="http://schemas.openxmlformats.org/officeDocument/2006/relationships/image" Target="media/image8.wmf"/><Relationship Id="rId42" Type="http://schemas.openxmlformats.org/officeDocument/2006/relationships/oleObject" Target="embeddings/oleObject19.bin"/><Relationship Id="rId63" Type="http://schemas.openxmlformats.org/officeDocument/2006/relationships/image" Target="media/image28.wmf"/><Relationship Id="rId84" Type="http://schemas.openxmlformats.org/officeDocument/2006/relationships/oleObject" Target="embeddings/oleObject40.bin"/><Relationship Id="rId16" Type="http://schemas.openxmlformats.org/officeDocument/2006/relationships/oleObject" Target="embeddings/oleObject5.bin"/><Relationship Id="rId107" Type="http://schemas.openxmlformats.org/officeDocument/2006/relationships/image" Target="media/image49.wmf"/><Relationship Id="rId11" Type="http://schemas.openxmlformats.org/officeDocument/2006/relationships/image" Target="media/image3.wmf"/><Relationship Id="rId32" Type="http://schemas.openxmlformats.org/officeDocument/2006/relationships/oleObject" Target="embeddings/oleObject14.bin"/><Relationship Id="rId37" Type="http://schemas.openxmlformats.org/officeDocument/2006/relationships/image" Target="media/image15.wmf"/><Relationship Id="rId53" Type="http://schemas.openxmlformats.org/officeDocument/2006/relationships/image" Target="media/image23.wmf"/><Relationship Id="rId58" Type="http://schemas.openxmlformats.org/officeDocument/2006/relationships/oleObject" Target="embeddings/oleObject27.bin"/><Relationship Id="rId74" Type="http://schemas.openxmlformats.org/officeDocument/2006/relationships/oleObject" Target="embeddings/oleObject35.bin"/><Relationship Id="rId79" Type="http://schemas.openxmlformats.org/officeDocument/2006/relationships/image" Target="media/image36.wmf"/><Relationship Id="rId102" Type="http://schemas.openxmlformats.org/officeDocument/2006/relationships/oleObject" Target="embeddings/oleObject50.bin"/><Relationship Id="rId123" Type="http://schemas.openxmlformats.org/officeDocument/2006/relationships/oleObject" Target="embeddings/oleObject67.bin"/><Relationship Id="rId128" Type="http://schemas.openxmlformats.org/officeDocument/2006/relationships/oleObject" Target="embeddings/oleObject71.bin"/><Relationship Id="rId5" Type="http://schemas.openxmlformats.org/officeDocument/2006/relationships/footnotes" Target="footnotes.xml"/><Relationship Id="rId90" Type="http://schemas.openxmlformats.org/officeDocument/2006/relationships/oleObject" Target="embeddings/oleObject43.bin"/><Relationship Id="rId95" Type="http://schemas.openxmlformats.org/officeDocument/2006/relationships/image" Target="media/image44.wmf"/><Relationship Id="rId22" Type="http://schemas.openxmlformats.org/officeDocument/2006/relationships/oleObject" Target="embeddings/oleObject8.bin"/><Relationship Id="rId27" Type="http://schemas.openxmlformats.org/officeDocument/2006/relationships/oleObject" Target="embeddings/oleObject11.bin"/><Relationship Id="rId43" Type="http://schemas.openxmlformats.org/officeDocument/2006/relationships/image" Target="media/image18.wmf"/><Relationship Id="rId48" Type="http://schemas.openxmlformats.org/officeDocument/2006/relationships/oleObject" Target="embeddings/oleObject22.bin"/><Relationship Id="rId64" Type="http://schemas.openxmlformats.org/officeDocument/2006/relationships/oleObject" Target="embeddings/oleObject30.bin"/><Relationship Id="rId69" Type="http://schemas.openxmlformats.org/officeDocument/2006/relationships/image" Target="media/image31.wmf"/><Relationship Id="rId113" Type="http://schemas.openxmlformats.org/officeDocument/2006/relationships/oleObject" Target="embeddings/oleObject57.bin"/><Relationship Id="rId118" Type="http://schemas.openxmlformats.org/officeDocument/2006/relationships/oleObject" Target="embeddings/oleObject62.bin"/><Relationship Id="rId134" Type="http://schemas.openxmlformats.org/officeDocument/2006/relationships/theme" Target="theme/theme1.xml"/><Relationship Id="rId80" Type="http://schemas.openxmlformats.org/officeDocument/2006/relationships/oleObject" Target="embeddings/oleObject38.bin"/><Relationship Id="rId85" Type="http://schemas.openxmlformats.org/officeDocument/2006/relationships/image" Target="media/image39.wmf"/><Relationship Id="rId12" Type="http://schemas.openxmlformats.org/officeDocument/2006/relationships/oleObject" Target="embeddings/oleObject3.bin"/><Relationship Id="rId17" Type="http://schemas.openxmlformats.org/officeDocument/2006/relationships/image" Target="media/image6.wmf"/><Relationship Id="rId33" Type="http://schemas.openxmlformats.org/officeDocument/2006/relationships/image" Target="media/image13.wmf"/><Relationship Id="rId38" Type="http://schemas.openxmlformats.org/officeDocument/2006/relationships/oleObject" Target="embeddings/oleObject17.bin"/><Relationship Id="rId59" Type="http://schemas.openxmlformats.org/officeDocument/2006/relationships/image" Target="media/image26.emf"/><Relationship Id="rId103" Type="http://schemas.openxmlformats.org/officeDocument/2006/relationships/image" Target="media/image47.wmf"/><Relationship Id="rId108" Type="http://schemas.openxmlformats.org/officeDocument/2006/relationships/oleObject" Target="embeddings/oleObject53.bin"/><Relationship Id="rId124" Type="http://schemas.openxmlformats.org/officeDocument/2006/relationships/oleObject" Target="embeddings/oleObject68.bin"/><Relationship Id="rId129" Type="http://schemas.openxmlformats.org/officeDocument/2006/relationships/oleObject" Target="embeddings/oleObject72.bin"/><Relationship Id="rId54" Type="http://schemas.openxmlformats.org/officeDocument/2006/relationships/oleObject" Target="embeddings/oleObject25.bin"/><Relationship Id="rId70" Type="http://schemas.openxmlformats.org/officeDocument/2006/relationships/oleObject" Target="embeddings/oleObject33.bin"/><Relationship Id="rId75" Type="http://schemas.openxmlformats.org/officeDocument/2006/relationships/image" Target="media/image34.wmf"/><Relationship Id="rId91" Type="http://schemas.openxmlformats.org/officeDocument/2006/relationships/image" Target="media/image42.wmf"/><Relationship Id="rId96" Type="http://schemas.openxmlformats.org/officeDocument/2006/relationships/oleObject" Target="embeddings/oleObject46.bin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23" Type="http://schemas.openxmlformats.org/officeDocument/2006/relationships/image" Target="media/image9.wmf"/><Relationship Id="rId28" Type="http://schemas.openxmlformats.org/officeDocument/2006/relationships/image" Target="media/image11.wmf"/><Relationship Id="rId49" Type="http://schemas.openxmlformats.org/officeDocument/2006/relationships/image" Target="media/image21.wmf"/><Relationship Id="rId114" Type="http://schemas.openxmlformats.org/officeDocument/2006/relationships/oleObject" Target="embeddings/oleObject58.bin"/><Relationship Id="rId119" Type="http://schemas.openxmlformats.org/officeDocument/2006/relationships/oleObject" Target="embeddings/oleObject63.bin"/><Relationship Id="rId44" Type="http://schemas.openxmlformats.org/officeDocument/2006/relationships/oleObject" Target="embeddings/oleObject20.bin"/><Relationship Id="rId60" Type="http://schemas.openxmlformats.org/officeDocument/2006/relationships/oleObject" Target="embeddings/oleObject28.bin"/><Relationship Id="rId65" Type="http://schemas.openxmlformats.org/officeDocument/2006/relationships/image" Target="media/image29.wmf"/><Relationship Id="rId81" Type="http://schemas.openxmlformats.org/officeDocument/2006/relationships/image" Target="media/image37.wmf"/><Relationship Id="rId86" Type="http://schemas.openxmlformats.org/officeDocument/2006/relationships/oleObject" Target="embeddings/oleObject41.bin"/><Relationship Id="rId130" Type="http://schemas.openxmlformats.org/officeDocument/2006/relationships/oleObject" Target="embeddings/oleObject73.bin"/><Relationship Id="rId13" Type="http://schemas.openxmlformats.org/officeDocument/2006/relationships/image" Target="media/image4.wmf"/><Relationship Id="rId18" Type="http://schemas.openxmlformats.org/officeDocument/2006/relationships/oleObject" Target="embeddings/oleObject6.bin"/><Relationship Id="rId39" Type="http://schemas.openxmlformats.org/officeDocument/2006/relationships/image" Target="media/image16.wmf"/><Relationship Id="rId109" Type="http://schemas.openxmlformats.org/officeDocument/2006/relationships/image" Target="media/image50.wmf"/><Relationship Id="rId34" Type="http://schemas.openxmlformats.org/officeDocument/2006/relationships/oleObject" Target="embeddings/oleObject15.bin"/><Relationship Id="rId50" Type="http://schemas.openxmlformats.org/officeDocument/2006/relationships/oleObject" Target="embeddings/oleObject23.bin"/><Relationship Id="rId55" Type="http://schemas.openxmlformats.org/officeDocument/2006/relationships/image" Target="media/image24.wmf"/><Relationship Id="rId76" Type="http://schemas.openxmlformats.org/officeDocument/2006/relationships/oleObject" Target="embeddings/oleObject36.bin"/><Relationship Id="rId97" Type="http://schemas.openxmlformats.org/officeDocument/2006/relationships/oleObject" Target="embeddings/oleObject47.bin"/><Relationship Id="rId104" Type="http://schemas.openxmlformats.org/officeDocument/2006/relationships/oleObject" Target="embeddings/oleObject51.bin"/><Relationship Id="rId120" Type="http://schemas.openxmlformats.org/officeDocument/2006/relationships/oleObject" Target="embeddings/oleObject64.bin"/><Relationship Id="rId125" Type="http://schemas.openxmlformats.org/officeDocument/2006/relationships/oleObject" Target="embeddings/oleObject69.bin"/><Relationship Id="rId7" Type="http://schemas.openxmlformats.org/officeDocument/2006/relationships/image" Target="media/image1.wmf"/><Relationship Id="rId71" Type="http://schemas.openxmlformats.org/officeDocument/2006/relationships/image" Target="media/image32.wmf"/><Relationship Id="rId92" Type="http://schemas.openxmlformats.org/officeDocument/2006/relationships/oleObject" Target="embeddings/oleObject44.bin"/><Relationship Id="rId2" Type="http://schemas.openxmlformats.org/officeDocument/2006/relationships/styles" Target="styles.xml"/><Relationship Id="rId29" Type="http://schemas.openxmlformats.org/officeDocument/2006/relationships/oleObject" Target="embeddings/oleObject12.bin"/><Relationship Id="rId24" Type="http://schemas.openxmlformats.org/officeDocument/2006/relationships/oleObject" Target="embeddings/oleObject9.bin"/><Relationship Id="rId40" Type="http://schemas.openxmlformats.org/officeDocument/2006/relationships/oleObject" Target="embeddings/oleObject18.bin"/><Relationship Id="rId45" Type="http://schemas.openxmlformats.org/officeDocument/2006/relationships/image" Target="media/image19.wmf"/><Relationship Id="rId66" Type="http://schemas.openxmlformats.org/officeDocument/2006/relationships/oleObject" Target="embeddings/oleObject31.bin"/><Relationship Id="rId87" Type="http://schemas.openxmlformats.org/officeDocument/2006/relationships/image" Target="media/image40.wmf"/><Relationship Id="rId110" Type="http://schemas.openxmlformats.org/officeDocument/2006/relationships/oleObject" Target="embeddings/oleObject54.bin"/><Relationship Id="rId115" Type="http://schemas.openxmlformats.org/officeDocument/2006/relationships/oleObject" Target="embeddings/oleObject59.bin"/><Relationship Id="rId131" Type="http://schemas.openxmlformats.org/officeDocument/2006/relationships/oleObject" Target="embeddings/oleObject74.bin"/><Relationship Id="rId61" Type="http://schemas.openxmlformats.org/officeDocument/2006/relationships/image" Target="media/image27.wmf"/><Relationship Id="rId82" Type="http://schemas.openxmlformats.org/officeDocument/2006/relationships/oleObject" Target="embeddings/oleObject39.bin"/><Relationship Id="rId19" Type="http://schemas.openxmlformats.org/officeDocument/2006/relationships/image" Target="media/image7.wmf"/><Relationship Id="rId14" Type="http://schemas.openxmlformats.org/officeDocument/2006/relationships/oleObject" Target="embeddings/oleObject4.bin"/><Relationship Id="rId30" Type="http://schemas.openxmlformats.org/officeDocument/2006/relationships/oleObject" Target="embeddings/oleObject13.bin"/><Relationship Id="rId35" Type="http://schemas.openxmlformats.org/officeDocument/2006/relationships/image" Target="media/image14.wmf"/><Relationship Id="rId56" Type="http://schemas.openxmlformats.org/officeDocument/2006/relationships/oleObject" Target="embeddings/oleObject26.bin"/><Relationship Id="rId77" Type="http://schemas.openxmlformats.org/officeDocument/2006/relationships/image" Target="media/image35.wmf"/><Relationship Id="rId100" Type="http://schemas.openxmlformats.org/officeDocument/2006/relationships/oleObject" Target="embeddings/oleObject49.bin"/><Relationship Id="rId105" Type="http://schemas.openxmlformats.org/officeDocument/2006/relationships/image" Target="media/image48.wmf"/><Relationship Id="rId126" Type="http://schemas.openxmlformats.org/officeDocument/2006/relationships/image" Target="media/image51.wmf"/><Relationship Id="rId8" Type="http://schemas.openxmlformats.org/officeDocument/2006/relationships/oleObject" Target="embeddings/oleObject1.bin"/><Relationship Id="rId51" Type="http://schemas.openxmlformats.org/officeDocument/2006/relationships/image" Target="media/image22.wmf"/><Relationship Id="rId72" Type="http://schemas.openxmlformats.org/officeDocument/2006/relationships/oleObject" Target="embeddings/oleObject34.bin"/><Relationship Id="rId93" Type="http://schemas.openxmlformats.org/officeDocument/2006/relationships/image" Target="media/image43.wmf"/><Relationship Id="rId98" Type="http://schemas.openxmlformats.org/officeDocument/2006/relationships/oleObject" Target="embeddings/oleObject48.bin"/><Relationship Id="rId121" Type="http://schemas.openxmlformats.org/officeDocument/2006/relationships/oleObject" Target="embeddings/oleObject65.bin"/><Relationship Id="rId3" Type="http://schemas.openxmlformats.org/officeDocument/2006/relationships/settings" Target="settings.xml"/><Relationship Id="rId25" Type="http://schemas.openxmlformats.org/officeDocument/2006/relationships/oleObject" Target="embeddings/oleObject10.bin"/><Relationship Id="rId46" Type="http://schemas.openxmlformats.org/officeDocument/2006/relationships/oleObject" Target="embeddings/oleObject21.bin"/><Relationship Id="rId67" Type="http://schemas.openxmlformats.org/officeDocument/2006/relationships/image" Target="media/image30.wmf"/><Relationship Id="rId116" Type="http://schemas.openxmlformats.org/officeDocument/2006/relationships/oleObject" Target="embeddings/oleObject60.bin"/><Relationship Id="rId20" Type="http://schemas.openxmlformats.org/officeDocument/2006/relationships/oleObject" Target="embeddings/oleObject7.bin"/><Relationship Id="rId41" Type="http://schemas.openxmlformats.org/officeDocument/2006/relationships/image" Target="media/image17.wmf"/><Relationship Id="rId62" Type="http://schemas.openxmlformats.org/officeDocument/2006/relationships/oleObject" Target="embeddings/oleObject29.bin"/><Relationship Id="rId83" Type="http://schemas.openxmlformats.org/officeDocument/2006/relationships/image" Target="media/image38.wmf"/><Relationship Id="rId88" Type="http://schemas.openxmlformats.org/officeDocument/2006/relationships/oleObject" Target="embeddings/oleObject42.bin"/><Relationship Id="rId111" Type="http://schemas.openxmlformats.org/officeDocument/2006/relationships/oleObject" Target="embeddings/oleObject55.bin"/><Relationship Id="rId132" Type="http://schemas.openxmlformats.org/officeDocument/2006/relationships/chart" Target="charts/chart1.xml"/><Relationship Id="rId15" Type="http://schemas.openxmlformats.org/officeDocument/2006/relationships/image" Target="media/image5.wmf"/><Relationship Id="rId36" Type="http://schemas.openxmlformats.org/officeDocument/2006/relationships/oleObject" Target="embeddings/oleObject16.bin"/><Relationship Id="rId57" Type="http://schemas.openxmlformats.org/officeDocument/2006/relationships/image" Target="media/image25.wmf"/><Relationship Id="rId106" Type="http://schemas.openxmlformats.org/officeDocument/2006/relationships/oleObject" Target="embeddings/oleObject52.bin"/><Relationship Id="rId127" Type="http://schemas.openxmlformats.org/officeDocument/2006/relationships/oleObject" Target="embeddings/oleObject70.bin"/><Relationship Id="rId10" Type="http://schemas.openxmlformats.org/officeDocument/2006/relationships/oleObject" Target="embeddings/oleObject2.bin"/><Relationship Id="rId31" Type="http://schemas.openxmlformats.org/officeDocument/2006/relationships/image" Target="media/image12.wmf"/><Relationship Id="rId52" Type="http://schemas.openxmlformats.org/officeDocument/2006/relationships/oleObject" Target="embeddings/oleObject24.bin"/><Relationship Id="rId73" Type="http://schemas.openxmlformats.org/officeDocument/2006/relationships/image" Target="media/image33.wmf"/><Relationship Id="rId78" Type="http://schemas.openxmlformats.org/officeDocument/2006/relationships/oleObject" Target="embeddings/oleObject37.bin"/><Relationship Id="rId94" Type="http://schemas.openxmlformats.org/officeDocument/2006/relationships/oleObject" Target="embeddings/oleObject45.bin"/><Relationship Id="rId99" Type="http://schemas.openxmlformats.org/officeDocument/2006/relationships/image" Target="media/image45.wmf"/><Relationship Id="rId101" Type="http://schemas.openxmlformats.org/officeDocument/2006/relationships/image" Target="media/image46.wmf"/><Relationship Id="rId122" Type="http://schemas.openxmlformats.org/officeDocument/2006/relationships/oleObject" Target="embeddings/oleObject66.bin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26" Type="http://schemas.openxmlformats.org/officeDocument/2006/relationships/image" Target="media/image10.wmf"/><Relationship Id="rId47" Type="http://schemas.openxmlformats.org/officeDocument/2006/relationships/image" Target="media/image20.wmf"/><Relationship Id="rId68" Type="http://schemas.openxmlformats.org/officeDocument/2006/relationships/oleObject" Target="embeddings/oleObject32.bin"/><Relationship Id="rId89" Type="http://schemas.openxmlformats.org/officeDocument/2006/relationships/image" Target="media/image41.wmf"/><Relationship Id="rId112" Type="http://schemas.openxmlformats.org/officeDocument/2006/relationships/oleObject" Target="embeddings/oleObject56.bin"/><Relationship Id="rId133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mailto:jayjeong@korea.ac.kr" TargetMode="External"/><Relationship Id="rId2" Type="http://schemas.openxmlformats.org/officeDocument/2006/relationships/hyperlink" Target="mailto:ljs0324@korea.ac.kr" TargetMode="External"/><Relationship Id="rId1" Type="http://schemas.openxmlformats.org/officeDocument/2006/relationships/hyperlink" Target="mailto:jayjeong@korea.ac.kr" TargetMode="External"/><Relationship Id="rId4" Type="http://schemas.openxmlformats.org/officeDocument/2006/relationships/hyperlink" Target="mailto:ljs0324@korea.ac.kr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User\Desktop\FMI_&#54620;&#51473;&#51068;&#48120;_Covid19\results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DCC!$P$1</c:f>
              <c:strCache>
                <c:ptCount val="1"/>
                <c:pt idx="0">
                  <c:v>Rho12</c:v>
                </c:pt>
              </c:strCache>
            </c:strRef>
          </c:tx>
          <c:spPr>
            <a:ln w="9525" cap="rnd">
              <a:solidFill>
                <a:schemeClr val="tx1"/>
              </a:solidFill>
              <a:prstDash val="solid"/>
              <a:round/>
            </a:ln>
            <a:effectLst/>
          </c:spPr>
          <c:marker>
            <c:symbol val="none"/>
          </c:marker>
          <c:cat>
            <c:numRef>
              <c:f>DCC!$O$2:$O$4542</c:f>
              <c:numCache>
                <c:formatCode>m/d/yyyy</c:formatCode>
                <c:ptCount val="4541"/>
                <c:pt idx="0">
                  <c:v>36531</c:v>
                </c:pt>
                <c:pt idx="1">
                  <c:v>36532</c:v>
                </c:pt>
                <c:pt idx="2">
                  <c:v>36536</c:v>
                </c:pt>
                <c:pt idx="3">
                  <c:v>36537</c:v>
                </c:pt>
                <c:pt idx="4">
                  <c:v>36538</c:v>
                </c:pt>
                <c:pt idx="5">
                  <c:v>36539</c:v>
                </c:pt>
                <c:pt idx="6">
                  <c:v>36542</c:v>
                </c:pt>
                <c:pt idx="7">
                  <c:v>36544</c:v>
                </c:pt>
                <c:pt idx="8">
                  <c:v>36545</c:v>
                </c:pt>
                <c:pt idx="9">
                  <c:v>36546</c:v>
                </c:pt>
                <c:pt idx="10">
                  <c:v>36549</c:v>
                </c:pt>
                <c:pt idx="11">
                  <c:v>36550</c:v>
                </c:pt>
                <c:pt idx="12">
                  <c:v>36551</c:v>
                </c:pt>
                <c:pt idx="13">
                  <c:v>36552</c:v>
                </c:pt>
                <c:pt idx="14">
                  <c:v>36553</c:v>
                </c:pt>
                <c:pt idx="15">
                  <c:v>36556</c:v>
                </c:pt>
                <c:pt idx="16">
                  <c:v>36557</c:v>
                </c:pt>
                <c:pt idx="17">
                  <c:v>36558</c:v>
                </c:pt>
                <c:pt idx="18">
                  <c:v>36559</c:v>
                </c:pt>
                <c:pt idx="19">
                  <c:v>36563</c:v>
                </c:pt>
                <c:pt idx="20">
                  <c:v>36564</c:v>
                </c:pt>
                <c:pt idx="21">
                  <c:v>36565</c:v>
                </c:pt>
                <c:pt idx="22">
                  <c:v>36566</c:v>
                </c:pt>
                <c:pt idx="23">
                  <c:v>36570</c:v>
                </c:pt>
                <c:pt idx="24">
                  <c:v>36571</c:v>
                </c:pt>
                <c:pt idx="25">
                  <c:v>36572</c:v>
                </c:pt>
                <c:pt idx="26">
                  <c:v>36573</c:v>
                </c:pt>
                <c:pt idx="27">
                  <c:v>36574</c:v>
                </c:pt>
                <c:pt idx="28">
                  <c:v>36577</c:v>
                </c:pt>
                <c:pt idx="29">
                  <c:v>36579</c:v>
                </c:pt>
                <c:pt idx="30">
                  <c:v>36580</c:v>
                </c:pt>
                <c:pt idx="31">
                  <c:v>36581</c:v>
                </c:pt>
                <c:pt idx="32">
                  <c:v>36584</c:v>
                </c:pt>
                <c:pt idx="33">
                  <c:v>36585</c:v>
                </c:pt>
                <c:pt idx="34">
                  <c:v>36587</c:v>
                </c:pt>
                <c:pt idx="35">
                  <c:v>36588</c:v>
                </c:pt>
                <c:pt idx="36">
                  <c:v>36591</c:v>
                </c:pt>
                <c:pt idx="37">
                  <c:v>36592</c:v>
                </c:pt>
                <c:pt idx="38">
                  <c:v>36593</c:v>
                </c:pt>
                <c:pt idx="39">
                  <c:v>36594</c:v>
                </c:pt>
                <c:pt idx="40">
                  <c:v>36595</c:v>
                </c:pt>
                <c:pt idx="41">
                  <c:v>36598</c:v>
                </c:pt>
                <c:pt idx="42">
                  <c:v>36599</c:v>
                </c:pt>
                <c:pt idx="43">
                  <c:v>36600</c:v>
                </c:pt>
                <c:pt idx="44">
                  <c:v>36601</c:v>
                </c:pt>
                <c:pt idx="45">
                  <c:v>36602</c:v>
                </c:pt>
                <c:pt idx="46">
                  <c:v>36606</c:v>
                </c:pt>
                <c:pt idx="47">
                  <c:v>36607</c:v>
                </c:pt>
                <c:pt idx="48">
                  <c:v>36608</c:v>
                </c:pt>
                <c:pt idx="49">
                  <c:v>36609</c:v>
                </c:pt>
                <c:pt idx="50">
                  <c:v>36612</c:v>
                </c:pt>
                <c:pt idx="51">
                  <c:v>36613</c:v>
                </c:pt>
                <c:pt idx="52">
                  <c:v>36614</c:v>
                </c:pt>
                <c:pt idx="53">
                  <c:v>36615</c:v>
                </c:pt>
                <c:pt idx="54">
                  <c:v>36616</c:v>
                </c:pt>
                <c:pt idx="55">
                  <c:v>36619</c:v>
                </c:pt>
                <c:pt idx="56">
                  <c:v>36620</c:v>
                </c:pt>
                <c:pt idx="57">
                  <c:v>36621</c:v>
                </c:pt>
                <c:pt idx="58">
                  <c:v>36622</c:v>
                </c:pt>
                <c:pt idx="59">
                  <c:v>36623</c:v>
                </c:pt>
                <c:pt idx="60">
                  <c:v>36626</c:v>
                </c:pt>
                <c:pt idx="61">
                  <c:v>36627</c:v>
                </c:pt>
                <c:pt idx="62">
                  <c:v>36628</c:v>
                </c:pt>
                <c:pt idx="63">
                  <c:v>36630</c:v>
                </c:pt>
                <c:pt idx="64">
                  <c:v>36633</c:v>
                </c:pt>
                <c:pt idx="65">
                  <c:v>36634</c:v>
                </c:pt>
                <c:pt idx="66">
                  <c:v>36635</c:v>
                </c:pt>
                <c:pt idx="67">
                  <c:v>36636</c:v>
                </c:pt>
                <c:pt idx="68">
                  <c:v>36637</c:v>
                </c:pt>
                <c:pt idx="69">
                  <c:v>36641</c:v>
                </c:pt>
                <c:pt idx="70">
                  <c:v>36642</c:v>
                </c:pt>
                <c:pt idx="71">
                  <c:v>36643</c:v>
                </c:pt>
                <c:pt idx="72">
                  <c:v>36644</c:v>
                </c:pt>
                <c:pt idx="73">
                  <c:v>36648</c:v>
                </c:pt>
                <c:pt idx="74">
                  <c:v>36654</c:v>
                </c:pt>
                <c:pt idx="75">
                  <c:v>36655</c:v>
                </c:pt>
                <c:pt idx="76">
                  <c:v>36656</c:v>
                </c:pt>
                <c:pt idx="77">
                  <c:v>36658</c:v>
                </c:pt>
                <c:pt idx="78">
                  <c:v>36661</c:v>
                </c:pt>
                <c:pt idx="79">
                  <c:v>36662</c:v>
                </c:pt>
                <c:pt idx="80">
                  <c:v>36663</c:v>
                </c:pt>
                <c:pt idx="81">
                  <c:v>36664</c:v>
                </c:pt>
                <c:pt idx="82">
                  <c:v>36665</c:v>
                </c:pt>
                <c:pt idx="83">
                  <c:v>36668</c:v>
                </c:pt>
                <c:pt idx="84">
                  <c:v>36669</c:v>
                </c:pt>
                <c:pt idx="85">
                  <c:v>36670</c:v>
                </c:pt>
                <c:pt idx="86">
                  <c:v>36671</c:v>
                </c:pt>
                <c:pt idx="87">
                  <c:v>36672</c:v>
                </c:pt>
                <c:pt idx="88">
                  <c:v>36675</c:v>
                </c:pt>
                <c:pt idx="89">
                  <c:v>36677</c:v>
                </c:pt>
                <c:pt idx="90">
                  <c:v>36678</c:v>
                </c:pt>
                <c:pt idx="91">
                  <c:v>36679</c:v>
                </c:pt>
                <c:pt idx="92">
                  <c:v>36682</c:v>
                </c:pt>
                <c:pt idx="93">
                  <c:v>36684</c:v>
                </c:pt>
                <c:pt idx="94">
                  <c:v>36685</c:v>
                </c:pt>
                <c:pt idx="95">
                  <c:v>36686</c:v>
                </c:pt>
                <c:pt idx="96">
                  <c:v>36689</c:v>
                </c:pt>
                <c:pt idx="97">
                  <c:v>36690</c:v>
                </c:pt>
                <c:pt idx="98">
                  <c:v>36691</c:v>
                </c:pt>
                <c:pt idx="99">
                  <c:v>36692</c:v>
                </c:pt>
                <c:pt idx="100">
                  <c:v>36693</c:v>
                </c:pt>
                <c:pt idx="101">
                  <c:v>36696</c:v>
                </c:pt>
                <c:pt idx="102">
                  <c:v>36697</c:v>
                </c:pt>
                <c:pt idx="103">
                  <c:v>36698</c:v>
                </c:pt>
                <c:pt idx="104">
                  <c:v>36699</c:v>
                </c:pt>
                <c:pt idx="105">
                  <c:v>36700</c:v>
                </c:pt>
                <c:pt idx="106">
                  <c:v>36703</c:v>
                </c:pt>
                <c:pt idx="107">
                  <c:v>36704</c:v>
                </c:pt>
                <c:pt idx="108">
                  <c:v>36705</c:v>
                </c:pt>
                <c:pt idx="109">
                  <c:v>36706</c:v>
                </c:pt>
                <c:pt idx="110">
                  <c:v>36707</c:v>
                </c:pt>
                <c:pt idx="111">
                  <c:v>36710</c:v>
                </c:pt>
                <c:pt idx="112">
                  <c:v>36711</c:v>
                </c:pt>
                <c:pt idx="113">
                  <c:v>36713</c:v>
                </c:pt>
                <c:pt idx="114">
                  <c:v>36714</c:v>
                </c:pt>
                <c:pt idx="115">
                  <c:v>36717</c:v>
                </c:pt>
                <c:pt idx="116">
                  <c:v>36718</c:v>
                </c:pt>
                <c:pt idx="117">
                  <c:v>36719</c:v>
                </c:pt>
                <c:pt idx="118">
                  <c:v>36720</c:v>
                </c:pt>
                <c:pt idx="119">
                  <c:v>36721</c:v>
                </c:pt>
                <c:pt idx="120">
                  <c:v>36725</c:v>
                </c:pt>
                <c:pt idx="121">
                  <c:v>36726</c:v>
                </c:pt>
                <c:pt idx="122">
                  <c:v>36728</c:v>
                </c:pt>
                <c:pt idx="123">
                  <c:v>36731</c:v>
                </c:pt>
                <c:pt idx="124">
                  <c:v>36732</c:v>
                </c:pt>
                <c:pt idx="125">
                  <c:v>36733</c:v>
                </c:pt>
                <c:pt idx="126">
                  <c:v>36734</c:v>
                </c:pt>
                <c:pt idx="127">
                  <c:v>36735</c:v>
                </c:pt>
                <c:pt idx="128">
                  <c:v>36738</c:v>
                </c:pt>
                <c:pt idx="129">
                  <c:v>36739</c:v>
                </c:pt>
                <c:pt idx="130">
                  <c:v>36740</c:v>
                </c:pt>
                <c:pt idx="131">
                  <c:v>36741</c:v>
                </c:pt>
                <c:pt idx="132">
                  <c:v>36742</c:v>
                </c:pt>
                <c:pt idx="133">
                  <c:v>36745</c:v>
                </c:pt>
                <c:pt idx="134">
                  <c:v>36746</c:v>
                </c:pt>
                <c:pt idx="135">
                  <c:v>36747</c:v>
                </c:pt>
                <c:pt idx="136">
                  <c:v>36748</c:v>
                </c:pt>
                <c:pt idx="137">
                  <c:v>36749</c:v>
                </c:pt>
                <c:pt idx="138">
                  <c:v>36752</c:v>
                </c:pt>
                <c:pt idx="139">
                  <c:v>36754</c:v>
                </c:pt>
                <c:pt idx="140">
                  <c:v>36755</c:v>
                </c:pt>
                <c:pt idx="141">
                  <c:v>36756</c:v>
                </c:pt>
                <c:pt idx="142">
                  <c:v>36759</c:v>
                </c:pt>
                <c:pt idx="143">
                  <c:v>36760</c:v>
                </c:pt>
                <c:pt idx="144">
                  <c:v>36761</c:v>
                </c:pt>
                <c:pt idx="145">
                  <c:v>36762</c:v>
                </c:pt>
                <c:pt idx="146">
                  <c:v>36763</c:v>
                </c:pt>
                <c:pt idx="147">
                  <c:v>36766</c:v>
                </c:pt>
                <c:pt idx="148">
                  <c:v>36767</c:v>
                </c:pt>
                <c:pt idx="149">
                  <c:v>36768</c:v>
                </c:pt>
                <c:pt idx="150">
                  <c:v>36769</c:v>
                </c:pt>
                <c:pt idx="151">
                  <c:v>36770</c:v>
                </c:pt>
                <c:pt idx="152">
                  <c:v>36773</c:v>
                </c:pt>
                <c:pt idx="153">
                  <c:v>36775</c:v>
                </c:pt>
                <c:pt idx="154">
                  <c:v>36776</c:v>
                </c:pt>
                <c:pt idx="155">
                  <c:v>36777</c:v>
                </c:pt>
                <c:pt idx="156">
                  <c:v>36783</c:v>
                </c:pt>
                <c:pt idx="157">
                  <c:v>36787</c:v>
                </c:pt>
                <c:pt idx="158">
                  <c:v>36788</c:v>
                </c:pt>
                <c:pt idx="159">
                  <c:v>36789</c:v>
                </c:pt>
                <c:pt idx="160">
                  <c:v>36790</c:v>
                </c:pt>
                <c:pt idx="161">
                  <c:v>36791</c:v>
                </c:pt>
                <c:pt idx="162">
                  <c:v>36794</c:v>
                </c:pt>
                <c:pt idx="163">
                  <c:v>36795</c:v>
                </c:pt>
                <c:pt idx="164">
                  <c:v>36796</c:v>
                </c:pt>
                <c:pt idx="165">
                  <c:v>36797</c:v>
                </c:pt>
                <c:pt idx="166">
                  <c:v>36798</c:v>
                </c:pt>
                <c:pt idx="167">
                  <c:v>36801</c:v>
                </c:pt>
                <c:pt idx="168">
                  <c:v>36803</c:v>
                </c:pt>
                <c:pt idx="169">
                  <c:v>36804</c:v>
                </c:pt>
                <c:pt idx="170">
                  <c:v>36805</c:v>
                </c:pt>
                <c:pt idx="171">
                  <c:v>36809</c:v>
                </c:pt>
                <c:pt idx="172">
                  <c:v>36810</c:v>
                </c:pt>
                <c:pt idx="173">
                  <c:v>36811</c:v>
                </c:pt>
                <c:pt idx="174">
                  <c:v>36812</c:v>
                </c:pt>
                <c:pt idx="175">
                  <c:v>36815</c:v>
                </c:pt>
                <c:pt idx="176">
                  <c:v>36816</c:v>
                </c:pt>
                <c:pt idx="177">
                  <c:v>36817</c:v>
                </c:pt>
                <c:pt idx="178">
                  <c:v>36818</c:v>
                </c:pt>
                <c:pt idx="179">
                  <c:v>36819</c:v>
                </c:pt>
                <c:pt idx="180">
                  <c:v>36822</c:v>
                </c:pt>
                <c:pt idx="181">
                  <c:v>36823</c:v>
                </c:pt>
                <c:pt idx="182">
                  <c:v>36824</c:v>
                </c:pt>
                <c:pt idx="183">
                  <c:v>36825</c:v>
                </c:pt>
                <c:pt idx="184">
                  <c:v>36826</c:v>
                </c:pt>
                <c:pt idx="185">
                  <c:v>36829</c:v>
                </c:pt>
                <c:pt idx="186">
                  <c:v>36830</c:v>
                </c:pt>
                <c:pt idx="187">
                  <c:v>36831</c:v>
                </c:pt>
                <c:pt idx="188">
                  <c:v>36832</c:v>
                </c:pt>
                <c:pt idx="189">
                  <c:v>36836</c:v>
                </c:pt>
                <c:pt idx="190">
                  <c:v>36837</c:v>
                </c:pt>
                <c:pt idx="191">
                  <c:v>36838</c:v>
                </c:pt>
                <c:pt idx="192">
                  <c:v>36839</c:v>
                </c:pt>
                <c:pt idx="193">
                  <c:v>36840</c:v>
                </c:pt>
                <c:pt idx="194">
                  <c:v>36843</c:v>
                </c:pt>
                <c:pt idx="195">
                  <c:v>36844</c:v>
                </c:pt>
                <c:pt idx="196">
                  <c:v>36845</c:v>
                </c:pt>
                <c:pt idx="197">
                  <c:v>36846</c:v>
                </c:pt>
                <c:pt idx="198">
                  <c:v>36847</c:v>
                </c:pt>
                <c:pt idx="199">
                  <c:v>36850</c:v>
                </c:pt>
                <c:pt idx="200">
                  <c:v>36851</c:v>
                </c:pt>
                <c:pt idx="201">
                  <c:v>36852</c:v>
                </c:pt>
                <c:pt idx="202">
                  <c:v>36854</c:v>
                </c:pt>
                <c:pt idx="203">
                  <c:v>36857</c:v>
                </c:pt>
                <c:pt idx="204">
                  <c:v>36858</c:v>
                </c:pt>
                <c:pt idx="205">
                  <c:v>36859</c:v>
                </c:pt>
                <c:pt idx="206">
                  <c:v>36860</c:v>
                </c:pt>
                <c:pt idx="207">
                  <c:v>36861</c:v>
                </c:pt>
                <c:pt idx="208">
                  <c:v>36864</c:v>
                </c:pt>
                <c:pt idx="209">
                  <c:v>36865</c:v>
                </c:pt>
                <c:pt idx="210">
                  <c:v>36866</c:v>
                </c:pt>
                <c:pt idx="211">
                  <c:v>36867</c:v>
                </c:pt>
                <c:pt idx="212">
                  <c:v>36868</c:v>
                </c:pt>
                <c:pt idx="213">
                  <c:v>36871</c:v>
                </c:pt>
                <c:pt idx="214">
                  <c:v>36872</c:v>
                </c:pt>
                <c:pt idx="215">
                  <c:v>36873</c:v>
                </c:pt>
                <c:pt idx="216">
                  <c:v>36874</c:v>
                </c:pt>
                <c:pt idx="217">
                  <c:v>36875</c:v>
                </c:pt>
                <c:pt idx="218">
                  <c:v>36878</c:v>
                </c:pt>
                <c:pt idx="219">
                  <c:v>36879</c:v>
                </c:pt>
                <c:pt idx="220">
                  <c:v>36880</c:v>
                </c:pt>
                <c:pt idx="221">
                  <c:v>36881</c:v>
                </c:pt>
                <c:pt idx="222">
                  <c:v>36882</c:v>
                </c:pt>
                <c:pt idx="223">
                  <c:v>36886</c:v>
                </c:pt>
                <c:pt idx="224">
                  <c:v>36895</c:v>
                </c:pt>
                <c:pt idx="225">
                  <c:v>36896</c:v>
                </c:pt>
                <c:pt idx="226">
                  <c:v>36900</c:v>
                </c:pt>
                <c:pt idx="227">
                  <c:v>36901</c:v>
                </c:pt>
                <c:pt idx="228">
                  <c:v>36902</c:v>
                </c:pt>
                <c:pt idx="229">
                  <c:v>36903</c:v>
                </c:pt>
                <c:pt idx="230">
                  <c:v>36906</c:v>
                </c:pt>
                <c:pt idx="231">
                  <c:v>36908</c:v>
                </c:pt>
                <c:pt idx="232">
                  <c:v>36909</c:v>
                </c:pt>
                <c:pt idx="233">
                  <c:v>36910</c:v>
                </c:pt>
                <c:pt idx="234">
                  <c:v>36913</c:v>
                </c:pt>
                <c:pt idx="235">
                  <c:v>36917</c:v>
                </c:pt>
                <c:pt idx="236">
                  <c:v>36920</c:v>
                </c:pt>
                <c:pt idx="237">
                  <c:v>36921</c:v>
                </c:pt>
                <c:pt idx="238">
                  <c:v>36922</c:v>
                </c:pt>
                <c:pt idx="239">
                  <c:v>36923</c:v>
                </c:pt>
                <c:pt idx="240">
                  <c:v>36924</c:v>
                </c:pt>
                <c:pt idx="241">
                  <c:v>36927</c:v>
                </c:pt>
                <c:pt idx="242">
                  <c:v>36928</c:v>
                </c:pt>
                <c:pt idx="243">
                  <c:v>36929</c:v>
                </c:pt>
                <c:pt idx="244">
                  <c:v>36930</c:v>
                </c:pt>
                <c:pt idx="245">
                  <c:v>36931</c:v>
                </c:pt>
                <c:pt idx="246">
                  <c:v>36935</c:v>
                </c:pt>
                <c:pt idx="247">
                  <c:v>36936</c:v>
                </c:pt>
                <c:pt idx="248">
                  <c:v>36937</c:v>
                </c:pt>
                <c:pt idx="249">
                  <c:v>36938</c:v>
                </c:pt>
                <c:pt idx="250">
                  <c:v>36941</c:v>
                </c:pt>
                <c:pt idx="251">
                  <c:v>36943</c:v>
                </c:pt>
                <c:pt idx="252">
                  <c:v>36944</c:v>
                </c:pt>
                <c:pt idx="253">
                  <c:v>36945</c:v>
                </c:pt>
                <c:pt idx="254">
                  <c:v>36948</c:v>
                </c:pt>
                <c:pt idx="255">
                  <c:v>36949</c:v>
                </c:pt>
                <c:pt idx="256">
                  <c:v>36950</c:v>
                </c:pt>
                <c:pt idx="257">
                  <c:v>36952</c:v>
                </c:pt>
                <c:pt idx="258">
                  <c:v>36955</c:v>
                </c:pt>
                <c:pt idx="259">
                  <c:v>36956</c:v>
                </c:pt>
                <c:pt idx="260">
                  <c:v>36957</c:v>
                </c:pt>
                <c:pt idx="261">
                  <c:v>36958</c:v>
                </c:pt>
                <c:pt idx="262">
                  <c:v>36959</c:v>
                </c:pt>
                <c:pt idx="263">
                  <c:v>36962</c:v>
                </c:pt>
                <c:pt idx="264">
                  <c:v>36963</c:v>
                </c:pt>
                <c:pt idx="265">
                  <c:v>36964</c:v>
                </c:pt>
                <c:pt idx="266">
                  <c:v>36965</c:v>
                </c:pt>
                <c:pt idx="267">
                  <c:v>36966</c:v>
                </c:pt>
                <c:pt idx="268">
                  <c:v>36969</c:v>
                </c:pt>
                <c:pt idx="269">
                  <c:v>36971</c:v>
                </c:pt>
                <c:pt idx="270">
                  <c:v>36972</c:v>
                </c:pt>
                <c:pt idx="271">
                  <c:v>36973</c:v>
                </c:pt>
                <c:pt idx="272">
                  <c:v>36976</c:v>
                </c:pt>
                <c:pt idx="273">
                  <c:v>36977</c:v>
                </c:pt>
                <c:pt idx="274">
                  <c:v>36978</c:v>
                </c:pt>
                <c:pt idx="275">
                  <c:v>36979</c:v>
                </c:pt>
                <c:pt idx="276">
                  <c:v>36980</c:v>
                </c:pt>
                <c:pt idx="277">
                  <c:v>36983</c:v>
                </c:pt>
                <c:pt idx="278">
                  <c:v>36984</c:v>
                </c:pt>
                <c:pt idx="279">
                  <c:v>36985</c:v>
                </c:pt>
                <c:pt idx="280">
                  <c:v>36987</c:v>
                </c:pt>
                <c:pt idx="281">
                  <c:v>36990</c:v>
                </c:pt>
                <c:pt idx="282">
                  <c:v>36991</c:v>
                </c:pt>
                <c:pt idx="283">
                  <c:v>36992</c:v>
                </c:pt>
                <c:pt idx="284">
                  <c:v>36993</c:v>
                </c:pt>
                <c:pt idx="285">
                  <c:v>36994</c:v>
                </c:pt>
                <c:pt idx="286">
                  <c:v>36998</c:v>
                </c:pt>
                <c:pt idx="287">
                  <c:v>36999</c:v>
                </c:pt>
                <c:pt idx="288">
                  <c:v>37000</c:v>
                </c:pt>
                <c:pt idx="289">
                  <c:v>37001</c:v>
                </c:pt>
                <c:pt idx="290">
                  <c:v>37004</c:v>
                </c:pt>
                <c:pt idx="291">
                  <c:v>37005</c:v>
                </c:pt>
                <c:pt idx="292">
                  <c:v>37006</c:v>
                </c:pt>
                <c:pt idx="293">
                  <c:v>37007</c:v>
                </c:pt>
                <c:pt idx="294">
                  <c:v>37008</c:v>
                </c:pt>
                <c:pt idx="295">
                  <c:v>37013</c:v>
                </c:pt>
                <c:pt idx="296">
                  <c:v>37018</c:v>
                </c:pt>
                <c:pt idx="297">
                  <c:v>37019</c:v>
                </c:pt>
                <c:pt idx="298">
                  <c:v>37020</c:v>
                </c:pt>
                <c:pt idx="299">
                  <c:v>37021</c:v>
                </c:pt>
                <c:pt idx="300">
                  <c:v>37022</c:v>
                </c:pt>
                <c:pt idx="301">
                  <c:v>37025</c:v>
                </c:pt>
                <c:pt idx="302">
                  <c:v>37026</c:v>
                </c:pt>
                <c:pt idx="303">
                  <c:v>37027</c:v>
                </c:pt>
                <c:pt idx="304">
                  <c:v>37028</c:v>
                </c:pt>
                <c:pt idx="305">
                  <c:v>37029</c:v>
                </c:pt>
                <c:pt idx="306">
                  <c:v>37032</c:v>
                </c:pt>
                <c:pt idx="307">
                  <c:v>37033</c:v>
                </c:pt>
                <c:pt idx="308">
                  <c:v>37034</c:v>
                </c:pt>
                <c:pt idx="309">
                  <c:v>37035</c:v>
                </c:pt>
                <c:pt idx="310">
                  <c:v>37036</c:v>
                </c:pt>
                <c:pt idx="311">
                  <c:v>37039</c:v>
                </c:pt>
                <c:pt idx="312">
                  <c:v>37041</c:v>
                </c:pt>
                <c:pt idx="313">
                  <c:v>37042</c:v>
                </c:pt>
                <c:pt idx="314">
                  <c:v>37043</c:v>
                </c:pt>
                <c:pt idx="315">
                  <c:v>37046</c:v>
                </c:pt>
                <c:pt idx="316">
                  <c:v>37047</c:v>
                </c:pt>
                <c:pt idx="317">
                  <c:v>37048</c:v>
                </c:pt>
                <c:pt idx="318">
                  <c:v>37049</c:v>
                </c:pt>
                <c:pt idx="319">
                  <c:v>37050</c:v>
                </c:pt>
                <c:pt idx="320">
                  <c:v>37053</c:v>
                </c:pt>
                <c:pt idx="321">
                  <c:v>37054</c:v>
                </c:pt>
                <c:pt idx="322">
                  <c:v>37055</c:v>
                </c:pt>
                <c:pt idx="323">
                  <c:v>37056</c:v>
                </c:pt>
                <c:pt idx="324">
                  <c:v>37057</c:v>
                </c:pt>
                <c:pt idx="325">
                  <c:v>37060</c:v>
                </c:pt>
                <c:pt idx="326">
                  <c:v>37061</c:v>
                </c:pt>
                <c:pt idx="327">
                  <c:v>37062</c:v>
                </c:pt>
                <c:pt idx="328">
                  <c:v>37063</c:v>
                </c:pt>
                <c:pt idx="329">
                  <c:v>37064</c:v>
                </c:pt>
                <c:pt idx="330">
                  <c:v>37067</c:v>
                </c:pt>
                <c:pt idx="331">
                  <c:v>37068</c:v>
                </c:pt>
                <c:pt idx="332">
                  <c:v>37069</c:v>
                </c:pt>
                <c:pt idx="333">
                  <c:v>37070</c:v>
                </c:pt>
                <c:pt idx="334">
                  <c:v>37071</c:v>
                </c:pt>
                <c:pt idx="335">
                  <c:v>37074</c:v>
                </c:pt>
                <c:pt idx="336">
                  <c:v>37075</c:v>
                </c:pt>
                <c:pt idx="337">
                  <c:v>37076</c:v>
                </c:pt>
                <c:pt idx="338">
                  <c:v>37078</c:v>
                </c:pt>
                <c:pt idx="339">
                  <c:v>37081</c:v>
                </c:pt>
                <c:pt idx="340">
                  <c:v>37082</c:v>
                </c:pt>
                <c:pt idx="341">
                  <c:v>37083</c:v>
                </c:pt>
                <c:pt idx="342">
                  <c:v>37084</c:v>
                </c:pt>
                <c:pt idx="343">
                  <c:v>37085</c:v>
                </c:pt>
                <c:pt idx="344">
                  <c:v>37088</c:v>
                </c:pt>
                <c:pt idx="345">
                  <c:v>37090</c:v>
                </c:pt>
                <c:pt idx="346">
                  <c:v>37091</c:v>
                </c:pt>
                <c:pt idx="347">
                  <c:v>37095</c:v>
                </c:pt>
                <c:pt idx="348">
                  <c:v>37096</c:v>
                </c:pt>
                <c:pt idx="349">
                  <c:v>37097</c:v>
                </c:pt>
                <c:pt idx="350">
                  <c:v>37098</c:v>
                </c:pt>
                <c:pt idx="351">
                  <c:v>37099</c:v>
                </c:pt>
                <c:pt idx="352">
                  <c:v>37102</c:v>
                </c:pt>
                <c:pt idx="353">
                  <c:v>37103</c:v>
                </c:pt>
                <c:pt idx="354">
                  <c:v>37104</c:v>
                </c:pt>
                <c:pt idx="355">
                  <c:v>37105</c:v>
                </c:pt>
                <c:pt idx="356">
                  <c:v>37106</c:v>
                </c:pt>
                <c:pt idx="357">
                  <c:v>37109</c:v>
                </c:pt>
                <c:pt idx="358">
                  <c:v>37110</c:v>
                </c:pt>
                <c:pt idx="359">
                  <c:v>37111</c:v>
                </c:pt>
                <c:pt idx="360">
                  <c:v>37112</c:v>
                </c:pt>
                <c:pt idx="361">
                  <c:v>37113</c:v>
                </c:pt>
                <c:pt idx="362">
                  <c:v>37116</c:v>
                </c:pt>
                <c:pt idx="363">
                  <c:v>37117</c:v>
                </c:pt>
                <c:pt idx="364">
                  <c:v>37119</c:v>
                </c:pt>
                <c:pt idx="365">
                  <c:v>37120</c:v>
                </c:pt>
                <c:pt idx="366">
                  <c:v>37123</c:v>
                </c:pt>
                <c:pt idx="367">
                  <c:v>37124</c:v>
                </c:pt>
                <c:pt idx="368">
                  <c:v>37125</c:v>
                </c:pt>
                <c:pt idx="369">
                  <c:v>37126</c:v>
                </c:pt>
                <c:pt idx="370">
                  <c:v>37127</c:v>
                </c:pt>
                <c:pt idx="371">
                  <c:v>37130</c:v>
                </c:pt>
                <c:pt idx="372">
                  <c:v>37131</c:v>
                </c:pt>
                <c:pt idx="373">
                  <c:v>37132</c:v>
                </c:pt>
                <c:pt idx="374">
                  <c:v>37133</c:v>
                </c:pt>
                <c:pt idx="375">
                  <c:v>37134</c:v>
                </c:pt>
                <c:pt idx="376">
                  <c:v>37137</c:v>
                </c:pt>
                <c:pt idx="377">
                  <c:v>37139</c:v>
                </c:pt>
                <c:pt idx="378">
                  <c:v>37140</c:v>
                </c:pt>
                <c:pt idx="379">
                  <c:v>37141</c:v>
                </c:pt>
                <c:pt idx="380">
                  <c:v>37144</c:v>
                </c:pt>
                <c:pt idx="381">
                  <c:v>37145</c:v>
                </c:pt>
                <c:pt idx="382">
                  <c:v>37152</c:v>
                </c:pt>
                <c:pt idx="383">
                  <c:v>37153</c:v>
                </c:pt>
                <c:pt idx="384">
                  <c:v>37154</c:v>
                </c:pt>
                <c:pt idx="385">
                  <c:v>37155</c:v>
                </c:pt>
                <c:pt idx="386">
                  <c:v>37159</c:v>
                </c:pt>
                <c:pt idx="387">
                  <c:v>37160</c:v>
                </c:pt>
                <c:pt idx="388">
                  <c:v>37161</c:v>
                </c:pt>
                <c:pt idx="389">
                  <c:v>37162</c:v>
                </c:pt>
                <c:pt idx="390">
                  <c:v>37168</c:v>
                </c:pt>
                <c:pt idx="391">
                  <c:v>37169</c:v>
                </c:pt>
                <c:pt idx="392">
                  <c:v>37173</c:v>
                </c:pt>
                <c:pt idx="393">
                  <c:v>37174</c:v>
                </c:pt>
                <c:pt idx="394">
                  <c:v>37175</c:v>
                </c:pt>
                <c:pt idx="395">
                  <c:v>37176</c:v>
                </c:pt>
                <c:pt idx="396">
                  <c:v>37179</c:v>
                </c:pt>
                <c:pt idx="397">
                  <c:v>37180</c:v>
                </c:pt>
                <c:pt idx="398">
                  <c:v>37181</c:v>
                </c:pt>
                <c:pt idx="399">
                  <c:v>37182</c:v>
                </c:pt>
                <c:pt idx="400">
                  <c:v>37183</c:v>
                </c:pt>
                <c:pt idx="401">
                  <c:v>37187</c:v>
                </c:pt>
                <c:pt idx="402">
                  <c:v>37188</c:v>
                </c:pt>
                <c:pt idx="403">
                  <c:v>37189</c:v>
                </c:pt>
                <c:pt idx="404">
                  <c:v>37190</c:v>
                </c:pt>
                <c:pt idx="405">
                  <c:v>37193</c:v>
                </c:pt>
                <c:pt idx="406">
                  <c:v>37194</c:v>
                </c:pt>
                <c:pt idx="407">
                  <c:v>37195</c:v>
                </c:pt>
                <c:pt idx="408">
                  <c:v>37196</c:v>
                </c:pt>
                <c:pt idx="409">
                  <c:v>37197</c:v>
                </c:pt>
                <c:pt idx="410">
                  <c:v>37200</c:v>
                </c:pt>
                <c:pt idx="411">
                  <c:v>37201</c:v>
                </c:pt>
                <c:pt idx="412">
                  <c:v>37202</c:v>
                </c:pt>
                <c:pt idx="413">
                  <c:v>37203</c:v>
                </c:pt>
                <c:pt idx="414">
                  <c:v>37204</c:v>
                </c:pt>
                <c:pt idx="415">
                  <c:v>37207</c:v>
                </c:pt>
                <c:pt idx="416">
                  <c:v>37208</c:v>
                </c:pt>
                <c:pt idx="417">
                  <c:v>37209</c:v>
                </c:pt>
                <c:pt idx="418">
                  <c:v>37210</c:v>
                </c:pt>
                <c:pt idx="419">
                  <c:v>37211</c:v>
                </c:pt>
                <c:pt idx="420">
                  <c:v>37214</c:v>
                </c:pt>
                <c:pt idx="421">
                  <c:v>37215</c:v>
                </c:pt>
                <c:pt idx="422">
                  <c:v>37216</c:v>
                </c:pt>
                <c:pt idx="423">
                  <c:v>37217</c:v>
                </c:pt>
                <c:pt idx="424">
                  <c:v>37222</c:v>
                </c:pt>
                <c:pt idx="425">
                  <c:v>37223</c:v>
                </c:pt>
                <c:pt idx="426">
                  <c:v>37224</c:v>
                </c:pt>
                <c:pt idx="427">
                  <c:v>37225</c:v>
                </c:pt>
                <c:pt idx="428">
                  <c:v>37228</c:v>
                </c:pt>
                <c:pt idx="429">
                  <c:v>37229</c:v>
                </c:pt>
                <c:pt idx="430">
                  <c:v>37230</c:v>
                </c:pt>
                <c:pt idx="431">
                  <c:v>37231</c:v>
                </c:pt>
                <c:pt idx="432">
                  <c:v>37232</c:v>
                </c:pt>
                <c:pt idx="433">
                  <c:v>37235</c:v>
                </c:pt>
                <c:pt idx="434">
                  <c:v>37236</c:v>
                </c:pt>
                <c:pt idx="435">
                  <c:v>37237</c:v>
                </c:pt>
                <c:pt idx="436">
                  <c:v>37238</c:v>
                </c:pt>
                <c:pt idx="437">
                  <c:v>37239</c:v>
                </c:pt>
                <c:pt idx="438">
                  <c:v>37242</c:v>
                </c:pt>
                <c:pt idx="439">
                  <c:v>37243</c:v>
                </c:pt>
                <c:pt idx="440">
                  <c:v>37244</c:v>
                </c:pt>
                <c:pt idx="441">
                  <c:v>37245</c:v>
                </c:pt>
                <c:pt idx="442">
                  <c:v>37246</c:v>
                </c:pt>
                <c:pt idx="443">
                  <c:v>37251</c:v>
                </c:pt>
                <c:pt idx="444">
                  <c:v>37252</c:v>
                </c:pt>
                <c:pt idx="445">
                  <c:v>37253</c:v>
                </c:pt>
                <c:pt idx="446">
                  <c:v>37260</c:v>
                </c:pt>
                <c:pt idx="447">
                  <c:v>37263</c:v>
                </c:pt>
                <c:pt idx="448">
                  <c:v>37264</c:v>
                </c:pt>
                <c:pt idx="449">
                  <c:v>37265</c:v>
                </c:pt>
                <c:pt idx="450">
                  <c:v>37266</c:v>
                </c:pt>
                <c:pt idx="451">
                  <c:v>37267</c:v>
                </c:pt>
                <c:pt idx="452">
                  <c:v>37271</c:v>
                </c:pt>
                <c:pt idx="453">
                  <c:v>37272</c:v>
                </c:pt>
                <c:pt idx="454">
                  <c:v>37273</c:v>
                </c:pt>
                <c:pt idx="455">
                  <c:v>37274</c:v>
                </c:pt>
                <c:pt idx="456">
                  <c:v>37277</c:v>
                </c:pt>
                <c:pt idx="457">
                  <c:v>37279</c:v>
                </c:pt>
                <c:pt idx="458">
                  <c:v>37280</c:v>
                </c:pt>
                <c:pt idx="459">
                  <c:v>37281</c:v>
                </c:pt>
                <c:pt idx="460">
                  <c:v>37284</c:v>
                </c:pt>
                <c:pt idx="461">
                  <c:v>37285</c:v>
                </c:pt>
                <c:pt idx="462">
                  <c:v>37286</c:v>
                </c:pt>
                <c:pt idx="463">
                  <c:v>37287</c:v>
                </c:pt>
                <c:pt idx="464">
                  <c:v>37288</c:v>
                </c:pt>
                <c:pt idx="465">
                  <c:v>37291</c:v>
                </c:pt>
                <c:pt idx="466">
                  <c:v>37292</c:v>
                </c:pt>
                <c:pt idx="467">
                  <c:v>37293</c:v>
                </c:pt>
                <c:pt idx="468">
                  <c:v>37294</c:v>
                </c:pt>
                <c:pt idx="469">
                  <c:v>37295</c:v>
                </c:pt>
                <c:pt idx="470">
                  <c:v>37301</c:v>
                </c:pt>
                <c:pt idx="471">
                  <c:v>37302</c:v>
                </c:pt>
                <c:pt idx="472">
                  <c:v>37305</c:v>
                </c:pt>
                <c:pt idx="473">
                  <c:v>37307</c:v>
                </c:pt>
                <c:pt idx="474">
                  <c:v>37308</c:v>
                </c:pt>
                <c:pt idx="475">
                  <c:v>37309</c:v>
                </c:pt>
                <c:pt idx="476">
                  <c:v>37312</c:v>
                </c:pt>
                <c:pt idx="477">
                  <c:v>37313</c:v>
                </c:pt>
                <c:pt idx="478">
                  <c:v>37314</c:v>
                </c:pt>
                <c:pt idx="479">
                  <c:v>37315</c:v>
                </c:pt>
                <c:pt idx="480">
                  <c:v>37319</c:v>
                </c:pt>
                <c:pt idx="481">
                  <c:v>37320</c:v>
                </c:pt>
                <c:pt idx="482">
                  <c:v>37321</c:v>
                </c:pt>
                <c:pt idx="483">
                  <c:v>37322</c:v>
                </c:pt>
                <c:pt idx="484">
                  <c:v>37323</c:v>
                </c:pt>
                <c:pt idx="485">
                  <c:v>37326</c:v>
                </c:pt>
                <c:pt idx="486">
                  <c:v>37327</c:v>
                </c:pt>
                <c:pt idx="487">
                  <c:v>37328</c:v>
                </c:pt>
                <c:pt idx="488">
                  <c:v>37329</c:v>
                </c:pt>
                <c:pt idx="489">
                  <c:v>37330</c:v>
                </c:pt>
                <c:pt idx="490">
                  <c:v>37333</c:v>
                </c:pt>
                <c:pt idx="491">
                  <c:v>37334</c:v>
                </c:pt>
                <c:pt idx="492">
                  <c:v>37335</c:v>
                </c:pt>
                <c:pt idx="493">
                  <c:v>37337</c:v>
                </c:pt>
                <c:pt idx="494">
                  <c:v>37340</c:v>
                </c:pt>
                <c:pt idx="495">
                  <c:v>37341</c:v>
                </c:pt>
                <c:pt idx="496">
                  <c:v>37342</c:v>
                </c:pt>
                <c:pt idx="497">
                  <c:v>37343</c:v>
                </c:pt>
                <c:pt idx="498">
                  <c:v>37344</c:v>
                </c:pt>
                <c:pt idx="499">
                  <c:v>37348</c:v>
                </c:pt>
                <c:pt idx="500">
                  <c:v>37349</c:v>
                </c:pt>
                <c:pt idx="501">
                  <c:v>37350</c:v>
                </c:pt>
                <c:pt idx="502">
                  <c:v>37354</c:v>
                </c:pt>
                <c:pt idx="503">
                  <c:v>37355</c:v>
                </c:pt>
                <c:pt idx="504">
                  <c:v>37356</c:v>
                </c:pt>
                <c:pt idx="505">
                  <c:v>37357</c:v>
                </c:pt>
                <c:pt idx="506">
                  <c:v>37358</c:v>
                </c:pt>
                <c:pt idx="507">
                  <c:v>37361</c:v>
                </c:pt>
                <c:pt idx="508">
                  <c:v>37362</c:v>
                </c:pt>
                <c:pt idx="509">
                  <c:v>37363</c:v>
                </c:pt>
                <c:pt idx="510">
                  <c:v>37364</c:v>
                </c:pt>
                <c:pt idx="511">
                  <c:v>37365</c:v>
                </c:pt>
                <c:pt idx="512">
                  <c:v>37368</c:v>
                </c:pt>
                <c:pt idx="513">
                  <c:v>37369</c:v>
                </c:pt>
                <c:pt idx="514">
                  <c:v>37370</c:v>
                </c:pt>
                <c:pt idx="515">
                  <c:v>37371</c:v>
                </c:pt>
                <c:pt idx="516">
                  <c:v>37372</c:v>
                </c:pt>
                <c:pt idx="517">
                  <c:v>37376</c:v>
                </c:pt>
                <c:pt idx="518">
                  <c:v>37378</c:v>
                </c:pt>
                <c:pt idx="519">
                  <c:v>37383</c:v>
                </c:pt>
                <c:pt idx="520">
                  <c:v>37384</c:v>
                </c:pt>
                <c:pt idx="521">
                  <c:v>37385</c:v>
                </c:pt>
                <c:pt idx="522">
                  <c:v>37386</c:v>
                </c:pt>
                <c:pt idx="523">
                  <c:v>37389</c:v>
                </c:pt>
                <c:pt idx="524">
                  <c:v>37390</c:v>
                </c:pt>
                <c:pt idx="525">
                  <c:v>37391</c:v>
                </c:pt>
                <c:pt idx="526">
                  <c:v>37392</c:v>
                </c:pt>
                <c:pt idx="527">
                  <c:v>37393</c:v>
                </c:pt>
                <c:pt idx="528">
                  <c:v>37396</c:v>
                </c:pt>
                <c:pt idx="529">
                  <c:v>37397</c:v>
                </c:pt>
                <c:pt idx="530">
                  <c:v>37398</c:v>
                </c:pt>
                <c:pt idx="531">
                  <c:v>37399</c:v>
                </c:pt>
                <c:pt idx="532">
                  <c:v>37400</c:v>
                </c:pt>
                <c:pt idx="533">
                  <c:v>37403</c:v>
                </c:pt>
                <c:pt idx="534">
                  <c:v>37405</c:v>
                </c:pt>
                <c:pt idx="535">
                  <c:v>37406</c:v>
                </c:pt>
                <c:pt idx="536">
                  <c:v>37407</c:v>
                </c:pt>
                <c:pt idx="537">
                  <c:v>37410</c:v>
                </c:pt>
                <c:pt idx="538">
                  <c:v>37411</c:v>
                </c:pt>
                <c:pt idx="539">
                  <c:v>37412</c:v>
                </c:pt>
                <c:pt idx="540">
                  <c:v>37414</c:v>
                </c:pt>
                <c:pt idx="541">
                  <c:v>37417</c:v>
                </c:pt>
                <c:pt idx="542">
                  <c:v>37418</c:v>
                </c:pt>
                <c:pt idx="543">
                  <c:v>37419</c:v>
                </c:pt>
                <c:pt idx="544">
                  <c:v>37421</c:v>
                </c:pt>
                <c:pt idx="545">
                  <c:v>37424</c:v>
                </c:pt>
                <c:pt idx="546">
                  <c:v>37425</c:v>
                </c:pt>
                <c:pt idx="547">
                  <c:v>37426</c:v>
                </c:pt>
                <c:pt idx="548">
                  <c:v>37427</c:v>
                </c:pt>
                <c:pt idx="549">
                  <c:v>37428</c:v>
                </c:pt>
                <c:pt idx="550">
                  <c:v>37431</c:v>
                </c:pt>
                <c:pt idx="551">
                  <c:v>37432</c:v>
                </c:pt>
                <c:pt idx="552">
                  <c:v>37433</c:v>
                </c:pt>
                <c:pt idx="553">
                  <c:v>37434</c:v>
                </c:pt>
                <c:pt idx="554">
                  <c:v>37435</c:v>
                </c:pt>
                <c:pt idx="555">
                  <c:v>37439</c:v>
                </c:pt>
                <c:pt idx="556">
                  <c:v>37440</c:v>
                </c:pt>
                <c:pt idx="557">
                  <c:v>37441</c:v>
                </c:pt>
                <c:pt idx="558">
                  <c:v>37445</c:v>
                </c:pt>
                <c:pt idx="559">
                  <c:v>37446</c:v>
                </c:pt>
                <c:pt idx="560">
                  <c:v>37447</c:v>
                </c:pt>
                <c:pt idx="561">
                  <c:v>37448</c:v>
                </c:pt>
                <c:pt idx="562">
                  <c:v>37449</c:v>
                </c:pt>
                <c:pt idx="563">
                  <c:v>37452</c:v>
                </c:pt>
                <c:pt idx="564">
                  <c:v>37453</c:v>
                </c:pt>
                <c:pt idx="565">
                  <c:v>37455</c:v>
                </c:pt>
                <c:pt idx="566">
                  <c:v>37456</c:v>
                </c:pt>
                <c:pt idx="567">
                  <c:v>37459</c:v>
                </c:pt>
                <c:pt idx="568">
                  <c:v>37460</c:v>
                </c:pt>
                <c:pt idx="569">
                  <c:v>37461</c:v>
                </c:pt>
                <c:pt idx="570">
                  <c:v>37462</c:v>
                </c:pt>
                <c:pt idx="571">
                  <c:v>37463</c:v>
                </c:pt>
                <c:pt idx="572">
                  <c:v>37466</c:v>
                </c:pt>
                <c:pt idx="573">
                  <c:v>37467</c:v>
                </c:pt>
                <c:pt idx="574">
                  <c:v>37468</c:v>
                </c:pt>
                <c:pt idx="575">
                  <c:v>37469</c:v>
                </c:pt>
                <c:pt idx="576">
                  <c:v>37470</c:v>
                </c:pt>
                <c:pt idx="577">
                  <c:v>37473</c:v>
                </c:pt>
                <c:pt idx="578">
                  <c:v>37474</c:v>
                </c:pt>
                <c:pt idx="579">
                  <c:v>37475</c:v>
                </c:pt>
                <c:pt idx="580">
                  <c:v>37476</c:v>
                </c:pt>
                <c:pt idx="581">
                  <c:v>37477</c:v>
                </c:pt>
                <c:pt idx="582">
                  <c:v>37480</c:v>
                </c:pt>
                <c:pt idx="583">
                  <c:v>37481</c:v>
                </c:pt>
                <c:pt idx="584">
                  <c:v>37482</c:v>
                </c:pt>
                <c:pt idx="585">
                  <c:v>37484</c:v>
                </c:pt>
                <c:pt idx="586">
                  <c:v>37487</c:v>
                </c:pt>
                <c:pt idx="587">
                  <c:v>37488</c:v>
                </c:pt>
                <c:pt idx="588">
                  <c:v>37489</c:v>
                </c:pt>
                <c:pt idx="589">
                  <c:v>37490</c:v>
                </c:pt>
                <c:pt idx="590">
                  <c:v>37491</c:v>
                </c:pt>
                <c:pt idx="591">
                  <c:v>37494</c:v>
                </c:pt>
                <c:pt idx="592">
                  <c:v>37495</c:v>
                </c:pt>
                <c:pt idx="593">
                  <c:v>37496</c:v>
                </c:pt>
                <c:pt idx="594">
                  <c:v>37497</c:v>
                </c:pt>
                <c:pt idx="595">
                  <c:v>37498</c:v>
                </c:pt>
                <c:pt idx="596">
                  <c:v>37501</c:v>
                </c:pt>
                <c:pt idx="597">
                  <c:v>37503</c:v>
                </c:pt>
                <c:pt idx="598">
                  <c:v>37504</c:v>
                </c:pt>
                <c:pt idx="599">
                  <c:v>37505</c:v>
                </c:pt>
                <c:pt idx="600">
                  <c:v>37508</c:v>
                </c:pt>
                <c:pt idx="601">
                  <c:v>37509</c:v>
                </c:pt>
                <c:pt idx="602">
                  <c:v>37510</c:v>
                </c:pt>
                <c:pt idx="603">
                  <c:v>37511</c:v>
                </c:pt>
                <c:pt idx="604">
                  <c:v>37512</c:v>
                </c:pt>
                <c:pt idx="605">
                  <c:v>37516</c:v>
                </c:pt>
                <c:pt idx="606">
                  <c:v>37517</c:v>
                </c:pt>
                <c:pt idx="607">
                  <c:v>37518</c:v>
                </c:pt>
                <c:pt idx="608">
                  <c:v>37523</c:v>
                </c:pt>
                <c:pt idx="609">
                  <c:v>37524</c:v>
                </c:pt>
                <c:pt idx="610">
                  <c:v>37525</c:v>
                </c:pt>
                <c:pt idx="611">
                  <c:v>37526</c:v>
                </c:pt>
                <c:pt idx="612">
                  <c:v>37529</c:v>
                </c:pt>
                <c:pt idx="613">
                  <c:v>37530</c:v>
                </c:pt>
                <c:pt idx="614">
                  <c:v>37531</c:v>
                </c:pt>
                <c:pt idx="615">
                  <c:v>37533</c:v>
                </c:pt>
                <c:pt idx="616">
                  <c:v>37536</c:v>
                </c:pt>
                <c:pt idx="617">
                  <c:v>37537</c:v>
                </c:pt>
                <c:pt idx="618">
                  <c:v>37538</c:v>
                </c:pt>
                <c:pt idx="619">
                  <c:v>37539</c:v>
                </c:pt>
                <c:pt idx="620">
                  <c:v>37540</c:v>
                </c:pt>
                <c:pt idx="621">
                  <c:v>37544</c:v>
                </c:pt>
                <c:pt idx="622">
                  <c:v>37545</c:v>
                </c:pt>
                <c:pt idx="623">
                  <c:v>37546</c:v>
                </c:pt>
                <c:pt idx="624">
                  <c:v>37547</c:v>
                </c:pt>
                <c:pt idx="625">
                  <c:v>37550</c:v>
                </c:pt>
                <c:pt idx="626">
                  <c:v>37551</c:v>
                </c:pt>
                <c:pt idx="627">
                  <c:v>37552</c:v>
                </c:pt>
                <c:pt idx="628">
                  <c:v>37553</c:v>
                </c:pt>
                <c:pt idx="629">
                  <c:v>37554</c:v>
                </c:pt>
                <c:pt idx="630">
                  <c:v>37557</c:v>
                </c:pt>
                <c:pt idx="631">
                  <c:v>37558</c:v>
                </c:pt>
                <c:pt idx="632">
                  <c:v>37559</c:v>
                </c:pt>
                <c:pt idx="633">
                  <c:v>37560</c:v>
                </c:pt>
                <c:pt idx="634">
                  <c:v>37561</c:v>
                </c:pt>
                <c:pt idx="635">
                  <c:v>37565</c:v>
                </c:pt>
                <c:pt idx="636">
                  <c:v>37566</c:v>
                </c:pt>
                <c:pt idx="637">
                  <c:v>37567</c:v>
                </c:pt>
                <c:pt idx="638">
                  <c:v>37568</c:v>
                </c:pt>
                <c:pt idx="639">
                  <c:v>37571</c:v>
                </c:pt>
                <c:pt idx="640">
                  <c:v>37572</c:v>
                </c:pt>
                <c:pt idx="641">
                  <c:v>37573</c:v>
                </c:pt>
                <c:pt idx="642">
                  <c:v>37574</c:v>
                </c:pt>
                <c:pt idx="643">
                  <c:v>37575</c:v>
                </c:pt>
                <c:pt idx="644">
                  <c:v>37578</c:v>
                </c:pt>
                <c:pt idx="645">
                  <c:v>37579</c:v>
                </c:pt>
                <c:pt idx="646">
                  <c:v>37580</c:v>
                </c:pt>
                <c:pt idx="647">
                  <c:v>37581</c:v>
                </c:pt>
                <c:pt idx="648">
                  <c:v>37582</c:v>
                </c:pt>
                <c:pt idx="649">
                  <c:v>37585</c:v>
                </c:pt>
                <c:pt idx="650">
                  <c:v>37586</c:v>
                </c:pt>
                <c:pt idx="651">
                  <c:v>37587</c:v>
                </c:pt>
                <c:pt idx="652">
                  <c:v>37588</c:v>
                </c:pt>
                <c:pt idx="653">
                  <c:v>37592</c:v>
                </c:pt>
                <c:pt idx="654">
                  <c:v>37593</c:v>
                </c:pt>
                <c:pt idx="655">
                  <c:v>37594</c:v>
                </c:pt>
                <c:pt idx="656">
                  <c:v>37595</c:v>
                </c:pt>
                <c:pt idx="657">
                  <c:v>37596</c:v>
                </c:pt>
                <c:pt idx="658">
                  <c:v>37599</c:v>
                </c:pt>
                <c:pt idx="659">
                  <c:v>37600</c:v>
                </c:pt>
                <c:pt idx="660">
                  <c:v>37601</c:v>
                </c:pt>
                <c:pt idx="661">
                  <c:v>37602</c:v>
                </c:pt>
                <c:pt idx="662">
                  <c:v>37603</c:v>
                </c:pt>
                <c:pt idx="663">
                  <c:v>37606</c:v>
                </c:pt>
                <c:pt idx="664">
                  <c:v>37607</c:v>
                </c:pt>
                <c:pt idx="665">
                  <c:v>37608</c:v>
                </c:pt>
                <c:pt idx="666">
                  <c:v>37610</c:v>
                </c:pt>
                <c:pt idx="667">
                  <c:v>37614</c:v>
                </c:pt>
                <c:pt idx="668">
                  <c:v>37616</c:v>
                </c:pt>
                <c:pt idx="669">
                  <c:v>37617</c:v>
                </c:pt>
                <c:pt idx="670">
                  <c:v>37620</c:v>
                </c:pt>
                <c:pt idx="671">
                  <c:v>37627</c:v>
                </c:pt>
                <c:pt idx="672">
                  <c:v>37628</c:v>
                </c:pt>
                <c:pt idx="673">
                  <c:v>37629</c:v>
                </c:pt>
                <c:pt idx="674">
                  <c:v>37630</c:v>
                </c:pt>
                <c:pt idx="675">
                  <c:v>37631</c:v>
                </c:pt>
                <c:pt idx="676">
                  <c:v>37635</c:v>
                </c:pt>
                <c:pt idx="677">
                  <c:v>37636</c:v>
                </c:pt>
                <c:pt idx="678">
                  <c:v>37637</c:v>
                </c:pt>
                <c:pt idx="679">
                  <c:v>37638</c:v>
                </c:pt>
                <c:pt idx="680">
                  <c:v>37641</c:v>
                </c:pt>
                <c:pt idx="681">
                  <c:v>37643</c:v>
                </c:pt>
                <c:pt idx="682">
                  <c:v>37644</c:v>
                </c:pt>
                <c:pt idx="683">
                  <c:v>37645</c:v>
                </c:pt>
                <c:pt idx="684">
                  <c:v>37648</c:v>
                </c:pt>
                <c:pt idx="685">
                  <c:v>37649</c:v>
                </c:pt>
                <c:pt idx="686">
                  <c:v>37650</c:v>
                </c:pt>
                <c:pt idx="687">
                  <c:v>37651</c:v>
                </c:pt>
                <c:pt idx="688">
                  <c:v>37655</c:v>
                </c:pt>
                <c:pt idx="689">
                  <c:v>37656</c:v>
                </c:pt>
                <c:pt idx="690">
                  <c:v>37657</c:v>
                </c:pt>
                <c:pt idx="691">
                  <c:v>37658</c:v>
                </c:pt>
                <c:pt idx="692">
                  <c:v>37659</c:v>
                </c:pt>
                <c:pt idx="693">
                  <c:v>37662</c:v>
                </c:pt>
                <c:pt idx="694">
                  <c:v>37664</c:v>
                </c:pt>
                <c:pt idx="695">
                  <c:v>37665</c:v>
                </c:pt>
                <c:pt idx="696">
                  <c:v>37666</c:v>
                </c:pt>
                <c:pt idx="697">
                  <c:v>37669</c:v>
                </c:pt>
                <c:pt idx="698">
                  <c:v>37671</c:v>
                </c:pt>
                <c:pt idx="699">
                  <c:v>37672</c:v>
                </c:pt>
                <c:pt idx="700">
                  <c:v>37673</c:v>
                </c:pt>
                <c:pt idx="701">
                  <c:v>37676</c:v>
                </c:pt>
                <c:pt idx="702">
                  <c:v>37677</c:v>
                </c:pt>
                <c:pt idx="703">
                  <c:v>37678</c:v>
                </c:pt>
                <c:pt idx="704">
                  <c:v>37679</c:v>
                </c:pt>
                <c:pt idx="705">
                  <c:v>37680</c:v>
                </c:pt>
                <c:pt idx="706">
                  <c:v>37683</c:v>
                </c:pt>
                <c:pt idx="707">
                  <c:v>37684</c:v>
                </c:pt>
                <c:pt idx="708">
                  <c:v>37685</c:v>
                </c:pt>
                <c:pt idx="709">
                  <c:v>37686</c:v>
                </c:pt>
                <c:pt idx="710">
                  <c:v>37687</c:v>
                </c:pt>
                <c:pt idx="711">
                  <c:v>37690</c:v>
                </c:pt>
                <c:pt idx="712">
                  <c:v>37691</c:v>
                </c:pt>
                <c:pt idx="713">
                  <c:v>37692</c:v>
                </c:pt>
                <c:pt idx="714">
                  <c:v>37693</c:v>
                </c:pt>
                <c:pt idx="715">
                  <c:v>37694</c:v>
                </c:pt>
                <c:pt idx="716">
                  <c:v>37697</c:v>
                </c:pt>
                <c:pt idx="717">
                  <c:v>37698</c:v>
                </c:pt>
                <c:pt idx="718">
                  <c:v>37699</c:v>
                </c:pt>
                <c:pt idx="719">
                  <c:v>37700</c:v>
                </c:pt>
                <c:pt idx="720">
                  <c:v>37704</c:v>
                </c:pt>
                <c:pt idx="721">
                  <c:v>37705</c:v>
                </c:pt>
                <c:pt idx="722">
                  <c:v>37706</c:v>
                </c:pt>
                <c:pt idx="723">
                  <c:v>37707</c:v>
                </c:pt>
                <c:pt idx="724">
                  <c:v>37708</c:v>
                </c:pt>
                <c:pt idx="725">
                  <c:v>37711</c:v>
                </c:pt>
                <c:pt idx="726">
                  <c:v>37712</c:v>
                </c:pt>
                <c:pt idx="727">
                  <c:v>37713</c:v>
                </c:pt>
                <c:pt idx="728">
                  <c:v>37714</c:v>
                </c:pt>
                <c:pt idx="729">
                  <c:v>37715</c:v>
                </c:pt>
                <c:pt idx="730">
                  <c:v>37718</c:v>
                </c:pt>
                <c:pt idx="731">
                  <c:v>37719</c:v>
                </c:pt>
                <c:pt idx="732">
                  <c:v>37720</c:v>
                </c:pt>
                <c:pt idx="733">
                  <c:v>37721</c:v>
                </c:pt>
                <c:pt idx="734">
                  <c:v>37722</c:v>
                </c:pt>
                <c:pt idx="735">
                  <c:v>37725</c:v>
                </c:pt>
                <c:pt idx="736">
                  <c:v>37726</c:v>
                </c:pt>
                <c:pt idx="737">
                  <c:v>37727</c:v>
                </c:pt>
                <c:pt idx="738">
                  <c:v>37728</c:v>
                </c:pt>
                <c:pt idx="739">
                  <c:v>37729</c:v>
                </c:pt>
                <c:pt idx="740">
                  <c:v>37733</c:v>
                </c:pt>
                <c:pt idx="741">
                  <c:v>37734</c:v>
                </c:pt>
                <c:pt idx="742">
                  <c:v>37735</c:v>
                </c:pt>
                <c:pt idx="743">
                  <c:v>37736</c:v>
                </c:pt>
                <c:pt idx="744">
                  <c:v>37739</c:v>
                </c:pt>
                <c:pt idx="745">
                  <c:v>37741</c:v>
                </c:pt>
                <c:pt idx="746">
                  <c:v>37743</c:v>
                </c:pt>
                <c:pt idx="747">
                  <c:v>37747</c:v>
                </c:pt>
                <c:pt idx="748">
                  <c:v>37748</c:v>
                </c:pt>
                <c:pt idx="749">
                  <c:v>37750</c:v>
                </c:pt>
                <c:pt idx="750">
                  <c:v>37753</c:v>
                </c:pt>
                <c:pt idx="751">
                  <c:v>37754</c:v>
                </c:pt>
                <c:pt idx="752">
                  <c:v>37755</c:v>
                </c:pt>
                <c:pt idx="753">
                  <c:v>37756</c:v>
                </c:pt>
                <c:pt idx="754">
                  <c:v>37757</c:v>
                </c:pt>
                <c:pt idx="755">
                  <c:v>37760</c:v>
                </c:pt>
                <c:pt idx="756">
                  <c:v>37761</c:v>
                </c:pt>
                <c:pt idx="757">
                  <c:v>37762</c:v>
                </c:pt>
                <c:pt idx="758">
                  <c:v>37763</c:v>
                </c:pt>
                <c:pt idx="759">
                  <c:v>37764</c:v>
                </c:pt>
                <c:pt idx="760">
                  <c:v>37767</c:v>
                </c:pt>
                <c:pt idx="761">
                  <c:v>37769</c:v>
                </c:pt>
                <c:pt idx="762">
                  <c:v>37770</c:v>
                </c:pt>
                <c:pt idx="763">
                  <c:v>37771</c:v>
                </c:pt>
                <c:pt idx="764">
                  <c:v>37774</c:v>
                </c:pt>
                <c:pt idx="765">
                  <c:v>37775</c:v>
                </c:pt>
                <c:pt idx="766">
                  <c:v>37776</c:v>
                </c:pt>
                <c:pt idx="767">
                  <c:v>37777</c:v>
                </c:pt>
                <c:pt idx="768">
                  <c:v>37781</c:v>
                </c:pt>
                <c:pt idx="769">
                  <c:v>37782</c:v>
                </c:pt>
                <c:pt idx="770">
                  <c:v>37783</c:v>
                </c:pt>
                <c:pt idx="771">
                  <c:v>37784</c:v>
                </c:pt>
                <c:pt idx="772">
                  <c:v>37785</c:v>
                </c:pt>
                <c:pt idx="773">
                  <c:v>37788</c:v>
                </c:pt>
                <c:pt idx="774">
                  <c:v>37789</c:v>
                </c:pt>
                <c:pt idx="775">
                  <c:v>37790</c:v>
                </c:pt>
                <c:pt idx="776">
                  <c:v>37791</c:v>
                </c:pt>
                <c:pt idx="777">
                  <c:v>37792</c:v>
                </c:pt>
                <c:pt idx="778">
                  <c:v>37795</c:v>
                </c:pt>
                <c:pt idx="779">
                  <c:v>37796</c:v>
                </c:pt>
                <c:pt idx="780">
                  <c:v>37797</c:v>
                </c:pt>
                <c:pt idx="781">
                  <c:v>37798</c:v>
                </c:pt>
                <c:pt idx="782">
                  <c:v>37799</c:v>
                </c:pt>
                <c:pt idx="783">
                  <c:v>37802</c:v>
                </c:pt>
                <c:pt idx="784">
                  <c:v>37803</c:v>
                </c:pt>
                <c:pt idx="785">
                  <c:v>37804</c:v>
                </c:pt>
                <c:pt idx="786">
                  <c:v>37805</c:v>
                </c:pt>
                <c:pt idx="787">
                  <c:v>37806</c:v>
                </c:pt>
                <c:pt idx="788">
                  <c:v>37810</c:v>
                </c:pt>
                <c:pt idx="789">
                  <c:v>37811</c:v>
                </c:pt>
                <c:pt idx="790">
                  <c:v>37812</c:v>
                </c:pt>
                <c:pt idx="791">
                  <c:v>37813</c:v>
                </c:pt>
                <c:pt idx="792">
                  <c:v>37816</c:v>
                </c:pt>
                <c:pt idx="793">
                  <c:v>37817</c:v>
                </c:pt>
                <c:pt idx="794">
                  <c:v>37818</c:v>
                </c:pt>
                <c:pt idx="795">
                  <c:v>37820</c:v>
                </c:pt>
                <c:pt idx="796">
                  <c:v>37824</c:v>
                </c:pt>
                <c:pt idx="797">
                  <c:v>37825</c:v>
                </c:pt>
                <c:pt idx="798">
                  <c:v>37826</c:v>
                </c:pt>
                <c:pt idx="799">
                  <c:v>37827</c:v>
                </c:pt>
                <c:pt idx="800">
                  <c:v>37830</c:v>
                </c:pt>
                <c:pt idx="801">
                  <c:v>37831</c:v>
                </c:pt>
                <c:pt idx="802">
                  <c:v>37832</c:v>
                </c:pt>
                <c:pt idx="803">
                  <c:v>37833</c:v>
                </c:pt>
                <c:pt idx="804">
                  <c:v>37834</c:v>
                </c:pt>
                <c:pt idx="805">
                  <c:v>37837</c:v>
                </c:pt>
                <c:pt idx="806">
                  <c:v>37838</c:v>
                </c:pt>
                <c:pt idx="807">
                  <c:v>37839</c:v>
                </c:pt>
                <c:pt idx="808">
                  <c:v>37840</c:v>
                </c:pt>
                <c:pt idx="809">
                  <c:v>37841</c:v>
                </c:pt>
                <c:pt idx="810">
                  <c:v>37844</c:v>
                </c:pt>
                <c:pt idx="811">
                  <c:v>37845</c:v>
                </c:pt>
                <c:pt idx="812">
                  <c:v>37846</c:v>
                </c:pt>
                <c:pt idx="813">
                  <c:v>37847</c:v>
                </c:pt>
                <c:pt idx="814">
                  <c:v>37851</c:v>
                </c:pt>
                <c:pt idx="815">
                  <c:v>37852</c:v>
                </c:pt>
                <c:pt idx="816">
                  <c:v>37853</c:v>
                </c:pt>
                <c:pt idx="817">
                  <c:v>37854</c:v>
                </c:pt>
                <c:pt idx="818">
                  <c:v>37855</c:v>
                </c:pt>
                <c:pt idx="819">
                  <c:v>37858</c:v>
                </c:pt>
                <c:pt idx="820">
                  <c:v>37859</c:v>
                </c:pt>
                <c:pt idx="821">
                  <c:v>37860</c:v>
                </c:pt>
                <c:pt idx="822">
                  <c:v>37861</c:v>
                </c:pt>
                <c:pt idx="823">
                  <c:v>37862</c:v>
                </c:pt>
                <c:pt idx="824">
                  <c:v>37865</c:v>
                </c:pt>
                <c:pt idx="825">
                  <c:v>37867</c:v>
                </c:pt>
                <c:pt idx="826">
                  <c:v>37868</c:v>
                </c:pt>
                <c:pt idx="827">
                  <c:v>37869</c:v>
                </c:pt>
                <c:pt idx="828">
                  <c:v>37872</c:v>
                </c:pt>
                <c:pt idx="829">
                  <c:v>37873</c:v>
                </c:pt>
                <c:pt idx="830">
                  <c:v>37880</c:v>
                </c:pt>
                <c:pt idx="831">
                  <c:v>37881</c:v>
                </c:pt>
                <c:pt idx="832">
                  <c:v>37882</c:v>
                </c:pt>
                <c:pt idx="833">
                  <c:v>37883</c:v>
                </c:pt>
                <c:pt idx="834">
                  <c:v>37886</c:v>
                </c:pt>
                <c:pt idx="835">
                  <c:v>37888</c:v>
                </c:pt>
                <c:pt idx="836">
                  <c:v>37889</c:v>
                </c:pt>
                <c:pt idx="837">
                  <c:v>37890</c:v>
                </c:pt>
                <c:pt idx="838">
                  <c:v>37893</c:v>
                </c:pt>
                <c:pt idx="839">
                  <c:v>37894</c:v>
                </c:pt>
                <c:pt idx="840">
                  <c:v>37895</c:v>
                </c:pt>
                <c:pt idx="841">
                  <c:v>37896</c:v>
                </c:pt>
                <c:pt idx="842">
                  <c:v>37900</c:v>
                </c:pt>
                <c:pt idx="843">
                  <c:v>37901</c:v>
                </c:pt>
                <c:pt idx="844">
                  <c:v>37902</c:v>
                </c:pt>
                <c:pt idx="845">
                  <c:v>37903</c:v>
                </c:pt>
                <c:pt idx="846">
                  <c:v>37904</c:v>
                </c:pt>
                <c:pt idx="847">
                  <c:v>37908</c:v>
                </c:pt>
                <c:pt idx="848">
                  <c:v>37909</c:v>
                </c:pt>
                <c:pt idx="849">
                  <c:v>37910</c:v>
                </c:pt>
                <c:pt idx="850">
                  <c:v>37911</c:v>
                </c:pt>
                <c:pt idx="851">
                  <c:v>37914</c:v>
                </c:pt>
                <c:pt idx="852">
                  <c:v>37915</c:v>
                </c:pt>
                <c:pt idx="853">
                  <c:v>37916</c:v>
                </c:pt>
                <c:pt idx="854">
                  <c:v>37917</c:v>
                </c:pt>
                <c:pt idx="855">
                  <c:v>37918</c:v>
                </c:pt>
                <c:pt idx="856">
                  <c:v>37921</c:v>
                </c:pt>
                <c:pt idx="857">
                  <c:v>37922</c:v>
                </c:pt>
                <c:pt idx="858">
                  <c:v>37923</c:v>
                </c:pt>
                <c:pt idx="859">
                  <c:v>37924</c:v>
                </c:pt>
                <c:pt idx="860">
                  <c:v>37925</c:v>
                </c:pt>
                <c:pt idx="861">
                  <c:v>37929</c:v>
                </c:pt>
                <c:pt idx="862">
                  <c:v>37930</c:v>
                </c:pt>
                <c:pt idx="863">
                  <c:v>37931</c:v>
                </c:pt>
                <c:pt idx="864">
                  <c:v>37932</c:v>
                </c:pt>
                <c:pt idx="865">
                  <c:v>37935</c:v>
                </c:pt>
                <c:pt idx="866">
                  <c:v>37936</c:v>
                </c:pt>
                <c:pt idx="867">
                  <c:v>37937</c:v>
                </c:pt>
                <c:pt idx="868">
                  <c:v>37938</c:v>
                </c:pt>
                <c:pt idx="869">
                  <c:v>37939</c:v>
                </c:pt>
                <c:pt idx="870">
                  <c:v>37942</c:v>
                </c:pt>
                <c:pt idx="871">
                  <c:v>37943</c:v>
                </c:pt>
                <c:pt idx="872">
                  <c:v>37944</c:v>
                </c:pt>
                <c:pt idx="873">
                  <c:v>37945</c:v>
                </c:pt>
                <c:pt idx="874">
                  <c:v>37946</c:v>
                </c:pt>
                <c:pt idx="875">
                  <c:v>37950</c:v>
                </c:pt>
                <c:pt idx="876">
                  <c:v>37951</c:v>
                </c:pt>
                <c:pt idx="877">
                  <c:v>37952</c:v>
                </c:pt>
                <c:pt idx="878">
                  <c:v>37956</c:v>
                </c:pt>
                <c:pt idx="879">
                  <c:v>37957</c:v>
                </c:pt>
                <c:pt idx="880">
                  <c:v>37958</c:v>
                </c:pt>
                <c:pt idx="881">
                  <c:v>37959</c:v>
                </c:pt>
                <c:pt idx="882">
                  <c:v>37960</c:v>
                </c:pt>
                <c:pt idx="883">
                  <c:v>37963</c:v>
                </c:pt>
                <c:pt idx="884">
                  <c:v>37964</c:v>
                </c:pt>
                <c:pt idx="885">
                  <c:v>37965</c:v>
                </c:pt>
                <c:pt idx="886">
                  <c:v>37966</c:v>
                </c:pt>
                <c:pt idx="887">
                  <c:v>37967</c:v>
                </c:pt>
                <c:pt idx="888">
                  <c:v>37970</c:v>
                </c:pt>
                <c:pt idx="889">
                  <c:v>37971</c:v>
                </c:pt>
                <c:pt idx="890">
                  <c:v>37972</c:v>
                </c:pt>
                <c:pt idx="891">
                  <c:v>37973</c:v>
                </c:pt>
                <c:pt idx="892">
                  <c:v>37974</c:v>
                </c:pt>
                <c:pt idx="893">
                  <c:v>37977</c:v>
                </c:pt>
                <c:pt idx="894">
                  <c:v>37979</c:v>
                </c:pt>
                <c:pt idx="895">
                  <c:v>37981</c:v>
                </c:pt>
                <c:pt idx="896">
                  <c:v>37984</c:v>
                </c:pt>
                <c:pt idx="897">
                  <c:v>37985</c:v>
                </c:pt>
                <c:pt idx="898">
                  <c:v>37991</c:v>
                </c:pt>
                <c:pt idx="899">
                  <c:v>37992</c:v>
                </c:pt>
                <c:pt idx="900">
                  <c:v>37993</c:v>
                </c:pt>
                <c:pt idx="901">
                  <c:v>37994</c:v>
                </c:pt>
                <c:pt idx="902">
                  <c:v>37995</c:v>
                </c:pt>
                <c:pt idx="903">
                  <c:v>37999</c:v>
                </c:pt>
                <c:pt idx="904">
                  <c:v>38000</c:v>
                </c:pt>
                <c:pt idx="905">
                  <c:v>38001</c:v>
                </c:pt>
                <c:pt idx="906">
                  <c:v>38002</c:v>
                </c:pt>
                <c:pt idx="907">
                  <c:v>38005</c:v>
                </c:pt>
                <c:pt idx="908">
                  <c:v>38012</c:v>
                </c:pt>
                <c:pt idx="909">
                  <c:v>38013</c:v>
                </c:pt>
                <c:pt idx="910">
                  <c:v>38014</c:v>
                </c:pt>
                <c:pt idx="911">
                  <c:v>38015</c:v>
                </c:pt>
                <c:pt idx="912">
                  <c:v>38016</c:v>
                </c:pt>
                <c:pt idx="913">
                  <c:v>38019</c:v>
                </c:pt>
                <c:pt idx="914">
                  <c:v>38020</c:v>
                </c:pt>
                <c:pt idx="915">
                  <c:v>38021</c:v>
                </c:pt>
                <c:pt idx="916">
                  <c:v>38022</c:v>
                </c:pt>
                <c:pt idx="917">
                  <c:v>38023</c:v>
                </c:pt>
                <c:pt idx="918">
                  <c:v>38026</c:v>
                </c:pt>
                <c:pt idx="919">
                  <c:v>38027</c:v>
                </c:pt>
                <c:pt idx="920">
                  <c:v>38029</c:v>
                </c:pt>
                <c:pt idx="921">
                  <c:v>38030</c:v>
                </c:pt>
                <c:pt idx="922">
                  <c:v>38033</c:v>
                </c:pt>
                <c:pt idx="923">
                  <c:v>38035</c:v>
                </c:pt>
                <c:pt idx="924">
                  <c:v>38036</c:v>
                </c:pt>
                <c:pt idx="925">
                  <c:v>38037</c:v>
                </c:pt>
                <c:pt idx="926">
                  <c:v>38040</c:v>
                </c:pt>
                <c:pt idx="927">
                  <c:v>38041</c:v>
                </c:pt>
                <c:pt idx="928">
                  <c:v>38042</c:v>
                </c:pt>
                <c:pt idx="929">
                  <c:v>38043</c:v>
                </c:pt>
                <c:pt idx="930">
                  <c:v>38044</c:v>
                </c:pt>
                <c:pt idx="931">
                  <c:v>38048</c:v>
                </c:pt>
                <c:pt idx="932">
                  <c:v>38049</c:v>
                </c:pt>
                <c:pt idx="933">
                  <c:v>38050</c:v>
                </c:pt>
                <c:pt idx="934">
                  <c:v>38051</c:v>
                </c:pt>
                <c:pt idx="935">
                  <c:v>38054</c:v>
                </c:pt>
                <c:pt idx="936">
                  <c:v>38055</c:v>
                </c:pt>
                <c:pt idx="937">
                  <c:v>38056</c:v>
                </c:pt>
                <c:pt idx="938">
                  <c:v>38057</c:v>
                </c:pt>
                <c:pt idx="939">
                  <c:v>38058</c:v>
                </c:pt>
                <c:pt idx="940">
                  <c:v>38061</c:v>
                </c:pt>
                <c:pt idx="941">
                  <c:v>38062</c:v>
                </c:pt>
                <c:pt idx="942">
                  <c:v>38063</c:v>
                </c:pt>
                <c:pt idx="943">
                  <c:v>38064</c:v>
                </c:pt>
                <c:pt idx="944">
                  <c:v>38065</c:v>
                </c:pt>
                <c:pt idx="945">
                  <c:v>38068</c:v>
                </c:pt>
                <c:pt idx="946">
                  <c:v>38069</c:v>
                </c:pt>
                <c:pt idx="947">
                  <c:v>38070</c:v>
                </c:pt>
                <c:pt idx="948">
                  <c:v>38071</c:v>
                </c:pt>
                <c:pt idx="949">
                  <c:v>38072</c:v>
                </c:pt>
                <c:pt idx="950">
                  <c:v>38075</c:v>
                </c:pt>
                <c:pt idx="951">
                  <c:v>38076</c:v>
                </c:pt>
                <c:pt idx="952">
                  <c:v>38077</c:v>
                </c:pt>
                <c:pt idx="953">
                  <c:v>38078</c:v>
                </c:pt>
                <c:pt idx="954">
                  <c:v>38079</c:v>
                </c:pt>
                <c:pt idx="955">
                  <c:v>38083</c:v>
                </c:pt>
                <c:pt idx="956">
                  <c:v>38084</c:v>
                </c:pt>
                <c:pt idx="957">
                  <c:v>38085</c:v>
                </c:pt>
                <c:pt idx="958">
                  <c:v>38086</c:v>
                </c:pt>
                <c:pt idx="959">
                  <c:v>38090</c:v>
                </c:pt>
                <c:pt idx="960">
                  <c:v>38091</c:v>
                </c:pt>
                <c:pt idx="961">
                  <c:v>38093</c:v>
                </c:pt>
                <c:pt idx="962">
                  <c:v>38096</c:v>
                </c:pt>
                <c:pt idx="963">
                  <c:v>38097</c:v>
                </c:pt>
                <c:pt idx="964">
                  <c:v>38098</c:v>
                </c:pt>
                <c:pt idx="965">
                  <c:v>38099</c:v>
                </c:pt>
                <c:pt idx="966">
                  <c:v>38100</c:v>
                </c:pt>
                <c:pt idx="967">
                  <c:v>38103</c:v>
                </c:pt>
                <c:pt idx="968">
                  <c:v>38104</c:v>
                </c:pt>
                <c:pt idx="969">
                  <c:v>38105</c:v>
                </c:pt>
                <c:pt idx="970">
                  <c:v>38107</c:v>
                </c:pt>
                <c:pt idx="971">
                  <c:v>38113</c:v>
                </c:pt>
                <c:pt idx="972">
                  <c:v>38114</c:v>
                </c:pt>
                <c:pt idx="973">
                  <c:v>38117</c:v>
                </c:pt>
                <c:pt idx="974">
                  <c:v>38118</c:v>
                </c:pt>
                <c:pt idx="975">
                  <c:v>38119</c:v>
                </c:pt>
                <c:pt idx="976">
                  <c:v>38120</c:v>
                </c:pt>
                <c:pt idx="977">
                  <c:v>38121</c:v>
                </c:pt>
                <c:pt idx="978">
                  <c:v>38124</c:v>
                </c:pt>
                <c:pt idx="979">
                  <c:v>38125</c:v>
                </c:pt>
                <c:pt idx="980">
                  <c:v>38126</c:v>
                </c:pt>
                <c:pt idx="981">
                  <c:v>38127</c:v>
                </c:pt>
                <c:pt idx="982">
                  <c:v>38128</c:v>
                </c:pt>
                <c:pt idx="983">
                  <c:v>38131</c:v>
                </c:pt>
                <c:pt idx="984">
                  <c:v>38132</c:v>
                </c:pt>
                <c:pt idx="985">
                  <c:v>38134</c:v>
                </c:pt>
                <c:pt idx="986">
                  <c:v>38135</c:v>
                </c:pt>
                <c:pt idx="987">
                  <c:v>38138</c:v>
                </c:pt>
                <c:pt idx="988">
                  <c:v>38140</c:v>
                </c:pt>
                <c:pt idx="989">
                  <c:v>38141</c:v>
                </c:pt>
                <c:pt idx="990">
                  <c:v>38142</c:v>
                </c:pt>
                <c:pt idx="991">
                  <c:v>38145</c:v>
                </c:pt>
                <c:pt idx="992">
                  <c:v>38146</c:v>
                </c:pt>
                <c:pt idx="993">
                  <c:v>38147</c:v>
                </c:pt>
                <c:pt idx="994">
                  <c:v>38148</c:v>
                </c:pt>
                <c:pt idx="995">
                  <c:v>38149</c:v>
                </c:pt>
                <c:pt idx="996">
                  <c:v>38153</c:v>
                </c:pt>
                <c:pt idx="997">
                  <c:v>38154</c:v>
                </c:pt>
                <c:pt idx="998">
                  <c:v>38155</c:v>
                </c:pt>
                <c:pt idx="999">
                  <c:v>38156</c:v>
                </c:pt>
                <c:pt idx="1000">
                  <c:v>38159</c:v>
                </c:pt>
                <c:pt idx="1001">
                  <c:v>38160</c:v>
                </c:pt>
                <c:pt idx="1002">
                  <c:v>38161</c:v>
                </c:pt>
                <c:pt idx="1003">
                  <c:v>38162</c:v>
                </c:pt>
                <c:pt idx="1004">
                  <c:v>38163</c:v>
                </c:pt>
                <c:pt idx="1005">
                  <c:v>38166</c:v>
                </c:pt>
                <c:pt idx="1006">
                  <c:v>38167</c:v>
                </c:pt>
                <c:pt idx="1007">
                  <c:v>38168</c:v>
                </c:pt>
                <c:pt idx="1008">
                  <c:v>38169</c:v>
                </c:pt>
                <c:pt idx="1009">
                  <c:v>38170</c:v>
                </c:pt>
                <c:pt idx="1010">
                  <c:v>38173</c:v>
                </c:pt>
                <c:pt idx="1011">
                  <c:v>38175</c:v>
                </c:pt>
                <c:pt idx="1012">
                  <c:v>38176</c:v>
                </c:pt>
                <c:pt idx="1013">
                  <c:v>38177</c:v>
                </c:pt>
                <c:pt idx="1014">
                  <c:v>38180</c:v>
                </c:pt>
                <c:pt idx="1015">
                  <c:v>38181</c:v>
                </c:pt>
                <c:pt idx="1016">
                  <c:v>38182</c:v>
                </c:pt>
                <c:pt idx="1017">
                  <c:v>38183</c:v>
                </c:pt>
                <c:pt idx="1018">
                  <c:v>38184</c:v>
                </c:pt>
                <c:pt idx="1019">
                  <c:v>38188</c:v>
                </c:pt>
                <c:pt idx="1020">
                  <c:v>38189</c:v>
                </c:pt>
                <c:pt idx="1021">
                  <c:v>38190</c:v>
                </c:pt>
                <c:pt idx="1022">
                  <c:v>38191</c:v>
                </c:pt>
                <c:pt idx="1023">
                  <c:v>38194</c:v>
                </c:pt>
                <c:pt idx="1024">
                  <c:v>38195</c:v>
                </c:pt>
                <c:pt idx="1025">
                  <c:v>38196</c:v>
                </c:pt>
                <c:pt idx="1026">
                  <c:v>38197</c:v>
                </c:pt>
                <c:pt idx="1027">
                  <c:v>38198</c:v>
                </c:pt>
                <c:pt idx="1028">
                  <c:v>38201</c:v>
                </c:pt>
                <c:pt idx="1029">
                  <c:v>38202</c:v>
                </c:pt>
                <c:pt idx="1030">
                  <c:v>38203</c:v>
                </c:pt>
                <c:pt idx="1031">
                  <c:v>38204</c:v>
                </c:pt>
                <c:pt idx="1032">
                  <c:v>38205</c:v>
                </c:pt>
                <c:pt idx="1033">
                  <c:v>38208</c:v>
                </c:pt>
                <c:pt idx="1034">
                  <c:v>38209</c:v>
                </c:pt>
                <c:pt idx="1035">
                  <c:v>38210</c:v>
                </c:pt>
                <c:pt idx="1036">
                  <c:v>38211</c:v>
                </c:pt>
                <c:pt idx="1037">
                  <c:v>38212</c:v>
                </c:pt>
                <c:pt idx="1038">
                  <c:v>38215</c:v>
                </c:pt>
                <c:pt idx="1039">
                  <c:v>38216</c:v>
                </c:pt>
                <c:pt idx="1040">
                  <c:v>38217</c:v>
                </c:pt>
                <c:pt idx="1041">
                  <c:v>38218</c:v>
                </c:pt>
                <c:pt idx="1042">
                  <c:v>38219</c:v>
                </c:pt>
                <c:pt idx="1043">
                  <c:v>38222</c:v>
                </c:pt>
                <c:pt idx="1044">
                  <c:v>38223</c:v>
                </c:pt>
                <c:pt idx="1045">
                  <c:v>38224</c:v>
                </c:pt>
                <c:pt idx="1046">
                  <c:v>38225</c:v>
                </c:pt>
                <c:pt idx="1047">
                  <c:v>38226</c:v>
                </c:pt>
                <c:pt idx="1048">
                  <c:v>38229</c:v>
                </c:pt>
                <c:pt idx="1049">
                  <c:v>38230</c:v>
                </c:pt>
                <c:pt idx="1050">
                  <c:v>38231</c:v>
                </c:pt>
                <c:pt idx="1051">
                  <c:v>38232</c:v>
                </c:pt>
                <c:pt idx="1052">
                  <c:v>38233</c:v>
                </c:pt>
                <c:pt idx="1053">
                  <c:v>38236</c:v>
                </c:pt>
                <c:pt idx="1054">
                  <c:v>38238</c:v>
                </c:pt>
                <c:pt idx="1055">
                  <c:v>38239</c:v>
                </c:pt>
                <c:pt idx="1056">
                  <c:v>38240</c:v>
                </c:pt>
                <c:pt idx="1057">
                  <c:v>38243</c:v>
                </c:pt>
                <c:pt idx="1058">
                  <c:v>38244</c:v>
                </c:pt>
                <c:pt idx="1059">
                  <c:v>38245</c:v>
                </c:pt>
                <c:pt idx="1060">
                  <c:v>38246</c:v>
                </c:pt>
                <c:pt idx="1061">
                  <c:v>38247</c:v>
                </c:pt>
                <c:pt idx="1062">
                  <c:v>38251</c:v>
                </c:pt>
                <c:pt idx="1063">
                  <c:v>38252</c:v>
                </c:pt>
                <c:pt idx="1064">
                  <c:v>38254</c:v>
                </c:pt>
                <c:pt idx="1065">
                  <c:v>38260</c:v>
                </c:pt>
                <c:pt idx="1066">
                  <c:v>38261</c:v>
                </c:pt>
                <c:pt idx="1067">
                  <c:v>38264</c:v>
                </c:pt>
                <c:pt idx="1068">
                  <c:v>38265</c:v>
                </c:pt>
                <c:pt idx="1069">
                  <c:v>38266</c:v>
                </c:pt>
                <c:pt idx="1070">
                  <c:v>38267</c:v>
                </c:pt>
                <c:pt idx="1071">
                  <c:v>38268</c:v>
                </c:pt>
                <c:pt idx="1072">
                  <c:v>38272</c:v>
                </c:pt>
                <c:pt idx="1073">
                  <c:v>38273</c:v>
                </c:pt>
                <c:pt idx="1074">
                  <c:v>38274</c:v>
                </c:pt>
                <c:pt idx="1075">
                  <c:v>38275</c:v>
                </c:pt>
                <c:pt idx="1076">
                  <c:v>38278</c:v>
                </c:pt>
                <c:pt idx="1077">
                  <c:v>38279</c:v>
                </c:pt>
                <c:pt idx="1078">
                  <c:v>38280</c:v>
                </c:pt>
                <c:pt idx="1079">
                  <c:v>38281</c:v>
                </c:pt>
                <c:pt idx="1080">
                  <c:v>38282</c:v>
                </c:pt>
                <c:pt idx="1081">
                  <c:v>38285</c:v>
                </c:pt>
                <c:pt idx="1082">
                  <c:v>38286</c:v>
                </c:pt>
                <c:pt idx="1083">
                  <c:v>38287</c:v>
                </c:pt>
                <c:pt idx="1084">
                  <c:v>38288</c:v>
                </c:pt>
                <c:pt idx="1085">
                  <c:v>38289</c:v>
                </c:pt>
                <c:pt idx="1086">
                  <c:v>38292</c:v>
                </c:pt>
                <c:pt idx="1087">
                  <c:v>38293</c:v>
                </c:pt>
                <c:pt idx="1088">
                  <c:v>38295</c:v>
                </c:pt>
                <c:pt idx="1089">
                  <c:v>38296</c:v>
                </c:pt>
                <c:pt idx="1090">
                  <c:v>38299</c:v>
                </c:pt>
                <c:pt idx="1091">
                  <c:v>38300</c:v>
                </c:pt>
                <c:pt idx="1092">
                  <c:v>38301</c:v>
                </c:pt>
                <c:pt idx="1093">
                  <c:v>38302</c:v>
                </c:pt>
                <c:pt idx="1094">
                  <c:v>38303</c:v>
                </c:pt>
                <c:pt idx="1095">
                  <c:v>38306</c:v>
                </c:pt>
                <c:pt idx="1096">
                  <c:v>38307</c:v>
                </c:pt>
                <c:pt idx="1097">
                  <c:v>38308</c:v>
                </c:pt>
                <c:pt idx="1098">
                  <c:v>38309</c:v>
                </c:pt>
                <c:pt idx="1099">
                  <c:v>38310</c:v>
                </c:pt>
                <c:pt idx="1100">
                  <c:v>38313</c:v>
                </c:pt>
                <c:pt idx="1101">
                  <c:v>38315</c:v>
                </c:pt>
                <c:pt idx="1102">
                  <c:v>38316</c:v>
                </c:pt>
                <c:pt idx="1103">
                  <c:v>38320</c:v>
                </c:pt>
                <c:pt idx="1104">
                  <c:v>38321</c:v>
                </c:pt>
                <c:pt idx="1105">
                  <c:v>38322</c:v>
                </c:pt>
                <c:pt idx="1106">
                  <c:v>38323</c:v>
                </c:pt>
                <c:pt idx="1107">
                  <c:v>38324</c:v>
                </c:pt>
                <c:pt idx="1108">
                  <c:v>38327</c:v>
                </c:pt>
                <c:pt idx="1109">
                  <c:v>38328</c:v>
                </c:pt>
                <c:pt idx="1110">
                  <c:v>38329</c:v>
                </c:pt>
                <c:pt idx="1111">
                  <c:v>38330</c:v>
                </c:pt>
                <c:pt idx="1112">
                  <c:v>38331</c:v>
                </c:pt>
                <c:pt idx="1113">
                  <c:v>38334</c:v>
                </c:pt>
                <c:pt idx="1114">
                  <c:v>38335</c:v>
                </c:pt>
                <c:pt idx="1115">
                  <c:v>38336</c:v>
                </c:pt>
                <c:pt idx="1116">
                  <c:v>38337</c:v>
                </c:pt>
                <c:pt idx="1117">
                  <c:v>38338</c:v>
                </c:pt>
                <c:pt idx="1118">
                  <c:v>38341</c:v>
                </c:pt>
                <c:pt idx="1119">
                  <c:v>38342</c:v>
                </c:pt>
                <c:pt idx="1120">
                  <c:v>38343</c:v>
                </c:pt>
                <c:pt idx="1121">
                  <c:v>38345</c:v>
                </c:pt>
                <c:pt idx="1122">
                  <c:v>38349</c:v>
                </c:pt>
                <c:pt idx="1123">
                  <c:v>38350</c:v>
                </c:pt>
                <c:pt idx="1124">
                  <c:v>38351</c:v>
                </c:pt>
                <c:pt idx="1125">
                  <c:v>38356</c:v>
                </c:pt>
                <c:pt idx="1126">
                  <c:v>38357</c:v>
                </c:pt>
                <c:pt idx="1127">
                  <c:v>38358</c:v>
                </c:pt>
                <c:pt idx="1128">
                  <c:v>38359</c:v>
                </c:pt>
                <c:pt idx="1129">
                  <c:v>38363</c:v>
                </c:pt>
                <c:pt idx="1130">
                  <c:v>38364</c:v>
                </c:pt>
                <c:pt idx="1131">
                  <c:v>38365</c:v>
                </c:pt>
                <c:pt idx="1132">
                  <c:v>38366</c:v>
                </c:pt>
                <c:pt idx="1133">
                  <c:v>38369</c:v>
                </c:pt>
                <c:pt idx="1134">
                  <c:v>38371</c:v>
                </c:pt>
                <c:pt idx="1135">
                  <c:v>38372</c:v>
                </c:pt>
                <c:pt idx="1136">
                  <c:v>38373</c:v>
                </c:pt>
                <c:pt idx="1137">
                  <c:v>38376</c:v>
                </c:pt>
                <c:pt idx="1138">
                  <c:v>38377</c:v>
                </c:pt>
                <c:pt idx="1139">
                  <c:v>38378</c:v>
                </c:pt>
                <c:pt idx="1140">
                  <c:v>38379</c:v>
                </c:pt>
                <c:pt idx="1141">
                  <c:v>38380</c:v>
                </c:pt>
                <c:pt idx="1142">
                  <c:v>38383</c:v>
                </c:pt>
                <c:pt idx="1143">
                  <c:v>38384</c:v>
                </c:pt>
                <c:pt idx="1144">
                  <c:v>38385</c:v>
                </c:pt>
                <c:pt idx="1145">
                  <c:v>38386</c:v>
                </c:pt>
                <c:pt idx="1146">
                  <c:v>38387</c:v>
                </c:pt>
                <c:pt idx="1147">
                  <c:v>38390</c:v>
                </c:pt>
                <c:pt idx="1148">
                  <c:v>38397</c:v>
                </c:pt>
                <c:pt idx="1149">
                  <c:v>38398</c:v>
                </c:pt>
                <c:pt idx="1150">
                  <c:v>38399</c:v>
                </c:pt>
                <c:pt idx="1151">
                  <c:v>38400</c:v>
                </c:pt>
                <c:pt idx="1152">
                  <c:v>38401</c:v>
                </c:pt>
                <c:pt idx="1153">
                  <c:v>38404</c:v>
                </c:pt>
                <c:pt idx="1154">
                  <c:v>38406</c:v>
                </c:pt>
                <c:pt idx="1155">
                  <c:v>38407</c:v>
                </c:pt>
                <c:pt idx="1156">
                  <c:v>38408</c:v>
                </c:pt>
                <c:pt idx="1157">
                  <c:v>38411</c:v>
                </c:pt>
                <c:pt idx="1158">
                  <c:v>38413</c:v>
                </c:pt>
                <c:pt idx="1159">
                  <c:v>38414</c:v>
                </c:pt>
                <c:pt idx="1160">
                  <c:v>38415</c:v>
                </c:pt>
                <c:pt idx="1161">
                  <c:v>38418</c:v>
                </c:pt>
                <c:pt idx="1162">
                  <c:v>38419</c:v>
                </c:pt>
                <c:pt idx="1163">
                  <c:v>38420</c:v>
                </c:pt>
                <c:pt idx="1164">
                  <c:v>38421</c:v>
                </c:pt>
                <c:pt idx="1165">
                  <c:v>38422</c:v>
                </c:pt>
                <c:pt idx="1166">
                  <c:v>38425</c:v>
                </c:pt>
                <c:pt idx="1167">
                  <c:v>38426</c:v>
                </c:pt>
                <c:pt idx="1168">
                  <c:v>38427</c:v>
                </c:pt>
                <c:pt idx="1169">
                  <c:v>38428</c:v>
                </c:pt>
                <c:pt idx="1170">
                  <c:v>38429</c:v>
                </c:pt>
                <c:pt idx="1171">
                  <c:v>38433</c:v>
                </c:pt>
                <c:pt idx="1172">
                  <c:v>38434</c:v>
                </c:pt>
                <c:pt idx="1173">
                  <c:v>38435</c:v>
                </c:pt>
                <c:pt idx="1174">
                  <c:v>38436</c:v>
                </c:pt>
                <c:pt idx="1175">
                  <c:v>38440</c:v>
                </c:pt>
                <c:pt idx="1176">
                  <c:v>38441</c:v>
                </c:pt>
                <c:pt idx="1177">
                  <c:v>38442</c:v>
                </c:pt>
                <c:pt idx="1178">
                  <c:v>38443</c:v>
                </c:pt>
                <c:pt idx="1179">
                  <c:v>38446</c:v>
                </c:pt>
                <c:pt idx="1180">
                  <c:v>38448</c:v>
                </c:pt>
                <c:pt idx="1181">
                  <c:v>38449</c:v>
                </c:pt>
                <c:pt idx="1182">
                  <c:v>38450</c:v>
                </c:pt>
                <c:pt idx="1183">
                  <c:v>38453</c:v>
                </c:pt>
                <c:pt idx="1184">
                  <c:v>38454</c:v>
                </c:pt>
                <c:pt idx="1185">
                  <c:v>38455</c:v>
                </c:pt>
                <c:pt idx="1186">
                  <c:v>38456</c:v>
                </c:pt>
                <c:pt idx="1187">
                  <c:v>38457</c:v>
                </c:pt>
                <c:pt idx="1188">
                  <c:v>38460</c:v>
                </c:pt>
                <c:pt idx="1189">
                  <c:v>38461</c:v>
                </c:pt>
                <c:pt idx="1190">
                  <c:v>38462</c:v>
                </c:pt>
                <c:pt idx="1191">
                  <c:v>38463</c:v>
                </c:pt>
                <c:pt idx="1192">
                  <c:v>38464</c:v>
                </c:pt>
                <c:pt idx="1193">
                  <c:v>38467</c:v>
                </c:pt>
                <c:pt idx="1194">
                  <c:v>38468</c:v>
                </c:pt>
                <c:pt idx="1195">
                  <c:v>38469</c:v>
                </c:pt>
                <c:pt idx="1196">
                  <c:v>38470</c:v>
                </c:pt>
                <c:pt idx="1197">
                  <c:v>38474</c:v>
                </c:pt>
                <c:pt idx="1198">
                  <c:v>38478</c:v>
                </c:pt>
                <c:pt idx="1199">
                  <c:v>38481</c:v>
                </c:pt>
                <c:pt idx="1200">
                  <c:v>38482</c:v>
                </c:pt>
                <c:pt idx="1201">
                  <c:v>38483</c:v>
                </c:pt>
                <c:pt idx="1202">
                  <c:v>38484</c:v>
                </c:pt>
                <c:pt idx="1203">
                  <c:v>38485</c:v>
                </c:pt>
                <c:pt idx="1204">
                  <c:v>38488</c:v>
                </c:pt>
                <c:pt idx="1205">
                  <c:v>38489</c:v>
                </c:pt>
                <c:pt idx="1206">
                  <c:v>38490</c:v>
                </c:pt>
                <c:pt idx="1207">
                  <c:v>38491</c:v>
                </c:pt>
                <c:pt idx="1208">
                  <c:v>38492</c:v>
                </c:pt>
                <c:pt idx="1209">
                  <c:v>38495</c:v>
                </c:pt>
                <c:pt idx="1210">
                  <c:v>38496</c:v>
                </c:pt>
                <c:pt idx="1211">
                  <c:v>38497</c:v>
                </c:pt>
                <c:pt idx="1212">
                  <c:v>38498</c:v>
                </c:pt>
                <c:pt idx="1213">
                  <c:v>38499</c:v>
                </c:pt>
                <c:pt idx="1214">
                  <c:v>38502</c:v>
                </c:pt>
                <c:pt idx="1215">
                  <c:v>38504</c:v>
                </c:pt>
                <c:pt idx="1216">
                  <c:v>38505</c:v>
                </c:pt>
                <c:pt idx="1217">
                  <c:v>38506</c:v>
                </c:pt>
                <c:pt idx="1218">
                  <c:v>38510</c:v>
                </c:pt>
                <c:pt idx="1219">
                  <c:v>38511</c:v>
                </c:pt>
                <c:pt idx="1220">
                  <c:v>38512</c:v>
                </c:pt>
                <c:pt idx="1221">
                  <c:v>38513</c:v>
                </c:pt>
                <c:pt idx="1222">
                  <c:v>38516</c:v>
                </c:pt>
                <c:pt idx="1223">
                  <c:v>38517</c:v>
                </c:pt>
                <c:pt idx="1224">
                  <c:v>38518</c:v>
                </c:pt>
                <c:pt idx="1225">
                  <c:v>38519</c:v>
                </c:pt>
                <c:pt idx="1226">
                  <c:v>38520</c:v>
                </c:pt>
                <c:pt idx="1227">
                  <c:v>38523</c:v>
                </c:pt>
                <c:pt idx="1228">
                  <c:v>38524</c:v>
                </c:pt>
                <c:pt idx="1229">
                  <c:v>38525</c:v>
                </c:pt>
                <c:pt idx="1230">
                  <c:v>38526</c:v>
                </c:pt>
                <c:pt idx="1231">
                  <c:v>38527</c:v>
                </c:pt>
                <c:pt idx="1232">
                  <c:v>38530</c:v>
                </c:pt>
                <c:pt idx="1233">
                  <c:v>38531</c:v>
                </c:pt>
                <c:pt idx="1234">
                  <c:v>38532</c:v>
                </c:pt>
                <c:pt idx="1235">
                  <c:v>38533</c:v>
                </c:pt>
                <c:pt idx="1236">
                  <c:v>38534</c:v>
                </c:pt>
                <c:pt idx="1237">
                  <c:v>38537</c:v>
                </c:pt>
                <c:pt idx="1238">
                  <c:v>38539</c:v>
                </c:pt>
                <c:pt idx="1239">
                  <c:v>38540</c:v>
                </c:pt>
                <c:pt idx="1240">
                  <c:v>38541</c:v>
                </c:pt>
                <c:pt idx="1241">
                  <c:v>38544</c:v>
                </c:pt>
                <c:pt idx="1242">
                  <c:v>38545</c:v>
                </c:pt>
                <c:pt idx="1243">
                  <c:v>38546</c:v>
                </c:pt>
                <c:pt idx="1244">
                  <c:v>38547</c:v>
                </c:pt>
                <c:pt idx="1245">
                  <c:v>38548</c:v>
                </c:pt>
                <c:pt idx="1246">
                  <c:v>38552</c:v>
                </c:pt>
                <c:pt idx="1247">
                  <c:v>38553</c:v>
                </c:pt>
                <c:pt idx="1248">
                  <c:v>38554</c:v>
                </c:pt>
                <c:pt idx="1249">
                  <c:v>38555</c:v>
                </c:pt>
                <c:pt idx="1250">
                  <c:v>38558</c:v>
                </c:pt>
                <c:pt idx="1251">
                  <c:v>38559</c:v>
                </c:pt>
                <c:pt idx="1252">
                  <c:v>38560</c:v>
                </c:pt>
                <c:pt idx="1253">
                  <c:v>38561</c:v>
                </c:pt>
                <c:pt idx="1254">
                  <c:v>38562</c:v>
                </c:pt>
                <c:pt idx="1255">
                  <c:v>38565</c:v>
                </c:pt>
                <c:pt idx="1256">
                  <c:v>38566</c:v>
                </c:pt>
                <c:pt idx="1257">
                  <c:v>38567</c:v>
                </c:pt>
                <c:pt idx="1258">
                  <c:v>38568</c:v>
                </c:pt>
                <c:pt idx="1259">
                  <c:v>38569</c:v>
                </c:pt>
                <c:pt idx="1260">
                  <c:v>38572</c:v>
                </c:pt>
                <c:pt idx="1261">
                  <c:v>38573</c:v>
                </c:pt>
                <c:pt idx="1262">
                  <c:v>38574</c:v>
                </c:pt>
                <c:pt idx="1263">
                  <c:v>38575</c:v>
                </c:pt>
                <c:pt idx="1264">
                  <c:v>38576</c:v>
                </c:pt>
                <c:pt idx="1265">
                  <c:v>38580</c:v>
                </c:pt>
                <c:pt idx="1266">
                  <c:v>38581</c:v>
                </c:pt>
                <c:pt idx="1267">
                  <c:v>38582</c:v>
                </c:pt>
                <c:pt idx="1268">
                  <c:v>38583</c:v>
                </c:pt>
                <c:pt idx="1269">
                  <c:v>38586</c:v>
                </c:pt>
                <c:pt idx="1270">
                  <c:v>38587</c:v>
                </c:pt>
                <c:pt idx="1271">
                  <c:v>38588</c:v>
                </c:pt>
                <c:pt idx="1272">
                  <c:v>38589</c:v>
                </c:pt>
                <c:pt idx="1273">
                  <c:v>38590</c:v>
                </c:pt>
                <c:pt idx="1274">
                  <c:v>38593</c:v>
                </c:pt>
                <c:pt idx="1275">
                  <c:v>38594</c:v>
                </c:pt>
                <c:pt idx="1276">
                  <c:v>38595</c:v>
                </c:pt>
                <c:pt idx="1277">
                  <c:v>38596</c:v>
                </c:pt>
                <c:pt idx="1278">
                  <c:v>38597</c:v>
                </c:pt>
                <c:pt idx="1279">
                  <c:v>38600</c:v>
                </c:pt>
                <c:pt idx="1280">
                  <c:v>38602</c:v>
                </c:pt>
                <c:pt idx="1281">
                  <c:v>38603</c:v>
                </c:pt>
                <c:pt idx="1282">
                  <c:v>38604</c:v>
                </c:pt>
                <c:pt idx="1283">
                  <c:v>38607</c:v>
                </c:pt>
                <c:pt idx="1284">
                  <c:v>38608</c:v>
                </c:pt>
                <c:pt idx="1285">
                  <c:v>38609</c:v>
                </c:pt>
                <c:pt idx="1286">
                  <c:v>38610</c:v>
                </c:pt>
                <c:pt idx="1287">
                  <c:v>38611</c:v>
                </c:pt>
                <c:pt idx="1288">
                  <c:v>38615</c:v>
                </c:pt>
                <c:pt idx="1289">
                  <c:v>38616</c:v>
                </c:pt>
                <c:pt idx="1290">
                  <c:v>38617</c:v>
                </c:pt>
                <c:pt idx="1291">
                  <c:v>38621</c:v>
                </c:pt>
                <c:pt idx="1292">
                  <c:v>38622</c:v>
                </c:pt>
                <c:pt idx="1293">
                  <c:v>38623</c:v>
                </c:pt>
                <c:pt idx="1294">
                  <c:v>38624</c:v>
                </c:pt>
                <c:pt idx="1295">
                  <c:v>38625</c:v>
                </c:pt>
                <c:pt idx="1296">
                  <c:v>38629</c:v>
                </c:pt>
                <c:pt idx="1297">
                  <c:v>38630</c:v>
                </c:pt>
                <c:pt idx="1298">
                  <c:v>38631</c:v>
                </c:pt>
                <c:pt idx="1299">
                  <c:v>38632</c:v>
                </c:pt>
                <c:pt idx="1300">
                  <c:v>38636</c:v>
                </c:pt>
                <c:pt idx="1301">
                  <c:v>38637</c:v>
                </c:pt>
                <c:pt idx="1302">
                  <c:v>38638</c:v>
                </c:pt>
                <c:pt idx="1303">
                  <c:v>38639</c:v>
                </c:pt>
                <c:pt idx="1304">
                  <c:v>38642</c:v>
                </c:pt>
                <c:pt idx="1305">
                  <c:v>38643</c:v>
                </c:pt>
                <c:pt idx="1306">
                  <c:v>38644</c:v>
                </c:pt>
                <c:pt idx="1307">
                  <c:v>38645</c:v>
                </c:pt>
                <c:pt idx="1308">
                  <c:v>38646</c:v>
                </c:pt>
                <c:pt idx="1309">
                  <c:v>38649</c:v>
                </c:pt>
                <c:pt idx="1310">
                  <c:v>38650</c:v>
                </c:pt>
                <c:pt idx="1311">
                  <c:v>38651</c:v>
                </c:pt>
                <c:pt idx="1312">
                  <c:v>38652</c:v>
                </c:pt>
                <c:pt idx="1313">
                  <c:v>38653</c:v>
                </c:pt>
                <c:pt idx="1314">
                  <c:v>38656</c:v>
                </c:pt>
                <c:pt idx="1315">
                  <c:v>38657</c:v>
                </c:pt>
                <c:pt idx="1316">
                  <c:v>38658</c:v>
                </c:pt>
                <c:pt idx="1317">
                  <c:v>38660</c:v>
                </c:pt>
                <c:pt idx="1318">
                  <c:v>38663</c:v>
                </c:pt>
                <c:pt idx="1319">
                  <c:v>38664</c:v>
                </c:pt>
                <c:pt idx="1320">
                  <c:v>38665</c:v>
                </c:pt>
                <c:pt idx="1321">
                  <c:v>38666</c:v>
                </c:pt>
                <c:pt idx="1322">
                  <c:v>38667</c:v>
                </c:pt>
                <c:pt idx="1323">
                  <c:v>38670</c:v>
                </c:pt>
                <c:pt idx="1324">
                  <c:v>38671</c:v>
                </c:pt>
                <c:pt idx="1325">
                  <c:v>38672</c:v>
                </c:pt>
                <c:pt idx="1326">
                  <c:v>38673</c:v>
                </c:pt>
                <c:pt idx="1327">
                  <c:v>38674</c:v>
                </c:pt>
                <c:pt idx="1328">
                  <c:v>38677</c:v>
                </c:pt>
                <c:pt idx="1329">
                  <c:v>38678</c:v>
                </c:pt>
                <c:pt idx="1330">
                  <c:v>38680</c:v>
                </c:pt>
                <c:pt idx="1331">
                  <c:v>38684</c:v>
                </c:pt>
                <c:pt idx="1332">
                  <c:v>38685</c:v>
                </c:pt>
                <c:pt idx="1333">
                  <c:v>38686</c:v>
                </c:pt>
                <c:pt idx="1334">
                  <c:v>38687</c:v>
                </c:pt>
                <c:pt idx="1335">
                  <c:v>38688</c:v>
                </c:pt>
                <c:pt idx="1336">
                  <c:v>38691</c:v>
                </c:pt>
                <c:pt idx="1337">
                  <c:v>38692</c:v>
                </c:pt>
                <c:pt idx="1338">
                  <c:v>38693</c:v>
                </c:pt>
                <c:pt idx="1339">
                  <c:v>38694</c:v>
                </c:pt>
                <c:pt idx="1340">
                  <c:v>38695</c:v>
                </c:pt>
                <c:pt idx="1341">
                  <c:v>38698</c:v>
                </c:pt>
                <c:pt idx="1342">
                  <c:v>38699</c:v>
                </c:pt>
                <c:pt idx="1343">
                  <c:v>38700</c:v>
                </c:pt>
                <c:pt idx="1344">
                  <c:v>38701</c:v>
                </c:pt>
                <c:pt idx="1345">
                  <c:v>38702</c:v>
                </c:pt>
                <c:pt idx="1346">
                  <c:v>38705</c:v>
                </c:pt>
                <c:pt idx="1347">
                  <c:v>38706</c:v>
                </c:pt>
                <c:pt idx="1348">
                  <c:v>38707</c:v>
                </c:pt>
                <c:pt idx="1349">
                  <c:v>38708</c:v>
                </c:pt>
                <c:pt idx="1350">
                  <c:v>38712</c:v>
                </c:pt>
                <c:pt idx="1351">
                  <c:v>38714</c:v>
                </c:pt>
                <c:pt idx="1352">
                  <c:v>38715</c:v>
                </c:pt>
                <c:pt idx="1353">
                  <c:v>38721</c:v>
                </c:pt>
                <c:pt idx="1354">
                  <c:v>38722</c:v>
                </c:pt>
                <c:pt idx="1355">
                  <c:v>38723</c:v>
                </c:pt>
                <c:pt idx="1356">
                  <c:v>38727</c:v>
                </c:pt>
                <c:pt idx="1357">
                  <c:v>38728</c:v>
                </c:pt>
                <c:pt idx="1358">
                  <c:v>38729</c:v>
                </c:pt>
                <c:pt idx="1359">
                  <c:v>38730</c:v>
                </c:pt>
                <c:pt idx="1360">
                  <c:v>38733</c:v>
                </c:pt>
                <c:pt idx="1361">
                  <c:v>38735</c:v>
                </c:pt>
                <c:pt idx="1362">
                  <c:v>38736</c:v>
                </c:pt>
                <c:pt idx="1363">
                  <c:v>38737</c:v>
                </c:pt>
                <c:pt idx="1364">
                  <c:v>38740</c:v>
                </c:pt>
                <c:pt idx="1365">
                  <c:v>38741</c:v>
                </c:pt>
                <c:pt idx="1366">
                  <c:v>38742</c:v>
                </c:pt>
                <c:pt idx="1367">
                  <c:v>38754</c:v>
                </c:pt>
                <c:pt idx="1368">
                  <c:v>38755</c:v>
                </c:pt>
                <c:pt idx="1369">
                  <c:v>38756</c:v>
                </c:pt>
                <c:pt idx="1370">
                  <c:v>38757</c:v>
                </c:pt>
                <c:pt idx="1371">
                  <c:v>38758</c:v>
                </c:pt>
                <c:pt idx="1372">
                  <c:v>38761</c:v>
                </c:pt>
                <c:pt idx="1373">
                  <c:v>38762</c:v>
                </c:pt>
                <c:pt idx="1374">
                  <c:v>38763</c:v>
                </c:pt>
                <c:pt idx="1375">
                  <c:v>38764</c:v>
                </c:pt>
                <c:pt idx="1376">
                  <c:v>38765</c:v>
                </c:pt>
                <c:pt idx="1377">
                  <c:v>38768</c:v>
                </c:pt>
                <c:pt idx="1378">
                  <c:v>38770</c:v>
                </c:pt>
                <c:pt idx="1379">
                  <c:v>38771</c:v>
                </c:pt>
                <c:pt idx="1380">
                  <c:v>38772</c:v>
                </c:pt>
                <c:pt idx="1381">
                  <c:v>38775</c:v>
                </c:pt>
                <c:pt idx="1382">
                  <c:v>38776</c:v>
                </c:pt>
                <c:pt idx="1383">
                  <c:v>38778</c:v>
                </c:pt>
                <c:pt idx="1384">
                  <c:v>38779</c:v>
                </c:pt>
                <c:pt idx="1385">
                  <c:v>38782</c:v>
                </c:pt>
                <c:pt idx="1386">
                  <c:v>38783</c:v>
                </c:pt>
                <c:pt idx="1387">
                  <c:v>38784</c:v>
                </c:pt>
                <c:pt idx="1388">
                  <c:v>38785</c:v>
                </c:pt>
                <c:pt idx="1389">
                  <c:v>38786</c:v>
                </c:pt>
                <c:pt idx="1390">
                  <c:v>38789</c:v>
                </c:pt>
                <c:pt idx="1391">
                  <c:v>38790</c:v>
                </c:pt>
                <c:pt idx="1392">
                  <c:v>38791</c:v>
                </c:pt>
                <c:pt idx="1393">
                  <c:v>38792</c:v>
                </c:pt>
                <c:pt idx="1394">
                  <c:v>38793</c:v>
                </c:pt>
                <c:pt idx="1395">
                  <c:v>38796</c:v>
                </c:pt>
                <c:pt idx="1396">
                  <c:v>38798</c:v>
                </c:pt>
                <c:pt idx="1397">
                  <c:v>38799</c:v>
                </c:pt>
                <c:pt idx="1398">
                  <c:v>38800</c:v>
                </c:pt>
                <c:pt idx="1399">
                  <c:v>38803</c:v>
                </c:pt>
                <c:pt idx="1400">
                  <c:v>38804</c:v>
                </c:pt>
                <c:pt idx="1401">
                  <c:v>38805</c:v>
                </c:pt>
                <c:pt idx="1402">
                  <c:v>38806</c:v>
                </c:pt>
                <c:pt idx="1403">
                  <c:v>38807</c:v>
                </c:pt>
                <c:pt idx="1404">
                  <c:v>38810</c:v>
                </c:pt>
                <c:pt idx="1405">
                  <c:v>38811</c:v>
                </c:pt>
                <c:pt idx="1406">
                  <c:v>38812</c:v>
                </c:pt>
                <c:pt idx="1407">
                  <c:v>38813</c:v>
                </c:pt>
                <c:pt idx="1408">
                  <c:v>38814</c:v>
                </c:pt>
                <c:pt idx="1409">
                  <c:v>38817</c:v>
                </c:pt>
                <c:pt idx="1410">
                  <c:v>38818</c:v>
                </c:pt>
                <c:pt idx="1411">
                  <c:v>38819</c:v>
                </c:pt>
                <c:pt idx="1412">
                  <c:v>38820</c:v>
                </c:pt>
                <c:pt idx="1413">
                  <c:v>38821</c:v>
                </c:pt>
                <c:pt idx="1414">
                  <c:v>38825</c:v>
                </c:pt>
                <c:pt idx="1415">
                  <c:v>38826</c:v>
                </c:pt>
                <c:pt idx="1416">
                  <c:v>38827</c:v>
                </c:pt>
                <c:pt idx="1417">
                  <c:v>38828</c:v>
                </c:pt>
                <c:pt idx="1418">
                  <c:v>38831</c:v>
                </c:pt>
                <c:pt idx="1419">
                  <c:v>38832</c:v>
                </c:pt>
                <c:pt idx="1420">
                  <c:v>38833</c:v>
                </c:pt>
                <c:pt idx="1421">
                  <c:v>38834</c:v>
                </c:pt>
                <c:pt idx="1422">
                  <c:v>38835</c:v>
                </c:pt>
                <c:pt idx="1423">
                  <c:v>38845</c:v>
                </c:pt>
                <c:pt idx="1424">
                  <c:v>38846</c:v>
                </c:pt>
                <c:pt idx="1425">
                  <c:v>38847</c:v>
                </c:pt>
                <c:pt idx="1426">
                  <c:v>38848</c:v>
                </c:pt>
                <c:pt idx="1427">
                  <c:v>38849</c:v>
                </c:pt>
                <c:pt idx="1428">
                  <c:v>38852</c:v>
                </c:pt>
                <c:pt idx="1429">
                  <c:v>38853</c:v>
                </c:pt>
                <c:pt idx="1430">
                  <c:v>38854</c:v>
                </c:pt>
                <c:pt idx="1431">
                  <c:v>38855</c:v>
                </c:pt>
                <c:pt idx="1432">
                  <c:v>38856</c:v>
                </c:pt>
                <c:pt idx="1433">
                  <c:v>38859</c:v>
                </c:pt>
                <c:pt idx="1434">
                  <c:v>38860</c:v>
                </c:pt>
                <c:pt idx="1435">
                  <c:v>38861</c:v>
                </c:pt>
                <c:pt idx="1436">
                  <c:v>38862</c:v>
                </c:pt>
                <c:pt idx="1437">
                  <c:v>38863</c:v>
                </c:pt>
                <c:pt idx="1438">
                  <c:v>38866</c:v>
                </c:pt>
                <c:pt idx="1439">
                  <c:v>38869</c:v>
                </c:pt>
                <c:pt idx="1440">
                  <c:v>38870</c:v>
                </c:pt>
                <c:pt idx="1441">
                  <c:v>38873</c:v>
                </c:pt>
                <c:pt idx="1442">
                  <c:v>38875</c:v>
                </c:pt>
                <c:pt idx="1443">
                  <c:v>38876</c:v>
                </c:pt>
                <c:pt idx="1444">
                  <c:v>38877</c:v>
                </c:pt>
                <c:pt idx="1445">
                  <c:v>38880</c:v>
                </c:pt>
                <c:pt idx="1446">
                  <c:v>38881</c:v>
                </c:pt>
                <c:pt idx="1447">
                  <c:v>38882</c:v>
                </c:pt>
                <c:pt idx="1448">
                  <c:v>38883</c:v>
                </c:pt>
                <c:pt idx="1449">
                  <c:v>38884</c:v>
                </c:pt>
                <c:pt idx="1450">
                  <c:v>38887</c:v>
                </c:pt>
                <c:pt idx="1451">
                  <c:v>38888</c:v>
                </c:pt>
                <c:pt idx="1452">
                  <c:v>38889</c:v>
                </c:pt>
                <c:pt idx="1453">
                  <c:v>38890</c:v>
                </c:pt>
                <c:pt idx="1454">
                  <c:v>38891</c:v>
                </c:pt>
                <c:pt idx="1455">
                  <c:v>38894</c:v>
                </c:pt>
                <c:pt idx="1456">
                  <c:v>38895</c:v>
                </c:pt>
                <c:pt idx="1457">
                  <c:v>38896</c:v>
                </c:pt>
                <c:pt idx="1458">
                  <c:v>38897</c:v>
                </c:pt>
                <c:pt idx="1459">
                  <c:v>38898</c:v>
                </c:pt>
                <c:pt idx="1460">
                  <c:v>38901</c:v>
                </c:pt>
                <c:pt idx="1461">
                  <c:v>38902</c:v>
                </c:pt>
                <c:pt idx="1462">
                  <c:v>38904</c:v>
                </c:pt>
                <c:pt idx="1463">
                  <c:v>38905</c:v>
                </c:pt>
                <c:pt idx="1464">
                  <c:v>38908</c:v>
                </c:pt>
                <c:pt idx="1465">
                  <c:v>38909</c:v>
                </c:pt>
                <c:pt idx="1466">
                  <c:v>38910</c:v>
                </c:pt>
                <c:pt idx="1467">
                  <c:v>38911</c:v>
                </c:pt>
                <c:pt idx="1468">
                  <c:v>38912</c:v>
                </c:pt>
                <c:pt idx="1469">
                  <c:v>38916</c:v>
                </c:pt>
                <c:pt idx="1470">
                  <c:v>38917</c:v>
                </c:pt>
                <c:pt idx="1471">
                  <c:v>38918</c:v>
                </c:pt>
                <c:pt idx="1472">
                  <c:v>38919</c:v>
                </c:pt>
                <c:pt idx="1473">
                  <c:v>38922</c:v>
                </c:pt>
                <c:pt idx="1474">
                  <c:v>38923</c:v>
                </c:pt>
                <c:pt idx="1475">
                  <c:v>38924</c:v>
                </c:pt>
                <c:pt idx="1476">
                  <c:v>38925</c:v>
                </c:pt>
                <c:pt idx="1477">
                  <c:v>38926</c:v>
                </c:pt>
                <c:pt idx="1478">
                  <c:v>38929</c:v>
                </c:pt>
                <c:pt idx="1479">
                  <c:v>38930</c:v>
                </c:pt>
                <c:pt idx="1480">
                  <c:v>38931</c:v>
                </c:pt>
                <c:pt idx="1481">
                  <c:v>38932</c:v>
                </c:pt>
                <c:pt idx="1482">
                  <c:v>38933</c:v>
                </c:pt>
                <c:pt idx="1483">
                  <c:v>38936</c:v>
                </c:pt>
                <c:pt idx="1484">
                  <c:v>38937</c:v>
                </c:pt>
                <c:pt idx="1485">
                  <c:v>38938</c:v>
                </c:pt>
                <c:pt idx="1486">
                  <c:v>38939</c:v>
                </c:pt>
                <c:pt idx="1487">
                  <c:v>38940</c:v>
                </c:pt>
                <c:pt idx="1488">
                  <c:v>38943</c:v>
                </c:pt>
                <c:pt idx="1489">
                  <c:v>38945</c:v>
                </c:pt>
                <c:pt idx="1490">
                  <c:v>38946</c:v>
                </c:pt>
                <c:pt idx="1491">
                  <c:v>38947</c:v>
                </c:pt>
                <c:pt idx="1492">
                  <c:v>38950</c:v>
                </c:pt>
                <c:pt idx="1493">
                  <c:v>38951</c:v>
                </c:pt>
                <c:pt idx="1494">
                  <c:v>38952</c:v>
                </c:pt>
                <c:pt idx="1495">
                  <c:v>38953</c:v>
                </c:pt>
                <c:pt idx="1496">
                  <c:v>38954</c:v>
                </c:pt>
                <c:pt idx="1497">
                  <c:v>38957</c:v>
                </c:pt>
                <c:pt idx="1498">
                  <c:v>38958</c:v>
                </c:pt>
                <c:pt idx="1499">
                  <c:v>38959</c:v>
                </c:pt>
                <c:pt idx="1500">
                  <c:v>38960</c:v>
                </c:pt>
                <c:pt idx="1501">
                  <c:v>38961</c:v>
                </c:pt>
                <c:pt idx="1502">
                  <c:v>38964</c:v>
                </c:pt>
                <c:pt idx="1503">
                  <c:v>38966</c:v>
                </c:pt>
                <c:pt idx="1504">
                  <c:v>38967</c:v>
                </c:pt>
                <c:pt idx="1505">
                  <c:v>38968</c:v>
                </c:pt>
                <c:pt idx="1506">
                  <c:v>38971</c:v>
                </c:pt>
                <c:pt idx="1507">
                  <c:v>38972</c:v>
                </c:pt>
                <c:pt idx="1508">
                  <c:v>38973</c:v>
                </c:pt>
                <c:pt idx="1509">
                  <c:v>38974</c:v>
                </c:pt>
                <c:pt idx="1510">
                  <c:v>38975</c:v>
                </c:pt>
                <c:pt idx="1511">
                  <c:v>38979</c:v>
                </c:pt>
                <c:pt idx="1512">
                  <c:v>38980</c:v>
                </c:pt>
                <c:pt idx="1513">
                  <c:v>38981</c:v>
                </c:pt>
                <c:pt idx="1514">
                  <c:v>38982</c:v>
                </c:pt>
                <c:pt idx="1515">
                  <c:v>38985</c:v>
                </c:pt>
                <c:pt idx="1516">
                  <c:v>38986</c:v>
                </c:pt>
                <c:pt idx="1517">
                  <c:v>38987</c:v>
                </c:pt>
                <c:pt idx="1518">
                  <c:v>38988</c:v>
                </c:pt>
                <c:pt idx="1519">
                  <c:v>38989</c:v>
                </c:pt>
                <c:pt idx="1520">
                  <c:v>39000</c:v>
                </c:pt>
                <c:pt idx="1521">
                  <c:v>39001</c:v>
                </c:pt>
                <c:pt idx="1522">
                  <c:v>39002</c:v>
                </c:pt>
                <c:pt idx="1523">
                  <c:v>39003</c:v>
                </c:pt>
                <c:pt idx="1524">
                  <c:v>39006</c:v>
                </c:pt>
                <c:pt idx="1525">
                  <c:v>39007</c:v>
                </c:pt>
                <c:pt idx="1526">
                  <c:v>39008</c:v>
                </c:pt>
                <c:pt idx="1527">
                  <c:v>39009</c:v>
                </c:pt>
                <c:pt idx="1528">
                  <c:v>39010</c:v>
                </c:pt>
                <c:pt idx="1529">
                  <c:v>39013</c:v>
                </c:pt>
                <c:pt idx="1530">
                  <c:v>39014</c:v>
                </c:pt>
                <c:pt idx="1531">
                  <c:v>39015</c:v>
                </c:pt>
                <c:pt idx="1532">
                  <c:v>39016</c:v>
                </c:pt>
                <c:pt idx="1533">
                  <c:v>39017</c:v>
                </c:pt>
                <c:pt idx="1534">
                  <c:v>39020</c:v>
                </c:pt>
                <c:pt idx="1535">
                  <c:v>39021</c:v>
                </c:pt>
                <c:pt idx="1536">
                  <c:v>39022</c:v>
                </c:pt>
                <c:pt idx="1537">
                  <c:v>39023</c:v>
                </c:pt>
                <c:pt idx="1538">
                  <c:v>39027</c:v>
                </c:pt>
                <c:pt idx="1539">
                  <c:v>39028</c:v>
                </c:pt>
                <c:pt idx="1540">
                  <c:v>39029</c:v>
                </c:pt>
                <c:pt idx="1541">
                  <c:v>39030</c:v>
                </c:pt>
                <c:pt idx="1542">
                  <c:v>39031</c:v>
                </c:pt>
                <c:pt idx="1543">
                  <c:v>39034</c:v>
                </c:pt>
                <c:pt idx="1544">
                  <c:v>39035</c:v>
                </c:pt>
                <c:pt idx="1545">
                  <c:v>39036</c:v>
                </c:pt>
                <c:pt idx="1546">
                  <c:v>39037</c:v>
                </c:pt>
                <c:pt idx="1547">
                  <c:v>39038</c:v>
                </c:pt>
                <c:pt idx="1548">
                  <c:v>39041</c:v>
                </c:pt>
                <c:pt idx="1549">
                  <c:v>39042</c:v>
                </c:pt>
                <c:pt idx="1550">
                  <c:v>39043</c:v>
                </c:pt>
                <c:pt idx="1551">
                  <c:v>39045</c:v>
                </c:pt>
                <c:pt idx="1552">
                  <c:v>39048</c:v>
                </c:pt>
                <c:pt idx="1553">
                  <c:v>39049</c:v>
                </c:pt>
                <c:pt idx="1554">
                  <c:v>39050</c:v>
                </c:pt>
                <c:pt idx="1555">
                  <c:v>39051</c:v>
                </c:pt>
                <c:pt idx="1556">
                  <c:v>39052</c:v>
                </c:pt>
                <c:pt idx="1557">
                  <c:v>39055</c:v>
                </c:pt>
                <c:pt idx="1558">
                  <c:v>39056</c:v>
                </c:pt>
                <c:pt idx="1559">
                  <c:v>39057</c:v>
                </c:pt>
                <c:pt idx="1560">
                  <c:v>39058</c:v>
                </c:pt>
                <c:pt idx="1561">
                  <c:v>39059</c:v>
                </c:pt>
                <c:pt idx="1562">
                  <c:v>39062</c:v>
                </c:pt>
                <c:pt idx="1563">
                  <c:v>39063</c:v>
                </c:pt>
                <c:pt idx="1564">
                  <c:v>39064</c:v>
                </c:pt>
                <c:pt idx="1565">
                  <c:v>39065</c:v>
                </c:pt>
                <c:pt idx="1566">
                  <c:v>39066</c:v>
                </c:pt>
                <c:pt idx="1567">
                  <c:v>39069</c:v>
                </c:pt>
                <c:pt idx="1568">
                  <c:v>39070</c:v>
                </c:pt>
                <c:pt idx="1569">
                  <c:v>39071</c:v>
                </c:pt>
                <c:pt idx="1570">
                  <c:v>39072</c:v>
                </c:pt>
                <c:pt idx="1571">
                  <c:v>39073</c:v>
                </c:pt>
                <c:pt idx="1572">
                  <c:v>39077</c:v>
                </c:pt>
                <c:pt idx="1573">
                  <c:v>39078</c:v>
                </c:pt>
                <c:pt idx="1574">
                  <c:v>39079</c:v>
                </c:pt>
                <c:pt idx="1575">
                  <c:v>39086</c:v>
                </c:pt>
                <c:pt idx="1576">
                  <c:v>39087</c:v>
                </c:pt>
                <c:pt idx="1577">
                  <c:v>39091</c:v>
                </c:pt>
                <c:pt idx="1578">
                  <c:v>39092</c:v>
                </c:pt>
                <c:pt idx="1579">
                  <c:v>39093</c:v>
                </c:pt>
                <c:pt idx="1580">
                  <c:v>39094</c:v>
                </c:pt>
                <c:pt idx="1581">
                  <c:v>39097</c:v>
                </c:pt>
                <c:pt idx="1582">
                  <c:v>39099</c:v>
                </c:pt>
                <c:pt idx="1583">
                  <c:v>39100</c:v>
                </c:pt>
                <c:pt idx="1584">
                  <c:v>39101</c:v>
                </c:pt>
                <c:pt idx="1585">
                  <c:v>39104</c:v>
                </c:pt>
                <c:pt idx="1586">
                  <c:v>39105</c:v>
                </c:pt>
                <c:pt idx="1587">
                  <c:v>39106</c:v>
                </c:pt>
                <c:pt idx="1588">
                  <c:v>39107</c:v>
                </c:pt>
                <c:pt idx="1589">
                  <c:v>39108</c:v>
                </c:pt>
                <c:pt idx="1590">
                  <c:v>39111</c:v>
                </c:pt>
                <c:pt idx="1591">
                  <c:v>39112</c:v>
                </c:pt>
                <c:pt idx="1592">
                  <c:v>39113</c:v>
                </c:pt>
                <c:pt idx="1593">
                  <c:v>39114</c:v>
                </c:pt>
                <c:pt idx="1594">
                  <c:v>39115</c:v>
                </c:pt>
                <c:pt idx="1595">
                  <c:v>39118</c:v>
                </c:pt>
                <c:pt idx="1596">
                  <c:v>39119</c:v>
                </c:pt>
                <c:pt idx="1597">
                  <c:v>39120</c:v>
                </c:pt>
                <c:pt idx="1598">
                  <c:v>39121</c:v>
                </c:pt>
                <c:pt idx="1599">
                  <c:v>39122</c:v>
                </c:pt>
                <c:pt idx="1600">
                  <c:v>39126</c:v>
                </c:pt>
                <c:pt idx="1601">
                  <c:v>39127</c:v>
                </c:pt>
                <c:pt idx="1602">
                  <c:v>39128</c:v>
                </c:pt>
                <c:pt idx="1603">
                  <c:v>39129</c:v>
                </c:pt>
                <c:pt idx="1604">
                  <c:v>39139</c:v>
                </c:pt>
                <c:pt idx="1605">
                  <c:v>39140</c:v>
                </c:pt>
                <c:pt idx="1606">
                  <c:v>39141</c:v>
                </c:pt>
                <c:pt idx="1607">
                  <c:v>39146</c:v>
                </c:pt>
                <c:pt idx="1608">
                  <c:v>39147</c:v>
                </c:pt>
                <c:pt idx="1609">
                  <c:v>39148</c:v>
                </c:pt>
                <c:pt idx="1610">
                  <c:v>39149</c:v>
                </c:pt>
                <c:pt idx="1611">
                  <c:v>39150</c:v>
                </c:pt>
                <c:pt idx="1612">
                  <c:v>39153</c:v>
                </c:pt>
                <c:pt idx="1613">
                  <c:v>39154</c:v>
                </c:pt>
                <c:pt idx="1614">
                  <c:v>39155</c:v>
                </c:pt>
                <c:pt idx="1615">
                  <c:v>39156</c:v>
                </c:pt>
                <c:pt idx="1616">
                  <c:v>39157</c:v>
                </c:pt>
                <c:pt idx="1617">
                  <c:v>39160</c:v>
                </c:pt>
                <c:pt idx="1618">
                  <c:v>39161</c:v>
                </c:pt>
                <c:pt idx="1619">
                  <c:v>39163</c:v>
                </c:pt>
                <c:pt idx="1620">
                  <c:v>39164</c:v>
                </c:pt>
                <c:pt idx="1621">
                  <c:v>39167</c:v>
                </c:pt>
                <c:pt idx="1622">
                  <c:v>39168</c:v>
                </c:pt>
                <c:pt idx="1623">
                  <c:v>39169</c:v>
                </c:pt>
                <c:pt idx="1624">
                  <c:v>39170</c:v>
                </c:pt>
                <c:pt idx="1625">
                  <c:v>39171</c:v>
                </c:pt>
                <c:pt idx="1626">
                  <c:v>39174</c:v>
                </c:pt>
                <c:pt idx="1627">
                  <c:v>39175</c:v>
                </c:pt>
                <c:pt idx="1628">
                  <c:v>39176</c:v>
                </c:pt>
                <c:pt idx="1629">
                  <c:v>39177</c:v>
                </c:pt>
                <c:pt idx="1630">
                  <c:v>39178</c:v>
                </c:pt>
                <c:pt idx="1631">
                  <c:v>39182</c:v>
                </c:pt>
                <c:pt idx="1632">
                  <c:v>39183</c:v>
                </c:pt>
                <c:pt idx="1633">
                  <c:v>39184</c:v>
                </c:pt>
                <c:pt idx="1634">
                  <c:v>39185</c:v>
                </c:pt>
                <c:pt idx="1635">
                  <c:v>39188</c:v>
                </c:pt>
                <c:pt idx="1636">
                  <c:v>39189</c:v>
                </c:pt>
                <c:pt idx="1637">
                  <c:v>39190</c:v>
                </c:pt>
                <c:pt idx="1638">
                  <c:v>39191</c:v>
                </c:pt>
                <c:pt idx="1639">
                  <c:v>39192</c:v>
                </c:pt>
                <c:pt idx="1640">
                  <c:v>39195</c:v>
                </c:pt>
                <c:pt idx="1641">
                  <c:v>39196</c:v>
                </c:pt>
                <c:pt idx="1642">
                  <c:v>39197</c:v>
                </c:pt>
                <c:pt idx="1643">
                  <c:v>39198</c:v>
                </c:pt>
                <c:pt idx="1644">
                  <c:v>39199</c:v>
                </c:pt>
                <c:pt idx="1645">
                  <c:v>39210</c:v>
                </c:pt>
                <c:pt idx="1646">
                  <c:v>39211</c:v>
                </c:pt>
                <c:pt idx="1647">
                  <c:v>39212</c:v>
                </c:pt>
                <c:pt idx="1648">
                  <c:v>39213</c:v>
                </c:pt>
                <c:pt idx="1649">
                  <c:v>39216</c:v>
                </c:pt>
                <c:pt idx="1650">
                  <c:v>39217</c:v>
                </c:pt>
                <c:pt idx="1651">
                  <c:v>39218</c:v>
                </c:pt>
                <c:pt idx="1652">
                  <c:v>39219</c:v>
                </c:pt>
                <c:pt idx="1653">
                  <c:v>39220</c:v>
                </c:pt>
                <c:pt idx="1654">
                  <c:v>39223</c:v>
                </c:pt>
                <c:pt idx="1655">
                  <c:v>39224</c:v>
                </c:pt>
                <c:pt idx="1656">
                  <c:v>39225</c:v>
                </c:pt>
                <c:pt idx="1657">
                  <c:v>39227</c:v>
                </c:pt>
                <c:pt idx="1658">
                  <c:v>39230</c:v>
                </c:pt>
                <c:pt idx="1659">
                  <c:v>39232</c:v>
                </c:pt>
                <c:pt idx="1660">
                  <c:v>39233</c:v>
                </c:pt>
                <c:pt idx="1661">
                  <c:v>39234</c:v>
                </c:pt>
                <c:pt idx="1662">
                  <c:v>39237</c:v>
                </c:pt>
                <c:pt idx="1663">
                  <c:v>39238</c:v>
                </c:pt>
                <c:pt idx="1664">
                  <c:v>39240</c:v>
                </c:pt>
                <c:pt idx="1665">
                  <c:v>39241</c:v>
                </c:pt>
                <c:pt idx="1666">
                  <c:v>39244</c:v>
                </c:pt>
                <c:pt idx="1667">
                  <c:v>39245</c:v>
                </c:pt>
                <c:pt idx="1668">
                  <c:v>39246</c:v>
                </c:pt>
                <c:pt idx="1669">
                  <c:v>39247</c:v>
                </c:pt>
                <c:pt idx="1670">
                  <c:v>39248</c:v>
                </c:pt>
                <c:pt idx="1671">
                  <c:v>39251</c:v>
                </c:pt>
                <c:pt idx="1672">
                  <c:v>39252</c:v>
                </c:pt>
                <c:pt idx="1673">
                  <c:v>39253</c:v>
                </c:pt>
                <c:pt idx="1674">
                  <c:v>39254</c:v>
                </c:pt>
                <c:pt idx="1675">
                  <c:v>39255</c:v>
                </c:pt>
                <c:pt idx="1676">
                  <c:v>39258</c:v>
                </c:pt>
                <c:pt idx="1677">
                  <c:v>39259</c:v>
                </c:pt>
                <c:pt idx="1678">
                  <c:v>39260</c:v>
                </c:pt>
                <c:pt idx="1679">
                  <c:v>39261</c:v>
                </c:pt>
                <c:pt idx="1680">
                  <c:v>39262</c:v>
                </c:pt>
                <c:pt idx="1681">
                  <c:v>39265</c:v>
                </c:pt>
                <c:pt idx="1682">
                  <c:v>39266</c:v>
                </c:pt>
                <c:pt idx="1683">
                  <c:v>39267</c:v>
                </c:pt>
                <c:pt idx="1684">
                  <c:v>39269</c:v>
                </c:pt>
                <c:pt idx="1685">
                  <c:v>39272</c:v>
                </c:pt>
                <c:pt idx="1686">
                  <c:v>39273</c:v>
                </c:pt>
                <c:pt idx="1687">
                  <c:v>39274</c:v>
                </c:pt>
                <c:pt idx="1688">
                  <c:v>39275</c:v>
                </c:pt>
                <c:pt idx="1689">
                  <c:v>39276</c:v>
                </c:pt>
                <c:pt idx="1690">
                  <c:v>39281</c:v>
                </c:pt>
                <c:pt idx="1691">
                  <c:v>39282</c:v>
                </c:pt>
                <c:pt idx="1692">
                  <c:v>39283</c:v>
                </c:pt>
                <c:pt idx="1693">
                  <c:v>39286</c:v>
                </c:pt>
                <c:pt idx="1694">
                  <c:v>39287</c:v>
                </c:pt>
                <c:pt idx="1695">
                  <c:v>39288</c:v>
                </c:pt>
                <c:pt idx="1696">
                  <c:v>39289</c:v>
                </c:pt>
                <c:pt idx="1697">
                  <c:v>39290</c:v>
                </c:pt>
                <c:pt idx="1698">
                  <c:v>39293</c:v>
                </c:pt>
                <c:pt idx="1699">
                  <c:v>39294</c:v>
                </c:pt>
                <c:pt idx="1700">
                  <c:v>39295</c:v>
                </c:pt>
                <c:pt idx="1701">
                  <c:v>39296</c:v>
                </c:pt>
                <c:pt idx="1702">
                  <c:v>39297</c:v>
                </c:pt>
                <c:pt idx="1703">
                  <c:v>39300</c:v>
                </c:pt>
                <c:pt idx="1704">
                  <c:v>39301</c:v>
                </c:pt>
                <c:pt idx="1705">
                  <c:v>39302</c:v>
                </c:pt>
                <c:pt idx="1706">
                  <c:v>39303</c:v>
                </c:pt>
                <c:pt idx="1707">
                  <c:v>39304</c:v>
                </c:pt>
                <c:pt idx="1708">
                  <c:v>39307</c:v>
                </c:pt>
                <c:pt idx="1709">
                  <c:v>39308</c:v>
                </c:pt>
                <c:pt idx="1710">
                  <c:v>39310</c:v>
                </c:pt>
                <c:pt idx="1711">
                  <c:v>39311</c:v>
                </c:pt>
                <c:pt idx="1712">
                  <c:v>39314</c:v>
                </c:pt>
                <c:pt idx="1713">
                  <c:v>39315</c:v>
                </c:pt>
                <c:pt idx="1714">
                  <c:v>39316</c:v>
                </c:pt>
                <c:pt idx="1715">
                  <c:v>39317</c:v>
                </c:pt>
                <c:pt idx="1716">
                  <c:v>39318</c:v>
                </c:pt>
                <c:pt idx="1717">
                  <c:v>39321</c:v>
                </c:pt>
                <c:pt idx="1718">
                  <c:v>39322</c:v>
                </c:pt>
                <c:pt idx="1719">
                  <c:v>39323</c:v>
                </c:pt>
                <c:pt idx="1720">
                  <c:v>39324</c:v>
                </c:pt>
                <c:pt idx="1721">
                  <c:v>39325</c:v>
                </c:pt>
                <c:pt idx="1722">
                  <c:v>39328</c:v>
                </c:pt>
                <c:pt idx="1723">
                  <c:v>39330</c:v>
                </c:pt>
                <c:pt idx="1724">
                  <c:v>39331</c:v>
                </c:pt>
                <c:pt idx="1725">
                  <c:v>39332</c:v>
                </c:pt>
                <c:pt idx="1726">
                  <c:v>39335</c:v>
                </c:pt>
                <c:pt idx="1727">
                  <c:v>39336</c:v>
                </c:pt>
                <c:pt idx="1728">
                  <c:v>39337</c:v>
                </c:pt>
                <c:pt idx="1729">
                  <c:v>39338</c:v>
                </c:pt>
                <c:pt idx="1730">
                  <c:v>39339</c:v>
                </c:pt>
                <c:pt idx="1731">
                  <c:v>39343</c:v>
                </c:pt>
                <c:pt idx="1732">
                  <c:v>39344</c:v>
                </c:pt>
                <c:pt idx="1733">
                  <c:v>39345</c:v>
                </c:pt>
                <c:pt idx="1734">
                  <c:v>39346</c:v>
                </c:pt>
                <c:pt idx="1735">
                  <c:v>39352</c:v>
                </c:pt>
                <c:pt idx="1736">
                  <c:v>39353</c:v>
                </c:pt>
                <c:pt idx="1737">
                  <c:v>39364</c:v>
                </c:pt>
                <c:pt idx="1738">
                  <c:v>39365</c:v>
                </c:pt>
                <c:pt idx="1739">
                  <c:v>39366</c:v>
                </c:pt>
                <c:pt idx="1740">
                  <c:v>39367</c:v>
                </c:pt>
                <c:pt idx="1741">
                  <c:v>39370</c:v>
                </c:pt>
                <c:pt idx="1742">
                  <c:v>39371</c:v>
                </c:pt>
                <c:pt idx="1743">
                  <c:v>39372</c:v>
                </c:pt>
                <c:pt idx="1744">
                  <c:v>39373</c:v>
                </c:pt>
                <c:pt idx="1745">
                  <c:v>39374</c:v>
                </c:pt>
                <c:pt idx="1746">
                  <c:v>39377</c:v>
                </c:pt>
                <c:pt idx="1747">
                  <c:v>39378</c:v>
                </c:pt>
                <c:pt idx="1748">
                  <c:v>39379</c:v>
                </c:pt>
                <c:pt idx="1749">
                  <c:v>39380</c:v>
                </c:pt>
                <c:pt idx="1750">
                  <c:v>39381</c:v>
                </c:pt>
                <c:pt idx="1751">
                  <c:v>39384</c:v>
                </c:pt>
                <c:pt idx="1752">
                  <c:v>39385</c:v>
                </c:pt>
                <c:pt idx="1753">
                  <c:v>39386</c:v>
                </c:pt>
                <c:pt idx="1754">
                  <c:v>39387</c:v>
                </c:pt>
                <c:pt idx="1755">
                  <c:v>39388</c:v>
                </c:pt>
                <c:pt idx="1756">
                  <c:v>39391</c:v>
                </c:pt>
                <c:pt idx="1757">
                  <c:v>39392</c:v>
                </c:pt>
                <c:pt idx="1758">
                  <c:v>39393</c:v>
                </c:pt>
                <c:pt idx="1759">
                  <c:v>39394</c:v>
                </c:pt>
                <c:pt idx="1760">
                  <c:v>39395</c:v>
                </c:pt>
                <c:pt idx="1761">
                  <c:v>39398</c:v>
                </c:pt>
                <c:pt idx="1762">
                  <c:v>39399</c:v>
                </c:pt>
                <c:pt idx="1763">
                  <c:v>39400</c:v>
                </c:pt>
                <c:pt idx="1764">
                  <c:v>39401</c:v>
                </c:pt>
                <c:pt idx="1765">
                  <c:v>39402</c:v>
                </c:pt>
                <c:pt idx="1766">
                  <c:v>39405</c:v>
                </c:pt>
                <c:pt idx="1767">
                  <c:v>39406</c:v>
                </c:pt>
                <c:pt idx="1768">
                  <c:v>39407</c:v>
                </c:pt>
                <c:pt idx="1769">
                  <c:v>39408</c:v>
                </c:pt>
                <c:pt idx="1770">
                  <c:v>39413</c:v>
                </c:pt>
                <c:pt idx="1771">
                  <c:v>39414</c:v>
                </c:pt>
                <c:pt idx="1772">
                  <c:v>39415</c:v>
                </c:pt>
                <c:pt idx="1773">
                  <c:v>39416</c:v>
                </c:pt>
                <c:pt idx="1774">
                  <c:v>39419</c:v>
                </c:pt>
                <c:pt idx="1775">
                  <c:v>39420</c:v>
                </c:pt>
                <c:pt idx="1776">
                  <c:v>39421</c:v>
                </c:pt>
                <c:pt idx="1777">
                  <c:v>39422</c:v>
                </c:pt>
                <c:pt idx="1778">
                  <c:v>39423</c:v>
                </c:pt>
                <c:pt idx="1779">
                  <c:v>39426</c:v>
                </c:pt>
                <c:pt idx="1780">
                  <c:v>39427</c:v>
                </c:pt>
                <c:pt idx="1781">
                  <c:v>39428</c:v>
                </c:pt>
                <c:pt idx="1782">
                  <c:v>39429</c:v>
                </c:pt>
                <c:pt idx="1783">
                  <c:v>39430</c:v>
                </c:pt>
                <c:pt idx="1784">
                  <c:v>39433</c:v>
                </c:pt>
                <c:pt idx="1785">
                  <c:v>39434</c:v>
                </c:pt>
                <c:pt idx="1786">
                  <c:v>39436</c:v>
                </c:pt>
                <c:pt idx="1787">
                  <c:v>39437</c:v>
                </c:pt>
                <c:pt idx="1788">
                  <c:v>39442</c:v>
                </c:pt>
                <c:pt idx="1789">
                  <c:v>39443</c:v>
                </c:pt>
                <c:pt idx="1790">
                  <c:v>39454</c:v>
                </c:pt>
                <c:pt idx="1791">
                  <c:v>39455</c:v>
                </c:pt>
                <c:pt idx="1792">
                  <c:v>39456</c:v>
                </c:pt>
                <c:pt idx="1793">
                  <c:v>39457</c:v>
                </c:pt>
                <c:pt idx="1794">
                  <c:v>39458</c:v>
                </c:pt>
                <c:pt idx="1795">
                  <c:v>39462</c:v>
                </c:pt>
                <c:pt idx="1796">
                  <c:v>39463</c:v>
                </c:pt>
                <c:pt idx="1797">
                  <c:v>39464</c:v>
                </c:pt>
                <c:pt idx="1798">
                  <c:v>39465</c:v>
                </c:pt>
                <c:pt idx="1799">
                  <c:v>39468</c:v>
                </c:pt>
                <c:pt idx="1800">
                  <c:v>39470</c:v>
                </c:pt>
                <c:pt idx="1801">
                  <c:v>39471</c:v>
                </c:pt>
                <c:pt idx="1802">
                  <c:v>39472</c:v>
                </c:pt>
                <c:pt idx="1803">
                  <c:v>39475</c:v>
                </c:pt>
                <c:pt idx="1804">
                  <c:v>39476</c:v>
                </c:pt>
                <c:pt idx="1805">
                  <c:v>39477</c:v>
                </c:pt>
                <c:pt idx="1806">
                  <c:v>39478</c:v>
                </c:pt>
                <c:pt idx="1807">
                  <c:v>39479</c:v>
                </c:pt>
                <c:pt idx="1808">
                  <c:v>39482</c:v>
                </c:pt>
                <c:pt idx="1809">
                  <c:v>39483</c:v>
                </c:pt>
                <c:pt idx="1810">
                  <c:v>39491</c:v>
                </c:pt>
                <c:pt idx="1811">
                  <c:v>39492</c:v>
                </c:pt>
                <c:pt idx="1812">
                  <c:v>39493</c:v>
                </c:pt>
                <c:pt idx="1813">
                  <c:v>39496</c:v>
                </c:pt>
                <c:pt idx="1814">
                  <c:v>39498</c:v>
                </c:pt>
                <c:pt idx="1815">
                  <c:v>39499</c:v>
                </c:pt>
                <c:pt idx="1816">
                  <c:v>39500</c:v>
                </c:pt>
                <c:pt idx="1817">
                  <c:v>39503</c:v>
                </c:pt>
                <c:pt idx="1818">
                  <c:v>39504</c:v>
                </c:pt>
                <c:pt idx="1819">
                  <c:v>39505</c:v>
                </c:pt>
                <c:pt idx="1820">
                  <c:v>39506</c:v>
                </c:pt>
                <c:pt idx="1821">
                  <c:v>39507</c:v>
                </c:pt>
                <c:pt idx="1822">
                  <c:v>39510</c:v>
                </c:pt>
                <c:pt idx="1823">
                  <c:v>39511</c:v>
                </c:pt>
                <c:pt idx="1824">
                  <c:v>39512</c:v>
                </c:pt>
                <c:pt idx="1825">
                  <c:v>39513</c:v>
                </c:pt>
                <c:pt idx="1826">
                  <c:v>39514</c:v>
                </c:pt>
                <c:pt idx="1827">
                  <c:v>39517</c:v>
                </c:pt>
                <c:pt idx="1828">
                  <c:v>39518</c:v>
                </c:pt>
                <c:pt idx="1829">
                  <c:v>39519</c:v>
                </c:pt>
                <c:pt idx="1830">
                  <c:v>39520</c:v>
                </c:pt>
                <c:pt idx="1831">
                  <c:v>39521</c:v>
                </c:pt>
                <c:pt idx="1832">
                  <c:v>39524</c:v>
                </c:pt>
                <c:pt idx="1833">
                  <c:v>39525</c:v>
                </c:pt>
                <c:pt idx="1834">
                  <c:v>39526</c:v>
                </c:pt>
                <c:pt idx="1835">
                  <c:v>39528</c:v>
                </c:pt>
                <c:pt idx="1836">
                  <c:v>39532</c:v>
                </c:pt>
                <c:pt idx="1837">
                  <c:v>39533</c:v>
                </c:pt>
                <c:pt idx="1838">
                  <c:v>39534</c:v>
                </c:pt>
                <c:pt idx="1839">
                  <c:v>39535</c:v>
                </c:pt>
                <c:pt idx="1840">
                  <c:v>39538</c:v>
                </c:pt>
                <c:pt idx="1841">
                  <c:v>39539</c:v>
                </c:pt>
                <c:pt idx="1842">
                  <c:v>39540</c:v>
                </c:pt>
                <c:pt idx="1843">
                  <c:v>39541</c:v>
                </c:pt>
                <c:pt idx="1844">
                  <c:v>39545</c:v>
                </c:pt>
                <c:pt idx="1845">
                  <c:v>39546</c:v>
                </c:pt>
                <c:pt idx="1846">
                  <c:v>39548</c:v>
                </c:pt>
                <c:pt idx="1847">
                  <c:v>39549</c:v>
                </c:pt>
                <c:pt idx="1848">
                  <c:v>39552</c:v>
                </c:pt>
                <c:pt idx="1849">
                  <c:v>39553</c:v>
                </c:pt>
                <c:pt idx="1850">
                  <c:v>39554</c:v>
                </c:pt>
                <c:pt idx="1851">
                  <c:v>39555</c:v>
                </c:pt>
                <c:pt idx="1852">
                  <c:v>39556</c:v>
                </c:pt>
                <c:pt idx="1853">
                  <c:v>39559</c:v>
                </c:pt>
                <c:pt idx="1854">
                  <c:v>39560</c:v>
                </c:pt>
                <c:pt idx="1855">
                  <c:v>39561</c:v>
                </c:pt>
                <c:pt idx="1856">
                  <c:v>39562</c:v>
                </c:pt>
                <c:pt idx="1857">
                  <c:v>39563</c:v>
                </c:pt>
                <c:pt idx="1858">
                  <c:v>39566</c:v>
                </c:pt>
                <c:pt idx="1859">
                  <c:v>39568</c:v>
                </c:pt>
                <c:pt idx="1860">
                  <c:v>39575</c:v>
                </c:pt>
                <c:pt idx="1861">
                  <c:v>39576</c:v>
                </c:pt>
                <c:pt idx="1862">
                  <c:v>39577</c:v>
                </c:pt>
                <c:pt idx="1863">
                  <c:v>39581</c:v>
                </c:pt>
                <c:pt idx="1864">
                  <c:v>39582</c:v>
                </c:pt>
                <c:pt idx="1865">
                  <c:v>39583</c:v>
                </c:pt>
                <c:pt idx="1866">
                  <c:v>39584</c:v>
                </c:pt>
                <c:pt idx="1867">
                  <c:v>39587</c:v>
                </c:pt>
                <c:pt idx="1868">
                  <c:v>39588</c:v>
                </c:pt>
                <c:pt idx="1869">
                  <c:v>39589</c:v>
                </c:pt>
                <c:pt idx="1870">
                  <c:v>39590</c:v>
                </c:pt>
                <c:pt idx="1871">
                  <c:v>39591</c:v>
                </c:pt>
                <c:pt idx="1872">
                  <c:v>39594</c:v>
                </c:pt>
                <c:pt idx="1873">
                  <c:v>39596</c:v>
                </c:pt>
                <c:pt idx="1874">
                  <c:v>39597</c:v>
                </c:pt>
                <c:pt idx="1875">
                  <c:v>39598</c:v>
                </c:pt>
                <c:pt idx="1876">
                  <c:v>39601</c:v>
                </c:pt>
                <c:pt idx="1877">
                  <c:v>39602</c:v>
                </c:pt>
                <c:pt idx="1878">
                  <c:v>39603</c:v>
                </c:pt>
                <c:pt idx="1879">
                  <c:v>39604</c:v>
                </c:pt>
                <c:pt idx="1880">
                  <c:v>39609</c:v>
                </c:pt>
                <c:pt idx="1881">
                  <c:v>39610</c:v>
                </c:pt>
                <c:pt idx="1882">
                  <c:v>39611</c:v>
                </c:pt>
                <c:pt idx="1883">
                  <c:v>39612</c:v>
                </c:pt>
                <c:pt idx="1884">
                  <c:v>39615</c:v>
                </c:pt>
                <c:pt idx="1885">
                  <c:v>39616</c:v>
                </c:pt>
                <c:pt idx="1886">
                  <c:v>39617</c:v>
                </c:pt>
                <c:pt idx="1887">
                  <c:v>39618</c:v>
                </c:pt>
                <c:pt idx="1888">
                  <c:v>39619</c:v>
                </c:pt>
                <c:pt idx="1889">
                  <c:v>39622</c:v>
                </c:pt>
                <c:pt idx="1890">
                  <c:v>39623</c:v>
                </c:pt>
                <c:pt idx="1891">
                  <c:v>39624</c:v>
                </c:pt>
                <c:pt idx="1892">
                  <c:v>39625</c:v>
                </c:pt>
                <c:pt idx="1893">
                  <c:v>39626</c:v>
                </c:pt>
                <c:pt idx="1894">
                  <c:v>39629</c:v>
                </c:pt>
                <c:pt idx="1895">
                  <c:v>39630</c:v>
                </c:pt>
                <c:pt idx="1896">
                  <c:v>39631</c:v>
                </c:pt>
                <c:pt idx="1897">
                  <c:v>39632</c:v>
                </c:pt>
                <c:pt idx="1898">
                  <c:v>39633</c:v>
                </c:pt>
                <c:pt idx="1899">
                  <c:v>39637</c:v>
                </c:pt>
                <c:pt idx="1900">
                  <c:v>39638</c:v>
                </c:pt>
                <c:pt idx="1901">
                  <c:v>39639</c:v>
                </c:pt>
                <c:pt idx="1902">
                  <c:v>39640</c:v>
                </c:pt>
                <c:pt idx="1903">
                  <c:v>39643</c:v>
                </c:pt>
                <c:pt idx="1904">
                  <c:v>39644</c:v>
                </c:pt>
                <c:pt idx="1905">
                  <c:v>39645</c:v>
                </c:pt>
                <c:pt idx="1906">
                  <c:v>39646</c:v>
                </c:pt>
                <c:pt idx="1907">
                  <c:v>39647</c:v>
                </c:pt>
                <c:pt idx="1908">
                  <c:v>39651</c:v>
                </c:pt>
                <c:pt idx="1909">
                  <c:v>39652</c:v>
                </c:pt>
                <c:pt idx="1910">
                  <c:v>39653</c:v>
                </c:pt>
                <c:pt idx="1911">
                  <c:v>39654</c:v>
                </c:pt>
                <c:pt idx="1912">
                  <c:v>39657</c:v>
                </c:pt>
                <c:pt idx="1913">
                  <c:v>39658</c:v>
                </c:pt>
                <c:pt idx="1914">
                  <c:v>39659</c:v>
                </c:pt>
                <c:pt idx="1915">
                  <c:v>39660</c:v>
                </c:pt>
                <c:pt idx="1916">
                  <c:v>39661</c:v>
                </c:pt>
                <c:pt idx="1917">
                  <c:v>39664</c:v>
                </c:pt>
                <c:pt idx="1918">
                  <c:v>39665</c:v>
                </c:pt>
                <c:pt idx="1919">
                  <c:v>39666</c:v>
                </c:pt>
                <c:pt idx="1920">
                  <c:v>39667</c:v>
                </c:pt>
                <c:pt idx="1921">
                  <c:v>39668</c:v>
                </c:pt>
                <c:pt idx="1922">
                  <c:v>39671</c:v>
                </c:pt>
                <c:pt idx="1923">
                  <c:v>39672</c:v>
                </c:pt>
                <c:pt idx="1924">
                  <c:v>39673</c:v>
                </c:pt>
                <c:pt idx="1925">
                  <c:v>39674</c:v>
                </c:pt>
                <c:pt idx="1926">
                  <c:v>39678</c:v>
                </c:pt>
                <c:pt idx="1927">
                  <c:v>39679</c:v>
                </c:pt>
                <c:pt idx="1928">
                  <c:v>39680</c:v>
                </c:pt>
                <c:pt idx="1929">
                  <c:v>39681</c:v>
                </c:pt>
                <c:pt idx="1930">
                  <c:v>39682</c:v>
                </c:pt>
                <c:pt idx="1931">
                  <c:v>39685</c:v>
                </c:pt>
                <c:pt idx="1932">
                  <c:v>39686</c:v>
                </c:pt>
                <c:pt idx="1933">
                  <c:v>39687</c:v>
                </c:pt>
                <c:pt idx="1934">
                  <c:v>39688</c:v>
                </c:pt>
                <c:pt idx="1935">
                  <c:v>39689</c:v>
                </c:pt>
                <c:pt idx="1936">
                  <c:v>39692</c:v>
                </c:pt>
                <c:pt idx="1937">
                  <c:v>39694</c:v>
                </c:pt>
                <c:pt idx="1938">
                  <c:v>39695</c:v>
                </c:pt>
                <c:pt idx="1939">
                  <c:v>39696</c:v>
                </c:pt>
                <c:pt idx="1940">
                  <c:v>39699</c:v>
                </c:pt>
                <c:pt idx="1941">
                  <c:v>39700</c:v>
                </c:pt>
                <c:pt idx="1942">
                  <c:v>39701</c:v>
                </c:pt>
                <c:pt idx="1943">
                  <c:v>39702</c:v>
                </c:pt>
                <c:pt idx="1944">
                  <c:v>39703</c:v>
                </c:pt>
                <c:pt idx="1945">
                  <c:v>39707</c:v>
                </c:pt>
                <c:pt idx="1946">
                  <c:v>39708</c:v>
                </c:pt>
                <c:pt idx="1947">
                  <c:v>39709</c:v>
                </c:pt>
                <c:pt idx="1948">
                  <c:v>39710</c:v>
                </c:pt>
                <c:pt idx="1949">
                  <c:v>39713</c:v>
                </c:pt>
                <c:pt idx="1950">
                  <c:v>39715</c:v>
                </c:pt>
                <c:pt idx="1951">
                  <c:v>39716</c:v>
                </c:pt>
                <c:pt idx="1952">
                  <c:v>39717</c:v>
                </c:pt>
                <c:pt idx="1953">
                  <c:v>39727</c:v>
                </c:pt>
                <c:pt idx="1954">
                  <c:v>39728</c:v>
                </c:pt>
                <c:pt idx="1955">
                  <c:v>39729</c:v>
                </c:pt>
                <c:pt idx="1956">
                  <c:v>39730</c:v>
                </c:pt>
                <c:pt idx="1957">
                  <c:v>39731</c:v>
                </c:pt>
                <c:pt idx="1958">
                  <c:v>39735</c:v>
                </c:pt>
                <c:pt idx="1959">
                  <c:v>39736</c:v>
                </c:pt>
                <c:pt idx="1960">
                  <c:v>39737</c:v>
                </c:pt>
                <c:pt idx="1961">
                  <c:v>39738</c:v>
                </c:pt>
                <c:pt idx="1962">
                  <c:v>39741</c:v>
                </c:pt>
                <c:pt idx="1963">
                  <c:v>39742</c:v>
                </c:pt>
                <c:pt idx="1964">
                  <c:v>39743</c:v>
                </c:pt>
                <c:pt idx="1965">
                  <c:v>39744</c:v>
                </c:pt>
                <c:pt idx="1966">
                  <c:v>39745</c:v>
                </c:pt>
                <c:pt idx="1967">
                  <c:v>39748</c:v>
                </c:pt>
                <c:pt idx="1968">
                  <c:v>39749</c:v>
                </c:pt>
                <c:pt idx="1969">
                  <c:v>39750</c:v>
                </c:pt>
                <c:pt idx="1970">
                  <c:v>39751</c:v>
                </c:pt>
                <c:pt idx="1971">
                  <c:v>39752</c:v>
                </c:pt>
                <c:pt idx="1972">
                  <c:v>39756</c:v>
                </c:pt>
                <c:pt idx="1973">
                  <c:v>39757</c:v>
                </c:pt>
                <c:pt idx="1974">
                  <c:v>39758</c:v>
                </c:pt>
                <c:pt idx="1975">
                  <c:v>39759</c:v>
                </c:pt>
                <c:pt idx="1976">
                  <c:v>39762</c:v>
                </c:pt>
                <c:pt idx="1977">
                  <c:v>39763</c:v>
                </c:pt>
                <c:pt idx="1978">
                  <c:v>39764</c:v>
                </c:pt>
                <c:pt idx="1979">
                  <c:v>39765</c:v>
                </c:pt>
                <c:pt idx="1980">
                  <c:v>39766</c:v>
                </c:pt>
                <c:pt idx="1981">
                  <c:v>39769</c:v>
                </c:pt>
                <c:pt idx="1982">
                  <c:v>39770</c:v>
                </c:pt>
                <c:pt idx="1983">
                  <c:v>39771</c:v>
                </c:pt>
                <c:pt idx="1984">
                  <c:v>39772</c:v>
                </c:pt>
                <c:pt idx="1985">
                  <c:v>39773</c:v>
                </c:pt>
                <c:pt idx="1986">
                  <c:v>39777</c:v>
                </c:pt>
                <c:pt idx="1987">
                  <c:v>39778</c:v>
                </c:pt>
                <c:pt idx="1988">
                  <c:v>39779</c:v>
                </c:pt>
                <c:pt idx="1989">
                  <c:v>39783</c:v>
                </c:pt>
                <c:pt idx="1990">
                  <c:v>39784</c:v>
                </c:pt>
                <c:pt idx="1991">
                  <c:v>39785</c:v>
                </c:pt>
                <c:pt idx="1992">
                  <c:v>39786</c:v>
                </c:pt>
                <c:pt idx="1993">
                  <c:v>39787</c:v>
                </c:pt>
                <c:pt idx="1994">
                  <c:v>39790</c:v>
                </c:pt>
                <c:pt idx="1995">
                  <c:v>39791</c:v>
                </c:pt>
                <c:pt idx="1996">
                  <c:v>39792</c:v>
                </c:pt>
                <c:pt idx="1997">
                  <c:v>39793</c:v>
                </c:pt>
                <c:pt idx="1998">
                  <c:v>39794</c:v>
                </c:pt>
                <c:pt idx="1999">
                  <c:v>39797</c:v>
                </c:pt>
                <c:pt idx="2000">
                  <c:v>39798</c:v>
                </c:pt>
                <c:pt idx="2001">
                  <c:v>39799</c:v>
                </c:pt>
                <c:pt idx="2002">
                  <c:v>39800</c:v>
                </c:pt>
                <c:pt idx="2003">
                  <c:v>39801</c:v>
                </c:pt>
                <c:pt idx="2004">
                  <c:v>39804</c:v>
                </c:pt>
                <c:pt idx="2005">
                  <c:v>39806</c:v>
                </c:pt>
                <c:pt idx="2006">
                  <c:v>39808</c:v>
                </c:pt>
                <c:pt idx="2007">
                  <c:v>39811</c:v>
                </c:pt>
                <c:pt idx="2008">
                  <c:v>39818</c:v>
                </c:pt>
                <c:pt idx="2009">
                  <c:v>39819</c:v>
                </c:pt>
                <c:pt idx="2010">
                  <c:v>39820</c:v>
                </c:pt>
                <c:pt idx="2011">
                  <c:v>39821</c:v>
                </c:pt>
                <c:pt idx="2012">
                  <c:v>39822</c:v>
                </c:pt>
                <c:pt idx="2013">
                  <c:v>39826</c:v>
                </c:pt>
                <c:pt idx="2014">
                  <c:v>39827</c:v>
                </c:pt>
                <c:pt idx="2015">
                  <c:v>39828</c:v>
                </c:pt>
                <c:pt idx="2016">
                  <c:v>39829</c:v>
                </c:pt>
                <c:pt idx="2017">
                  <c:v>39832</c:v>
                </c:pt>
                <c:pt idx="2018">
                  <c:v>39834</c:v>
                </c:pt>
                <c:pt idx="2019">
                  <c:v>39835</c:v>
                </c:pt>
                <c:pt idx="2020">
                  <c:v>39836</c:v>
                </c:pt>
                <c:pt idx="2021">
                  <c:v>39846</c:v>
                </c:pt>
                <c:pt idx="2022">
                  <c:v>39847</c:v>
                </c:pt>
                <c:pt idx="2023">
                  <c:v>39848</c:v>
                </c:pt>
                <c:pt idx="2024">
                  <c:v>39849</c:v>
                </c:pt>
                <c:pt idx="2025">
                  <c:v>39850</c:v>
                </c:pt>
                <c:pt idx="2026">
                  <c:v>39853</c:v>
                </c:pt>
                <c:pt idx="2027">
                  <c:v>39854</c:v>
                </c:pt>
                <c:pt idx="2028">
                  <c:v>39856</c:v>
                </c:pt>
                <c:pt idx="2029">
                  <c:v>39857</c:v>
                </c:pt>
                <c:pt idx="2030">
                  <c:v>39860</c:v>
                </c:pt>
                <c:pt idx="2031">
                  <c:v>39862</c:v>
                </c:pt>
                <c:pt idx="2032">
                  <c:v>39863</c:v>
                </c:pt>
                <c:pt idx="2033">
                  <c:v>39864</c:v>
                </c:pt>
                <c:pt idx="2034">
                  <c:v>39867</c:v>
                </c:pt>
                <c:pt idx="2035">
                  <c:v>39868</c:v>
                </c:pt>
                <c:pt idx="2036">
                  <c:v>39869</c:v>
                </c:pt>
                <c:pt idx="2037">
                  <c:v>39870</c:v>
                </c:pt>
                <c:pt idx="2038">
                  <c:v>39871</c:v>
                </c:pt>
                <c:pt idx="2039">
                  <c:v>39874</c:v>
                </c:pt>
                <c:pt idx="2040">
                  <c:v>39875</c:v>
                </c:pt>
                <c:pt idx="2041">
                  <c:v>39876</c:v>
                </c:pt>
                <c:pt idx="2042">
                  <c:v>39877</c:v>
                </c:pt>
                <c:pt idx="2043">
                  <c:v>39878</c:v>
                </c:pt>
                <c:pt idx="2044">
                  <c:v>39881</c:v>
                </c:pt>
                <c:pt idx="2045">
                  <c:v>39882</c:v>
                </c:pt>
                <c:pt idx="2046">
                  <c:v>39883</c:v>
                </c:pt>
                <c:pt idx="2047">
                  <c:v>39884</c:v>
                </c:pt>
                <c:pt idx="2048">
                  <c:v>39885</c:v>
                </c:pt>
                <c:pt idx="2049">
                  <c:v>39888</c:v>
                </c:pt>
                <c:pt idx="2050">
                  <c:v>39889</c:v>
                </c:pt>
                <c:pt idx="2051">
                  <c:v>39890</c:v>
                </c:pt>
                <c:pt idx="2052">
                  <c:v>39891</c:v>
                </c:pt>
                <c:pt idx="2053">
                  <c:v>39895</c:v>
                </c:pt>
                <c:pt idx="2054">
                  <c:v>39896</c:v>
                </c:pt>
                <c:pt idx="2055">
                  <c:v>39897</c:v>
                </c:pt>
                <c:pt idx="2056">
                  <c:v>39898</c:v>
                </c:pt>
                <c:pt idx="2057">
                  <c:v>39899</c:v>
                </c:pt>
                <c:pt idx="2058">
                  <c:v>39902</c:v>
                </c:pt>
                <c:pt idx="2059">
                  <c:v>39903</c:v>
                </c:pt>
                <c:pt idx="2060">
                  <c:v>39904</c:v>
                </c:pt>
                <c:pt idx="2061">
                  <c:v>39905</c:v>
                </c:pt>
                <c:pt idx="2062">
                  <c:v>39906</c:v>
                </c:pt>
                <c:pt idx="2063">
                  <c:v>39910</c:v>
                </c:pt>
                <c:pt idx="2064">
                  <c:v>39911</c:v>
                </c:pt>
                <c:pt idx="2065">
                  <c:v>39912</c:v>
                </c:pt>
                <c:pt idx="2066">
                  <c:v>39913</c:v>
                </c:pt>
                <c:pt idx="2067">
                  <c:v>39917</c:v>
                </c:pt>
                <c:pt idx="2068">
                  <c:v>39918</c:v>
                </c:pt>
                <c:pt idx="2069">
                  <c:v>39919</c:v>
                </c:pt>
                <c:pt idx="2070">
                  <c:v>39920</c:v>
                </c:pt>
                <c:pt idx="2071">
                  <c:v>39923</c:v>
                </c:pt>
                <c:pt idx="2072">
                  <c:v>39924</c:v>
                </c:pt>
                <c:pt idx="2073">
                  <c:v>39925</c:v>
                </c:pt>
                <c:pt idx="2074">
                  <c:v>39926</c:v>
                </c:pt>
                <c:pt idx="2075">
                  <c:v>39927</c:v>
                </c:pt>
                <c:pt idx="2076">
                  <c:v>39930</c:v>
                </c:pt>
                <c:pt idx="2077">
                  <c:v>39931</c:v>
                </c:pt>
                <c:pt idx="2078">
                  <c:v>39933</c:v>
                </c:pt>
                <c:pt idx="2079">
                  <c:v>39940</c:v>
                </c:pt>
                <c:pt idx="2080">
                  <c:v>39941</c:v>
                </c:pt>
                <c:pt idx="2081">
                  <c:v>39944</c:v>
                </c:pt>
                <c:pt idx="2082">
                  <c:v>39945</c:v>
                </c:pt>
                <c:pt idx="2083">
                  <c:v>39946</c:v>
                </c:pt>
                <c:pt idx="2084">
                  <c:v>39947</c:v>
                </c:pt>
                <c:pt idx="2085">
                  <c:v>39948</c:v>
                </c:pt>
                <c:pt idx="2086">
                  <c:v>39951</c:v>
                </c:pt>
                <c:pt idx="2087">
                  <c:v>39952</c:v>
                </c:pt>
                <c:pt idx="2088">
                  <c:v>39953</c:v>
                </c:pt>
                <c:pt idx="2089">
                  <c:v>39954</c:v>
                </c:pt>
                <c:pt idx="2090">
                  <c:v>39955</c:v>
                </c:pt>
                <c:pt idx="2091">
                  <c:v>39958</c:v>
                </c:pt>
                <c:pt idx="2092">
                  <c:v>39960</c:v>
                </c:pt>
                <c:pt idx="2093">
                  <c:v>39965</c:v>
                </c:pt>
                <c:pt idx="2094">
                  <c:v>39966</c:v>
                </c:pt>
                <c:pt idx="2095">
                  <c:v>39967</c:v>
                </c:pt>
                <c:pt idx="2096">
                  <c:v>39968</c:v>
                </c:pt>
                <c:pt idx="2097">
                  <c:v>39969</c:v>
                </c:pt>
                <c:pt idx="2098">
                  <c:v>39972</c:v>
                </c:pt>
                <c:pt idx="2099">
                  <c:v>39973</c:v>
                </c:pt>
                <c:pt idx="2100">
                  <c:v>39974</c:v>
                </c:pt>
                <c:pt idx="2101">
                  <c:v>39975</c:v>
                </c:pt>
                <c:pt idx="2102">
                  <c:v>39976</c:v>
                </c:pt>
                <c:pt idx="2103">
                  <c:v>39979</c:v>
                </c:pt>
                <c:pt idx="2104">
                  <c:v>39980</c:v>
                </c:pt>
                <c:pt idx="2105">
                  <c:v>39981</c:v>
                </c:pt>
                <c:pt idx="2106">
                  <c:v>39982</c:v>
                </c:pt>
                <c:pt idx="2107">
                  <c:v>39983</c:v>
                </c:pt>
                <c:pt idx="2108">
                  <c:v>39986</c:v>
                </c:pt>
                <c:pt idx="2109">
                  <c:v>39987</c:v>
                </c:pt>
                <c:pt idx="2110">
                  <c:v>39988</c:v>
                </c:pt>
                <c:pt idx="2111">
                  <c:v>39989</c:v>
                </c:pt>
                <c:pt idx="2112">
                  <c:v>39990</c:v>
                </c:pt>
                <c:pt idx="2113">
                  <c:v>39993</c:v>
                </c:pt>
                <c:pt idx="2114">
                  <c:v>39994</c:v>
                </c:pt>
                <c:pt idx="2115">
                  <c:v>39995</c:v>
                </c:pt>
                <c:pt idx="2116">
                  <c:v>39996</c:v>
                </c:pt>
                <c:pt idx="2117">
                  <c:v>39997</c:v>
                </c:pt>
                <c:pt idx="2118">
                  <c:v>40001</c:v>
                </c:pt>
                <c:pt idx="2119">
                  <c:v>40002</c:v>
                </c:pt>
                <c:pt idx="2120">
                  <c:v>40003</c:v>
                </c:pt>
                <c:pt idx="2121">
                  <c:v>40004</c:v>
                </c:pt>
                <c:pt idx="2122">
                  <c:v>40007</c:v>
                </c:pt>
                <c:pt idx="2123">
                  <c:v>40008</c:v>
                </c:pt>
                <c:pt idx="2124">
                  <c:v>40009</c:v>
                </c:pt>
                <c:pt idx="2125">
                  <c:v>40010</c:v>
                </c:pt>
                <c:pt idx="2126">
                  <c:v>40011</c:v>
                </c:pt>
                <c:pt idx="2127">
                  <c:v>40015</c:v>
                </c:pt>
                <c:pt idx="2128">
                  <c:v>40016</c:v>
                </c:pt>
                <c:pt idx="2129">
                  <c:v>40017</c:v>
                </c:pt>
                <c:pt idx="2130">
                  <c:v>40018</c:v>
                </c:pt>
                <c:pt idx="2131">
                  <c:v>40021</c:v>
                </c:pt>
                <c:pt idx="2132">
                  <c:v>40022</c:v>
                </c:pt>
                <c:pt idx="2133">
                  <c:v>40023</c:v>
                </c:pt>
                <c:pt idx="2134">
                  <c:v>40024</c:v>
                </c:pt>
                <c:pt idx="2135">
                  <c:v>40025</c:v>
                </c:pt>
                <c:pt idx="2136">
                  <c:v>40028</c:v>
                </c:pt>
                <c:pt idx="2137">
                  <c:v>40029</c:v>
                </c:pt>
                <c:pt idx="2138">
                  <c:v>40030</c:v>
                </c:pt>
                <c:pt idx="2139">
                  <c:v>40031</c:v>
                </c:pt>
                <c:pt idx="2140">
                  <c:v>40032</c:v>
                </c:pt>
                <c:pt idx="2141">
                  <c:v>40035</c:v>
                </c:pt>
                <c:pt idx="2142">
                  <c:v>40036</c:v>
                </c:pt>
                <c:pt idx="2143">
                  <c:v>40037</c:v>
                </c:pt>
                <c:pt idx="2144">
                  <c:v>40038</c:v>
                </c:pt>
                <c:pt idx="2145">
                  <c:v>40039</c:v>
                </c:pt>
                <c:pt idx="2146">
                  <c:v>40042</c:v>
                </c:pt>
                <c:pt idx="2147">
                  <c:v>40043</c:v>
                </c:pt>
                <c:pt idx="2148">
                  <c:v>40044</c:v>
                </c:pt>
                <c:pt idx="2149">
                  <c:v>40045</c:v>
                </c:pt>
                <c:pt idx="2150">
                  <c:v>40046</c:v>
                </c:pt>
                <c:pt idx="2151">
                  <c:v>40049</c:v>
                </c:pt>
                <c:pt idx="2152">
                  <c:v>40050</c:v>
                </c:pt>
                <c:pt idx="2153">
                  <c:v>40051</c:v>
                </c:pt>
                <c:pt idx="2154">
                  <c:v>40052</c:v>
                </c:pt>
                <c:pt idx="2155">
                  <c:v>40053</c:v>
                </c:pt>
                <c:pt idx="2156">
                  <c:v>40056</c:v>
                </c:pt>
                <c:pt idx="2157">
                  <c:v>40058</c:v>
                </c:pt>
                <c:pt idx="2158">
                  <c:v>40059</c:v>
                </c:pt>
                <c:pt idx="2159">
                  <c:v>40060</c:v>
                </c:pt>
                <c:pt idx="2160">
                  <c:v>40063</c:v>
                </c:pt>
                <c:pt idx="2161">
                  <c:v>40065</c:v>
                </c:pt>
                <c:pt idx="2162">
                  <c:v>40066</c:v>
                </c:pt>
                <c:pt idx="2163">
                  <c:v>40067</c:v>
                </c:pt>
                <c:pt idx="2164">
                  <c:v>40070</c:v>
                </c:pt>
                <c:pt idx="2165">
                  <c:v>40071</c:v>
                </c:pt>
                <c:pt idx="2166">
                  <c:v>40072</c:v>
                </c:pt>
                <c:pt idx="2167">
                  <c:v>40073</c:v>
                </c:pt>
                <c:pt idx="2168">
                  <c:v>40074</c:v>
                </c:pt>
                <c:pt idx="2169">
                  <c:v>40080</c:v>
                </c:pt>
                <c:pt idx="2170">
                  <c:v>40081</c:v>
                </c:pt>
                <c:pt idx="2171">
                  <c:v>40084</c:v>
                </c:pt>
                <c:pt idx="2172">
                  <c:v>40085</c:v>
                </c:pt>
                <c:pt idx="2173">
                  <c:v>40086</c:v>
                </c:pt>
                <c:pt idx="2174">
                  <c:v>40095</c:v>
                </c:pt>
                <c:pt idx="2175">
                  <c:v>40099</c:v>
                </c:pt>
                <c:pt idx="2176">
                  <c:v>40100</c:v>
                </c:pt>
                <c:pt idx="2177">
                  <c:v>40101</c:v>
                </c:pt>
                <c:pt idx="2178">
                  <c:v>40102</c:v>
                </c:pt>
                <c:pt idx="2179">
                  <c:v>40105</c:v>
                </c:pt>
                <c:pt idx="2180">
                  <c:v>40106</c:v>
                </c:pt>
                <c:pt idx="2181">
                  <c:v>40107</c:v>
                </c:pt>
                <c:pt idx="2182">
                  <c:v>40108</c:v>
                </c:pt>
                <c:pt idx="2183">
                  <c:v>40109</c:v>
                </c:pt>
                <c:pt idx="2184">
                  <c:v>40112</c:v>
                </c:pt>
                <c:pt idx="2185">
                  <c:v>40113</c:v>
                </c:pt>
                <c:pt idx="2186">
                  <c:v>40114</c:v>
                </c:pt>
                <c:pt idx="2187">
                  <c:v>40115</c:v>
                </c:pt>
                <c:pt idx="2188">
                  <c:v>40116</c:v>
                </c:pt>
                <c:pt idx="2189">
                  <c:v>40119</c:v>
                </c:pt>
                <c:pt idx="2190">
                  <c:v>40121</c:v>
                </c:pt>
                <c:pt idx="2191">
                  <c:v>40122</c:v>
                </c:pt>
                <c:pt idx="2192">
                  <c:v>40123</c:v>
                </c:pt>
                <c:pt idx="2193">
                  <c:v>40126</c:v>
                </c:pt>
                <c:pt idx="2194">
                  <c:v>40127</c:v>
                </c:pt>
                <c:pt idx="2195">
                  <c:v>40128</c:v>
                </c:pt>
                <c:pt idx="2196">
                  <c:v>40129</c:v>
                </c:pt>
                <c:pt idx="2197">
                  <c:v>40130</c:v>
                </c:pt>
                <c:pt idx="2198">
                  <c:v>40133</c:v>
                </c:pt>
                <c:pt idx="2199">
                  <c:v>40134</c:v>
                </c:pt>
                <c:pt idx="2200">
                  <c:v>40135</c:v>
                </c:pt>
                <c:pt idx="2201">
                  <c:v>40137</c:v>
                </c:pt>
                <c:pt idx="2202">
                  <c:v>40141</c:v>
                </c:pt>
                <c:pt idx="2203">
                  <c:v>40142</c:v>
                </c:pt>
                <c:pt idx="2204">
                  <c:v>40143</c:v>
                </c:pt>
                <c:pt idx="2205">
                  <c:v>40147</c:v>
                </c:pt>
                <c:pt idx="2206">
                  <c:v>40148</c:v>
                </c:pt>
                <c:pt idx="2207">
                  <c:v>40149</c:v>
                </c:pt>
                <c:pt idx="2208">
                  <c:v>40150</c:v>
                </c:pt>
                <c:pt idx="2209">
                  <c:v>40151</c:v>
                </c:pt>
                <c:pt idx="2210">
                  <c:v>40154</c:v>
                </c:pt>
                <c:pt idx="2211">
                  <c:v>40155</c:v>
                </c:pt>
                <c:pt idx="2212">
                  <c:v>40156</c:v>
                </c:pt>
                <c:pt idx="2213">
                  <c:v>40157</c:v>
                </c:pt>
                <c:pt idx="2214">
                  <c:v>40158</c:v>
                </c:pt>
                <c:pt idx="2215">
                  <c:v>40161</c:v>
                </c:pt>
                <c:pt idx="2216">
                  <c:v>40162</c:v>
                </c:pt>
                <c:pt idx="2217">
                  <c:v>40163</c:v>
                </c:pt>
                <c:pt idx="2218">
                  <c:v>40164</c:v>
                </c:pt>
                <c:pt idx="2219">
                  <c:v>40165</c:v>
                </c:pt>
                <c:pt idx="2220">
                  <c:v>40168</c:v>
                </c:pt>
                <c:pt idx="2221">
                  <c:v>40169</c:v>
                </c:pt>
                <c:pt idx="2222">
                  <c:v>40171</c:v>
                </c:pt>
                <c:pt idx="2223">
                  <c:v>40175</c:v>
                </c:pt>
                <c:pt idx="2224">
                  <c:v>40176</c:v>
                </c:pt>
                <c:pt idx="2225">
                  <c:v>40177</c:v>
                </c:pt>
                <c:pt idx="2226">
                  <c:v>40182</c:v>
                </c:pt>
                <c:pt idx="2227">
                  <c:v>40183</c:v>
                </c:pt>
                <c:pt idx="2228">
                  <c:v>40184</c:v>
                </c:pt>
                <c:pt idx="2229">
                  <c:v>40185</c:v>
                </c:pt>
                <c:pt idx="2230">
                  <c:v>40186</c:v>
                </c:pt>
                <c:pt idx="2231">
                  <c:v>40190</c:v>
                </c:pt>
                <c:pt idx="2232">
                  <c:v>40191</c:v>
                </c:pt>
                <c:pt idx="2233">
                  <c:v>40192</c:v>
                </c:pt>
                <c:pt idx="2234">
                  <c:v>40193</c:v>
                </c:pt>
                <c:pt idx="2235">
                  <c:v>40196</c:v>
                </c:pt>
                <c:pt idx="2236">
                  <c:v>40198</c:v>
                </c:pt>
                <c:pt idx="2237">
                  <c:v>40199</c:v>
                </c:pt>
                <c:pt idx="2238">
                  <c:v>40200</c:v>
                </c:pt>
                <c:pt idx="2239">
                  <c:v>40203</c:v>
                </c:pt>
                <c:pt idx="2240">
                  <c:v>40204</c:v>
                </c:pt>
                <c:pt idx="2241">
                  <c:v>40205</c:v>
                </c:pt>
                <c:pt idx="2242">
                  <c:v>40206</c:v>
                </c:pt>
                <c:pt idx="2243">
                  <c:v>40207</c:v>
                </c:pt>
                <c:pt idx="2244">
                  <c:v>40210</c:v>
                </c:pt>
                <c:pt idx="2245">
                  <c:v>40211</c:v>
                </c:pt>
                <c:pt idx="2246">
                  <c:v>40212</c:v>
                </c:pt>
                <c:pt idx="2247">
                  <c:v>40213</c:v>
                </c:pt>
                <c:pt idx="2248">
                  <c:v>40214</c:v>
                </c:pt>
                <c:pt idx="2249">
                  <c:v>40217</c:v>
                </c:pt>
                <c:pt idx="2250">
                  <c:v>40218</c:v>
                </c:pt>
                <c:pt idx="2251">
                  <c:v>40219</c:v>
                </c:pt>
                <c:pt idx="2252">
                  <c:v>40221</c:v>
                </c:pt>
                <c:pt idx="2253">
                  <c:v>40231</c:v>
                </c:pt>
                <c:pt idx="2254">
                  <c:v>40232</c:v>
                </c:pt>
                <c:pt idx="2255">
                  <c:v>40233</c:v>
                </c:pt>
                <c:pt idx="2256">
                  <c:v>40234</c:v>
                </c:pt>
                <c:pt idx="2257">
                  <c:v>40235</c:v>
                </c:pt>
                <c:pt idx="2258">
                  <c:v>40239</c:v>
                </c:pt>
                <c:pt idx="2259">
                  <c:v>40240</c:v>
                </c:pt>
                <c:pt idx="2260">
                  <c:v>40241</c:v>
                </c:pt>
                <c:pt idx="2261">
                  <c:v>40242</c:v>
                </c:pt>
                <c:pt idx="2262">
                  <c:v>40245</c:v>
                </c:pt>
                <c:pt idx="2263">
                  <c:v>40246</c:v>
                </c:pt>
                <c:pt idx="2264">
                  <c:v>40247</c:v>
                </c:pt>
                <c:pt idx="2265">
                  <c:v>40248</c:v>
                </c:pt>
                <c:pt idx="2266">
                  <c:v>40249</c:v>
                </c:pt>
                <c:pt idx="2267">
                  <c:v>40252</c:v>
                </c:pt>
                <c:pt idx="2268">
                  <c:v>40253</c:v>
                </c:pt>
                <c:pt idx="2269">
                  <c:v>40254</c:v>
                </c:pt>
                <c:pt idx="2270">
                  <c:v>40255</c:v>
                </c:pt>
                <c:pt idx="2271">
                  <c:v>40256</c:v>
                </c:pt>
                <c:pt idx="2272">
                  <c:v>40260</c:v>
                </c:pt>
                <c:pt idx="2273">
                  <c:v>40261</c:v>
                </c:pt>
                <c:pt idx="2274">
                  <c:v>40262</c:v>
                </c:pt>
                <c:pt idx="2275">
                  <c:v>40263</c:v>
                </c:pt>
                <c:pt idx="2276">
                  <c:v>40266</c:v>
                </c:pt>
                <c:pt idx="2277">
                  <c:v>40267</c:v>
                </c:pt>
                <c:pt idx="2278">
                  <c:v>40268</c:v>
                </c:pt>
                <c:pt idx="2279">
                  <c:v>40269</c:v>
                </c:pt>
                <c:pt idx="2280">
                  <c:v>40270</c:v>
                </c:pt>
                <c:pt idx="2281">
                  <c:v>40275</c:v>
                </c:pt>
                <c:pt idx="2282">
                  <c:v>40276</c:v>
                </c:pt>
                <c:pt idx="2283">
                  <c:v>40277</c:v>
                </c:pt>
                <c:pt idx="2284">
                  <c:v>40280</c:v>
                </c:pt>
                <c:pt idx="2285">
                  <c:v>40281</c:v>
                </c:pt>
                <c:pt idx="2286">
                  <c:v>40282</c:v>
                </c:pt>
                <c:pt idx="2287">
                  <c:v>40283</c:v>
                </c:pt>
                <c:pt idx="2288">
                  <c:v>40284</c:v>
                </c:pt>
                <c:pt idx="2289">
                  <c:v>40287</c:v>
                </c:pt>
                <c:pt idx="2290">
                  <c:v>40288</c:v>
                </c:pt>
                <c:pt idx="2291">
                  <c:v>40289</c:v>
                </c:pt>
                <c:pt idx="2292">
                  <c:v>40290</c:v>
                </c:pt>
                <c:pt idx="2293">
                  <c:v>40291</c:v>
                </c:pt>
                <c:pt idx="2294">
                  <c:v>40294</c:v>
                </c:pt>
                <c:pt idx="2295">
                  <c:v>40295</c:v>
                </c:pt>
                <c:pt idx="2296">
                  <c:v>40296</c:v>
                </c:pt>
                <c:pt idx="2297">
                  <c:v>40298</c:v>
                </c:pt>
                <c:pt idx="2298">
                  <c:v>40304</c:v>
                </c:pt>
                <c:pt idx="2299">
                  <c:v>40305</c:v>
                </c:pt>
                <c:pt idx="2300">
                  <c:v>40308</c:v>
                </c:pt>
                <c:pt idx="2301">
                  <c:v>40309</c:v>
                </c:pt>
                <c:pt idx="2302">
                  <c:v>40310</c:v>
                </c:pt>
                <c:pt idx="2303">
                  <c:v>40311</c:v>
                </c:pt>
                <c:pt idx="2304">
                  <c:v>40312</c:v>
                </c:pt>
                <c:pt idx="2305">
                  <c:v>40315</c:v>
                </c:pt>
                <c:pt idx="2306">
                  <c:v>40316</c:v>
                </c:pt>
                <c:pt idx="2307">
                  <c:v>40317</c:v>
                </c:pt>
                <c:pt idx="2308">
                  <c:v>40318</c:v>
                </c:pt>
                <c:pt idx="2309">
                  <c:v>40322</c:v>
                </c:pt>
                <c:pt idx="2310">
                  <c:v>40323</c:v>
                </c:pt>
                <c:pt idx="2311">
                  <c:v>40324</c:v>
                </c:pt>
                <c:pt idx="2312">
                  <c:v>40325</c:v>
                </c:pt>
                <c:pt idx="2313">
                  <c:v>40326</c:v>
                </c:pt>
                <c:pt idx="2314">
                  <c:v>40329</c:v>
                </c:pt>
                <c:pt idx="2315">
                  <c:v>40332</c:v>
                </c:pt>
                <c:pt idx="2316">
                  <c:v>40333</c:v>
                </c:pt>
                <c:pt idx="2317">
                  <c:v>40336</c:v>
                </c:pt>
                <c:pt idx="2318">
                  <c:v>40337</c:v>
                </c:pt>
                <c:pt idx="2319">
                  <c:v>40338</c:v>
                </c:pt>
                <c:pt idx="2320">
                  <c:v>40339</c:v>
                </c:pt>
                <c:pt idx="2321">
                  <c:v>40340</c:v>
                </c:pt>
                <c:pt idx="2322">
                  <c:v>40344</c:v>
                </c:pt>
                <c:pt idx="2323">
                  <c:v>40346</c:v>
                </c:pt>
                <c:pt idx="2324">
                  <c:v>40347</c:v>
                </c:pt>
                <c:pt idx="2325">
                  <c:v>40350</c:v>
                </c:pt>
                <c:pt idx="2326">
                  <c:v>40351</c:v>
                </c:pt>
                <c:pt idx="2327">
                  <c:v>40352</c:v>
                </c:pt>
                <c:pt idx="2328">
                  <c:v>40353</c:v>
                </c:pt>
                <c:pt idx="2329">
                  <c:v>40354</c:v>
                </c:pt>
                <c:pt idx="2330">
                  <c:v>40357</c:v>
                </c:pt>
                <c:pt idx="2331">
                  <c:v>40358</c:v>
                </c:pt>
                <c:pt idx="2332">
                  <c:v>40359</c:v>
                </c:pt>
                <c:pt idx="2333">
                  <c:v>40360</c:v>
                </c:pt>
                <c:pt idx="2334">
                  <c:v>40361</c:v>
                </c:pt>
                <c:pt idx="2335">
                  <c:v>40364</c:v>
                </c:pt>
                <c:pt idx="2336">
                  <c:v>40366</c:v>
                </c:pt>
                <c:pt idx="2337">
                  <c:v>40367</c:v>
                </c:pt>
                <c:pt idx="2338">
                  <c:v>40368</c:v>
                </c:pt>
                <c:pt idx="2339">
                  <c:v>40371</c:v>
                </c:pt>
                <c:pt idx="2340">
                  <c:v>40372</c:v>
                </c:pt>
                <c:pt idx="2341">
                  <c:v>40373</c:v>
                </c:pt>
                <c:pt idx="2342">
                  <c:v>40374</c:v>
                </c:pt>
                <c:pt idx="2343">
                  <c:v>40375</c:v>
                </c:pt>
                <c:pt idx="2344">
                  <c:v>40380</c:v>
                </c:pt>
                <c:pt idx="2345">
                  <c:v>40381</c:v>
                </c:pt>
                <c:pt idx="2346">
                  <c:v>40382</c:v>
                </c:pt>
                <c:pt idx="2347">
                  <c:v>40385</c:v>
                </c:pt>
                <c:pt idx="2348">
                  <c:v>40386</c:v>
                </c:pt>
                <c:pt idx="2349">
                  <c:v>40387</c:v>
                </c:pt>
                <c:pt idx="2350">
                  <c:v>40388</c:v>
                </c:pt>
                <c:pt idx="2351">
                  <c:v>40389</c:v>
                </c:pt>
                <c:pt idx="2352">
                  <c:v>40392</c:v>
                </c:pt>
                <c:pt idx="2353">
                  <c:v>40393</c:v>
                </c:pt>
                <c:pt idx="2354">
                  <c:v>40394</c:v>
                </c:pt>
                <c:pt idx="2355">
                  <c:v>40395</c:v>
                </c:pt>
                <c:pt idx="2356">
                  <c:v>40396</c:v>
                </c:pt>
                <c:pt idx="2357">
                  <c:v>40399</c:v>
                </c:pt>
                <c:pt idx="2358">
                  <c:v>40400</c:v>
                </c:pt>
                <c:pt idx="2359">
                  <c:v>40401</c:v>
                </c:pt>
                <c:pt idx="2360">
                  <c:v>40402</c:v>
                </c:pt>
                <c:pt idx="2361">
                  <c:v>40403</c:v>
                </c:pt>
                <c:pt idx="2362">
                  <c:v>40406</c:v>
                </c:pt>
                <c:pt idx="2363">
                  <c:v>40407</c:v>
                </c:pt>
                <c:pt idx="2364">
                  <c:v>40408</c:v>
                </c:pt>
                <c:pt idx="2365">
                  <c:v>40409</c:v>
                </c:pt>
                <c:pt idx="2366">
                  <c:v>40410</c:v>
                </c:pt>
                <c:pt idx="2367">
                  <c:v>40413</c:v>
                </c:pt>
                <c:pt idx="2368">
                  <c:v>40414</c:v>
                </c:pt>
                <c:pt idx="2369">
                  <c:v>40415</c:v>
                </c:pt>
                <c:pt idx="2370">
                  <c:v>40416</c:v>
                </c:pt>
                <c:pt idx="2371">
                  <c:v>40417</c:v>
                </c:pt>
                <c:pt idx="2372">
                  <c:v>40420</c:v>
                </c:pt>
                <c:pt idx="2373">
                  <c:v>40421</c:v>
                </c:pt>
                <c:pt idx="2374">
                  <c:v>40422</c:v>
                </c:pt>
                <c:pt idx="2375">
                  <c:v>40423</c:v>
                </c:pt>
                <c:pt idx="2376">
                  <c:v>40424</c:v>
                </c:pt>
                <c:pt idx="2377">
                  <c:v>40427</c:v>
                </c:pt>
                <c:pt idx="2378">
                  <c:v>40429</c:v>
                </c:pt>
                <c:pt idx="2379">
                  <c:v>40430</c:v>
                </c:pt>
                <c:pt idx="2380">
                  <c:v>40431</c:v>
                </c:pt>
                <c:pt idx="2381">
                  <c:v>40434</c:v>
                </c:pt>
                <c:pt idx="2382">
                  <c:v>40435</c:v>
                </c:pt>
                <c:pt idx="2383">
                  <c:v>40437</c:v>
                </c:pt>
                <c:pt idx="2384">
                  <c:v>40438</c:v>
                </c:pt>
                <c:pt idx="2385">
                  <c:v>40448</c:v>
                </c:pt>
                <c:pt idx="2386">
                  <c:v>40449</c:v>
                </c:pt>
                <c:pt idx="2387">
                  <c:v>40450</c:v>
                </c:pt>
                <c:pt idx="2388">
                  <c:v>40451</c:v>
                </c:pt>
                <c:pt idx="2389">
                  <c:v>40459</c:v>
                </c:pt>
                <c:pt idx="2390">
                  <c:v>40463</c:v>
                </c:pt>
                <c:pt idx="2391">
                  <c:v>40464</c:v>
                </c:pt>
                <c:pt idx="2392">
                  <c:v>40465</c:v>
                </c:pt>
                <c:pt idx="2393">
                  <c:v>40466</c:v>
                </c:pt>
                <c:pt idx="2394">
                  <c:v>40469</c:v>
                </c:pt>
                <c:pt idx="2395">
                  <c:v>40470</c:v>
                </c:pt>
                <c:pt idx="2396">
                  <c:v>40471</c:v>
                </c:pt>
                <c:pt idx="2397">
                  <c:v>40472</c:v>
                </c:pt>
                <c:pt idx="2398">
                  <c:v>40473</c:v>
                </c:pt>
                <c:pt idx="2399">
                  <c:v>40476</c:v>
                </c:pt>
                <c:pt idx="2400">
                  <c:v>40477</c:v>
                </c:pt>
                <c:pt idx="2401">
                  <c:v>40478</c:v>
                </c:pt>
                <c:pt idx="2402">
                  <c:v>40479</c:v>
                </c:pt>
                <c:pt idx="2403">
                  <c:v>40480</c:v>
                </c:pt>
                <c:pt idx="2404">
                  <c:v>40483</c:v>
                </c:pt>
                <c:pt idx="2405">
                  <c:v>40486</c:v>
                </c:pt>
                <c:pt idx="2406">
                  <c:v>40487</c:v>
                </c:pt>
                <c:pt idx="2407">
                  <c:v>40490</c:v>
                </c:pt>
                <c:pt idx="2408">
                  <c:v>40491</c:v>
                </c:pt>
                <c:pt idx="2409">
                  <c:v>40492</c:v>
                </c:pt>
                <c:pt idx="2410">
                  <c:v>40493</c:v>
                </c:pt>
                <c:pt idx="2411">
                  <c:v>40494</c:v>
                </c:pt>
                <c:pt idx="2412">
                  <c:v>40497</c:v>
                </c:pt>
                <c:pt idx="2413">
                  <c:v>40498</c:v>
                </c:pt>
                <c:pt idx="2414">
                  <c:v>40499</c:v>
                </c:pt>
                <c:pt idx="2415">
                  <c:v>40500</c:v>
                </c:pt>
                <c:pt idx="2416">
                  <c:v>40501</c:v>
                </c:pt>
                <c:pt idx="2417">
                  <c:v>40504</c:v>
                </c:pt>
                <c:pt idx="2418">
                  <c:v>40506</c:v>
                </c:pt>
                <c:pt idx="2419">
                  <c:v>40507</c:v>
                </c:pt>
                <c:pt idx="2420">
                  <c:v>40511</c:v>
                </c:pt>
                <c:pt idx="2421">
                  <c:v>40512</c:v>
                </c:pt>
                <c:pt idx="2422">
                  <c:v>40513</c:v>
                </c:pt>
                <c:pt idx="2423">
                  <c:v>40514</c:v>
                </c:pt>
                <c:pt idx="2424">
                  <c:v>40515</c:v>
                </c:pt>
                <c:pt idx="2425">
                  <c:v>40518</c:v>
                </c:pt>
                <c:pt idx="2426">
                  <c:v>40519</c:v>
                </c:pt>
                <c:pt idx="2427">
                  <c:v>40520</c:v>
                </c:pt>
                <c:pt idx="2428">
                  <c:v>40521</c:v>
                </c:pt>
                <c:pt idx="2429">
                  <c:v>40522</c:v>
                </c:pt>
                <c:pt idx="2430">
                  <c:v>40525</c:v>
                </c:pt>
                <c:pt idx="2431">
                  <c:v>40526</c:v>
                </c:pt>
                <c:pt idx="2432">
                  <c:v>40527</c:v>
                </c:pt>
                <c:pt idx="2433">
                  <c:v>40528</c:v>
                </c:pt>
                <c:pt idx="2434">
                  <c:v>40529</c:v>
                </c:pt>
                <c:pt idx="2435">
                  <c:v>40532</c:v>
                </c:pt>
                <c:pt idx="2436">
                  <c:v>40533</c:v>
                </c:pt>
                <c:pt idx="2437">
                  <c:v>40534</c:v>
                </c:pt>
                <c:pt idx="2438">
                  <c:v>40536</c:v>
                </c:pt>
                <c:pt idx="2439">
                  <c:v>40540</c:v>
                </c:pt>
                <c:pt idx="2440">
                  <c:v>40541</c:v>
                </c:pt>
                <c:pt idx="2441">
                  <c:v>40542</c:v>
                </c:pt>
                <c:pt idx="2442">
                  <c:v>40547</c:v>
                </c:pt>
                <c:pt idx="2443">
                  <c:v>40548</c:v>
                </c:pt>
                <c:pt idx="2444">
                  <c:v>40549</c:v>
                </c:pt>
                <c:pt idx="2445">
                  <c:v>40550</c:v>
                </c:pt>
                <c:pt idx="2446">
                  <c:v>40554</c:v>
                </c:pt>
                <c:pt idx="2447">
                  <c:v>40555</c:v>
                </c:pt>
                <c:pt idx="2448">
                  <c:v>40556</c:v>
                </c:pt>
                <c:pt idx="2449">
                  <c:v>40557</c:v>
                </c:pt>
                <c:pt idx="2450">
                  <c:v>40560</c:v>
                </c:pt>
                <c:pt idx="2451">
                  <c:v>40562</c:v>
                </c:pt>
                <c:pt idx="2452">
                  <c:v>40563</c:v>
                </c:pt>
                <c:pt idx="2453">
                  <c:v>40564</c:v>
                </c:pt>
                <c:pt idx="2454">
                  <c:v>40567</c:v>
                </c:pt>
                <c:pt idx="2455">
                  <c:v>40568</c:v>
                </c:pt>
                <c:pt idx="2456">
                  <c:v>40569</c:v>
                </c:pt>
                <c:pt idx="2457">
                  <c:v>40570</c:v>
                </c:pt>
                <c:pt idx="2458">
                  <c:v>40571</c:v>
                </c:pt>
                <c:pt idx="2459">
                  <c:v>40574</c:v>
                </c:pt>
                <c:pt idx="2460">
                  <c:v>40575</c:v>
                </c:pt>
                <c:pt idx="2461">
                  <c:v>40583</c:v>
                </c:pt>
                <c:pt idx="2462">
                  <c:v>40584</c:v>
                </c:pt>
                <c:pt idx="2463">
                  <c:v>40588</c:v>
                </c:pt>
                <c:pt idx="2464">
                  <c:v>40590</c:v>
                </c:pt>
                <c:pt idx="2465">
                  <c:v>40591</c:v>
                </c:pt>
                <c:pt idx="2466">
                  <c:v>40592</c:v>
                </c:pt>
                <c:pt idx="2467">
                  <c:v>40595</c:v>
                </c:pt>
                <c:pt idx="2468">
                  <c:v>40597</c:v>
                </c:pt>
                <c:pt idx="2469">
                  <c:v>40598</c:v>
                </c:pt>
                <c:pt idx="2470">
                  <c:v>40599</c:v>
                </c:pt>
                <c:pt idx="2471">
                  <c:v>40602</c:v>
                </c:pt>
                <c:pt idx="2472">
                  <c:v>40604</c:v>
                </c:pt>
                <c:pt idx="2473">
                  <c:v>40605</c:v>
                </c:pt>
                <c:pt idx="2474">
                  <c:v>40606</c:v>
                </c:pt>
                <c:pt idx="2475">
                  <c:v>40609</c:v>
                </c:pt>
                <c:pt idx="2476">
                  <c:v>40610</c:v>
                </c:pt>
                <c:pt idx="2477">
                  <c:v>40611</c:v>
                </c:pt>
                <c:pt idx="2478">
                  <c:v>40612</c:v>
                </c:pt>
                <c:pt idx="2479">
                  <c:v>40613</c:v>
                </c:pt>
                <c:pt idx="2480">
                  <c:v>40616</c:v>
                </c:pt>
                <c:pt idx="2481">
                  <c:v>40617</c:v>
                </c:pt>
                <c:pt idx="2482">
                  <c:v>40618</c:v>
                </c:pt>
                <c:pt idx="2483">
                  <c:v>40619</c:v>
                </c:pt>
                <c:pt idx="2484">
                  <c:v>40620</c:v>
                </c:pt>
                <c:pt idx="2485">
                  <c:v>40624</c:v>
                </c:pt>
                <c:pt idx="2486">
                  <c:v>40625</c:v>
                </c:pt>
                <c:pt idx="2487">
                  <c:v>40626</c:v>
                </c:pt>
                <c:pt idx="2488">
                  <c:v>40627</c:v>
                </c:pt>
                <c:pt idx="2489">
                  <c:v>40630</c:v>
                </c:pt>
                <c:pt idx="2490">
                  <c:v>40631</c:v>
                </c:pt>
                <c:pt idx="2491">
                  <c:v>40632</c:v>
                </c:pt>
                <c:pt idx="2492">
                  <c:v>40633</c:v>
                </c:pt>
                <c:pt idx="2493">
                  <c:v>40634</c:v>
                </c:pt>
                <c:pt idx="2494">
                  <c:v>40639</c:v>
                </c:pt>
                <c:pt idx="2495">
                  <c:v>40640</c:v>
                </c:pt>
                <c:pt idx="2496">
                  <c:v>40641</c:v>
                </c:pt>
                <c:pt idx="2497">
                  <c:v>40644</c:v>
                </c:pt>
                <c:pt idx="2498">
                  <c:v>40645</c:v>
                </c:pt>
                <c:pt idx="2499">
                  <c:v>40646</c:v>
                </c:pt>
                <c:pt idx="2500">
                  <c:v>40647</c:v>
                </c:pt>
                <c:pt idx="2501">
                  <c:v>40648</c:v>
                </c:pt>
                <c:pt idx="2502">
                  <c:v>40651</c:v>
                </c:pt>
                <c:pt idx="2503">
                  <c:v>40652</c:v>
                </c:pt>
                <c:pt idx="2504">
                  <c:v>40653</c:v>
                </c:pt>
                <c:pt idx="2505">
                  <c:v>40654</c:v>
                </c:pt>
                <c:pt idx="2506">
                  <c:v>40655</c:v>
                </c:pt>
                <c:pt idx="2507">
                  <c:v>40659</c:v>
                </c:pt>
                <c:pt idx="2508">
                  <c:v>40660</c:v>
                </c:pt>
                <c:pt idx="2509">
                  <c:v>40661</c:v>
                </c:pt>
                <c:pt idx="2510">
                  <c:v>40669</c:v>
                </c:pt>
                <c:pt idx="2511">
                  <c:v>40672</c:v>
                </c:pt>
                <c:pt idx="2512">
                  <c:v>40674</c:v>
                </c:pt>
                <c:pt idx="2513">
                  <c:v>40675</c:v>
                </c:pt>
                <c:pt idx="2514">
                  <c:v>40676</c:v>
                </c:pt>
                <c:pt idx="2515">
                  <c:v>40679</c:v>
                </c:pt>
                <c:pt idx="2516">
                  <c:v>40680</c:v>
                </c:pt>
                <c:pt idx="2517">
                  <c:v>40681</c:v>
                </c:pt>
                <c:pt idx="2518">
                  <c:v>40682</c:v>
                </c:pt>
                <c:pt idx="2519">
                  <c:v>40683</c:v>
                </c:pt>
                <c:pt idx="2520">
                  <c:v>40686</c:v>
                </c:pt>
                <c:pt idx="2521">
                  <c:v>40687</c:v>
                </c:pt>
                <c:pt idx="2522">
                  <c:v>40688</c:v>
                </c:pt>
                <c:pt idx="2523">
                  <c:v>40689</c:v>
                </c:pt>
                <c:pt idx="2524">
                  <c:v>40690</c:v>
                </c:pt>
                <c:pt idx="2525">
                  <c:v>40693</c:v>
                </c:pt>
                <c:pt idx="2526">
                  <c:v>40695</c:v>
                </c:pt>
                <c:pt idx="2527">
                  <c:v>40696</c:v>
                </c:pt>
                <c:pt idx="2528">
                  <c:v>40697</c:v>
                </c:pt>
                <c:pt idx="2529">
                  <c:v>40701</c:v>
                </c:pt>
                <c:pt idx="2530">
                  <c:v>40702</c:v>
                </c:pt>
                <c:pt idx="2531">
                  <c:v>40703</c:v>
                </c:pt>
                <c:pt idx="2532">
                  <c:v>40704</c:v>
                </c:pt>
                <c:pt idx="2533">
                  <c:v>40707</c:v>
                </c:pt>
                <c:pt idx="2534">
                  <c:v>40708</c:v>
                </c:pt>
                <c:pt idx="2535">
                  <c:v>40709</c:v>
                </c:pt>
                <c:pt idx="2536">
                  <c:v>40710</c:v>
                </c:pt>
                <c:pt idx="2537">
                  <c:v>40711</c:v>
                </c:pt>
                <c:pt idx="2538">
                  <c:v>40714</c:v>
                </c:pt>
                <c:pt idx="2539">
                  <c:v>40715</c:v>
                </c:pt>
                <c:pt idx="2540">
                  <c:v>40716</c:v>
                </c:pt>
                <c:pt idx="2541">
                  <c:v>40717</c:v>
                </c:pt>
                <c:pt idx="2542">
                  <c:v>40718</c:v>
                </c:pt>
                <c:pt idx="2543">
                  <c:v>40721</c:v>
                </c:pt>
                <c:pt idx="2544">
                  <c:v>40722</c:v>
                </c:pt>
                <c:pt idx="2545">
                  <c:v>40723</c:v>
                </c:pt>
                <c:pt idx="2546">
                  <c:v>40724</c:v>
                </c:pt>
                <c:pt idx="2547">
                  <c:v>40725</c:v>
                </c:pt>
                <c:pt idx="2548">
                  <c:v>40728</c:v>
                </c:pt>
                <c:pt idx="2549">
                  <c:v>40730</c:v>
                </c:pt>
                <c:pt idx="2550">
                  <c:v>40731</c:v>
                </c:pt>
                <c:pt idx="2551">
                  <c:v>40732</c:v>
                </c:pt>
                <c:pt idx="2552">
                  <c:v>40735</c:v>
                </c:pt>
                <c:pt idx="2553">
                  <c:v>40736</c:v>
                </c:pt>
                <c:pt idx="2554">
                  <c:v>40737</c:v>
                </c:pt>
                <c:pt idx="2555">
                  <c:v>40738</c:v>
                </c:pt>
                <c:pt idx="2556">
                  <c:v>40739</c:v>
                </c:pt>
                <c:pt idx="2557">
                  <c:v>40743</c:v>
                </c:pt>
                <c:pt idx="2558">
                  <c:v>40744</c:v>
                </c:pt>
                <c:pt idx="2559">
                  <c:v>40745</c:v>
                </c:pt>
                <c:pt idx="2560">
                  <c:v>40746</c:v>
                </c:pt>
                <c:pt idx="2561">
                  <c:v>40749</c:v>
                </c:pt>
                <c:pt idx="2562">
                  <c:v>40750</c:v>
                </c:pt>
                <c:pt idx="2563">
                  <c:v>40751</c:v>
                </c:pt>
                <c:pt idx="2564">
                  <c:v>40752</c:v>
                </c:pt>
                <c:pt idx="2565">
                  <c:v>40753</c:v>
                </c:pt>
                <c:pt idx="2566">
                  <c:v>40756</c:v>
                </c:pt>
                <c:pt idx="2567">
                  <c:v>40757</c:v>
                </c:pt>
                <c:pt idx="2568">
                  <c:v>40758</c:v>
                </c:pt>
                <c:pt idx="2569">
                  <c:v>40759</c:v>
                </c:pt>
                <c:pt idx="2570">
                  <c:v>40760</c:v>
                </c:pt>
                <c:pt idx="2571">
                  <c:v>40763</c:v>
                </c:pt>
                <c:pt idx="2572">
                  <c:v>40764</c:v>
                </c:pt>
                <c:pt idx="2573">
                  <c:v>40765</c:v>
                </c:pt>
                <c:pt idx="2574">
                  <c:v>40766</c:v>
                </c:pt>
                <c:pt idx="2575">
                  <c:v>40767</c:v>
                </c:pt>
                <c:pt idx="2576">
                  <c:v>40771</c:v>
                </c:pt>
                <c:pt idx="2577">
                  <c:v>40772</c:v>
                </c:pt>
                <c:pt idx="2578">
                  <c:v>40773</c:v>
                </c:pt>
                <c:pt idx="2579">
                  <c:v>40774</c:v>
                </c:pt>
                <c:pt idx="2580">
                  <c:v>40777</c:v>
                </c:pt>
                <c:pt idx="2581">
                  <c:v>40778</c:v>
                </c:pt>
                <c:pt idx="2582">
                  <c:v>40779</c:v>
                </c:pt>
                <c:pt idx="2583">
                  <c:v>40780</c:v>
                </c:pt>
                <c:pt idx="2584">
                  <c:v>40781</c:v>
                </c:pt>
                <c:pt idx="2585">
                  <c:v>40784</c:v>
                </c:pt>
                <c:pt idx="2586">
                  <c:v>40785</c:v>
                </c:pt>
                <c:pt idx="2587">
                  <c:v>40786</c:v>
                </c:pt>
                <c:pt idx="2588">
                  <c:v>40787</c:v>
                </c:pt>
                <c:pt idx="2589">
                  <c:v>40788</c:v>
                </c:pt>
                <c:pt idx="2590">
                  <c:v>40791</c:v>
                </c:pt>
                <c:pt idx="2591">
                  <c:v>40793</c:v>
                </c:pt>
                <c:pt idx="2592">
                  <c:v>40794</c:v>
                </c:pt>
                <c:pt idx="2593">
                  <c:v>40795</c:v>
                </c:pt>
                <c:pt idx="2594">
                  <c:v>40800</c:v>
                </c:pt>
                <c:pt idx="2595">
                  <c:v>40801</c:v>
                </c:pt>
                <c:pt idx="2596">
                  <c:v>40802</c:v>
                </c:pt>
                <c:pt idx="2597">
                  <c:v>40806</c:v>
                </c:pt>
                <c:pt idx="2598">
                  <c:v>40807</c:v>
                </c:pt>
                <c:pt idx="2599">
                  <c:v>40808</c:v>
                </c:pt>
                <c:pt idx="2600">
                  <c:v>40812</c:v>
                </c:pt>
                <c:pt idx="2601">
                  <c:v>40813</c:v>
                </c:pt>
                <c:pt idx="2602">
                  <c:v>40814</c:v>
                </c:pt>
                <c:pt idx="2603">
                  <c:v>40815</c:v>
                </c:pt>
                <c:pt idx="2604">
                  <c:v>40816</c:v>
                </c:pt>
                <c:pt idx="2605">
                  <c:v>40827</c:v>
                </c:pt>
                <c:pt idx="2606">
                  <c:v>40828</c:v>
                </c:pt>
                <c:pt idx="2607">
                  <c:v>40829</c:v>
                </c:pt>
                <c:pt idx="2608">
                  <c:v>40830</c:v>
                </c:pt>
                <c:pt idx="2609">
                  <c:v>40833</c:v>
                </c:pt>
                <c:pt idx="2610">
                  <c:v>40834</c:v>
                </c:pt>
                <c:pt idx="2611">
                  <c:v>40835</c:v>
                </c:pt>
                <c:pt idx="2612">
                  <c:v>40836</c:v>
                </c:pt>
                <c:pt idx="2613">
                  <c:v>40837</c:v>
                </c:pt>
                <c:pt idx="2614">
                  <c:v>40840</c:v>
                </c:pt>
                <c:pt idx="2615">
                  <c:v>40841</c:v>
                </c:pt>
                <c:pt idx="2616">
                  <c:v>40842</c:v>
                </c:pt>
                <c:pt idx="2617">
                  <c:v>40843</c:v>
                </c:pt>
                <c:pt idx="2618">
                  <c:v>40844</c:v>
                </c:pt>
                <c:pt idx="2619">
                  <c:v>40847</c:v>
                </c:pt>
                <c:pt idx="2620">
                  <c:v>40848</c:v>
                </c:pt>
                <c:pt idx="2621">
                  <c:v>40849</c:v>
                </c:pt>
                <c:pt idx="2622">
                  <c:v>40851</c:v>
                </c:pt>
                <c:pt idx="2623">
                  <c:v>40854</c:v>
                </c:pt>
                <c:pt idx="2624">
                  <c:v>40855</c:v>
                </c:pt>
                <c:pt idx="2625">
                  <c:v>40856</c:v>
                </c:pt>
                <c:pt idx="2626">
                  <c:v>40857</c:v>
                </c:pt>
                <c:pt idx="2627">
                  <c:v>40858</c:v>
                </c:pt>
                <c:pt idx="2628">
                  <c:v>40861</c:v>
                </c:pt>
                <c:pt idx="2629">
                  <c:v>40862</c:v>
                </c:pt>
                <c:pt idx="2630">
                  <c:v>40863</c:v>
                </c:pt>
                <c:pt idx="2631">
                  <c:v>40864</c:v>
                </c:pt>
                <c:pt idx="2632">
                  <c:v>40865</c:v>
                </c:pt>
                <c:pt idx="2633">
                  <c:v>40868</c:v>
                </c:pt>
                <c:pt idx="2634">
                  <c:v>40869</c:v>
                </c:pt>
                <c:pt idx="2635">
                  <c:v>40871</c:v>
                </c:pt>
                <c:pt idx="2636">
                  <c:v>40875</c:v>
                </c:pt>
                <c:pt idx="2637">
                  <c:v>40876</c:v>
                </c:pt>
                <c:pt idx="2638">
                  <c:v>40877</c:v>
                </c:pt>
                <c:pt idx="2639">
                  <c:v>40878</c:v>
                </c:pt>
                <c:pt idx="2640">
                  <c:v>40879</c:v>
                </c:pt>
                <c:pt idx="2641">
                  <c:v>40882</c:v>
                </c:pt>
                <c:pt idx="2642">
                  <c:v>40883</c:v>
                </c:pt>
                <c:pt idx="2643">
                  <c:v>40884</c:v>
                </c:pt>
                <c:pt idx="2644">
                  <c:v>40885</c:v>
                </c:pt>
                <c:pt idx="2645">
                  <c:v>40886</c:v>
                </c:pt>
                <c:pt idx="2646">
                  <c:v>40889</c:v>
                </c:pt>
                <c:pt idx="2647">
                  <c:v>40890</c:v>
                </c:pt>
                <c:pt idx="2648">
                  <c:v>40891</c:v>
                </c:pt>
                <c:pt idx="2649">
                  <c:v>40892</c:v>
                </c:pt>
                <c:pt idx="2650">
                  <c:v>40893</c:v>
                </c:pt>
                <c:pt idx="2651">
                  <c:v>40896</c:v>
                </c:pt>
                <c:pt idx="2652">
                  <c:v>40897</c:v>
                </c:pt>
                <c:pt idx="2653">
                  <c:v>40898</c:v>
                </c:pt>
                <c:pt idx="2654">
                  <c:v>40899</c:v>
                </c:pt>
                <c:pt idx="2655">
                  <c:v>40903</c:v>
                </c:pt>
                <c:pt idx="2656">
                  <c:v>40905</c:v>
                </c:pt>
                <c:pt idx="2657">
                  <c:v>40906</c:v>
                </c:pt>
                <c:pt idx="2658">
                  <c:v>40912</c:v>
                </c:pt>
                <c:pt idx="2659">
                  <c:v>40913</c:v>
                </c:pt>
                <c:pt idx="2660">
                  <c:v>40914</c:v>
                </c:pt>
                <c:pt idx="2661">
                  <c:v>40918</c:v>
                </c:pt>
                <c:pt idx="2662">
                  <c:v>40919</c:v>
                </c:pt>
                <c:pt idx="2663">
                  <c:v>40920</c:v>
                </c:pt>
                <c:pt idx="2664">
                  <c:v>40921</c:v>
                </c:pt>
                <c:pt idx="2665">
                  <c:v>40924</c:v>
                </c:pt>
                <c:pt idx="2666">
                  <c:v>40926</c:v>
                </c:pt>
                <c:pt idx="2667">
                  <c:v>40927</c:v>
                </c:pt>
                <c:pt idx="2668">
                  <c:v>40928</c:v>
                </c:pt>
                <c:pt idx="2669">
                  <c:v>40938</c:v>
                </c:pt>
                <c:pt idx="2670">
                  <c:v>40939</c:v>
                </c:pt>
                <c:pt idx="2671">
                  <c:v>40940</c:v>
                </c:pt>
                <c:pt idx="2672">
                  <c:v>40941</c:v>
                </c:pt>
                <c:pt idx="2673">
                  <c:v>40942</c:v>
                </c:pt>
                <c:pt idx="2674">
                  <c:v>40945</c:v>
                </c:pt>
                <c:pt idx="2675">
                  <c:v>40946</c:v>
                </c:pt>
                <c:pt idx="2676">
                  <c:v>40947</c:v>
                </c:pt>
                <c:pt idx="2677">
                  <c:v>40948</c:v>
                </c:pt>
                <c:pt idx="2678">
                  <c:v>40949</c:v>
                </c:pt>
                <c:pt idx="2679">
                  <c:v>40952</c:v>
                </c:pt>
                <c:pt idx="2680">
                  <c:v>40953</c:v>
                </c:pt>
                <c:pt idx="2681">
                  <c:v>40954</c:v>
                </c:pt>
                <c:pt idx="2682">
                  <c:v>40955</c:v>
                </c:pt>
                <c:pt idx="2683">
                  <c:v>40956</c:v>
                </c:pt>
                <c:pt idx="2684">
                  <c:v>40959</c:v>
                </c:pt>
                <c:pt idx="2685">
                  <c:v>40961</c:v>
                </c:pt>
                <c:pt idx="2686">
                  <c:v>40962</c:v>
                </c:pt>
                <c:pt idx="2687">
                  <c:v>40963</c:v>
                </c:pt>
                <c:pt idx="2688">
                  <c:v>40966</c:v>
                </c:pt>
                <c:pt idx="2689">
                  <c:v>40967</c:v>
                </c:pt>
                <c:pt idx="2690">
                  <c:v>40968</c:v>
                </c:pt>
                <c:pt idx="2691">
                  <c:v>40970</c:v>
                </c:pt>
                <c:pt idx="2692">
                  <c:v>40973</c:v>
                </c:pt>
                <c:pt idx="2693">
                  <c:v>40974</c:v>
                </c:pt>
                <c:pt idx="2694">
                  <c:v>40975</c:v>
                </c:pt>
                <c:pt idx="2695">
                  <c:v>40976</c:v>
                </c:pt>
                <c:pt idx="2696">
                  <c:v>40977</c:v>
                </c:pt>
                <c:pt idx="2697">
                  <c:v>40980</c:v>
                </c:pt>
                <c:pt idx="2698">
                  <c:v>40981</c:v>
                </c:pt>
                <c:pt idx="2699">
                  <c:v>40982</c:v>
                </c:pt>
                <c:pt idx="2700">
                  <c:v>40983</c:v>
                </c:pt>
                <c:pt idx="2701">
                  <c:v>40984</c:v>
                </c:pt>
                <c:pt idx="2702">
                  <c:v>40987</c:v>
                </c:pt>
                <c:pt idx="2703">
                  <c:v>40989</c:v>
                </c:pt>
                <c:pt idx="2704">
                  <c:v>40990</c:v>
                </c:pt>
                <c:pt idx="2705">
                  <c:v>40991</c:v>
                </c:pt>
                <c:pt idx="2706">
                  <c:v>40994</c:v>
                </c:pt>
                <c:pt idx="2707">
                  <c:v>40995</c:v>
                </c:pt>
                <c:pt idx="2708">
                  <c:v>40996</c:v>
                </c:pt>
                <c:pt idx="2709">
                  <c:v>40997</c:v>
                </c:pt>
                <c:pt idx="2710">
                  <c:v>40998</c:v>
                </c:pt>
                <c:pt idx="2711">
                  <c:v>41004</c:v>
                </c:pt>
                <c:pt idx="2712">
                  <c:v>41005</c:v>
                </c:pt>
                <c:pt idx="2713">
                  <c:v>41009</c:v>
                </c:pt>
                <c:pt idx="2714">
                  <c:v>41011</c:v>
                </c:pt>
                <c:pt idx="2715">
                  <c:v>41012</c:v>
                </c:pt>
                <c:pt idx="2716">
                  <c:v>41015</c:v>
                </c:pt>
                <c:pt idx="2717">
                  <c:v>41016</c:v>
                </c:pt>
                <c:pt idx="2718">
                  <c:v>41017</c:v>
                </c:pt>
                <c:pt idx="2719">
                  <c:v>41018</c:v>
                </c:pt>
                <c:pt idx="2720">
                  <c:v>41019</c:v>
                </c:pt>
                <c:pt idx="2721">
                  <c:v>41022</c:v>
                </c:pt>
                <c:pt idx="2722">
                  <c:v>41023</c:v>
                </c:pt>
                <c:pt idx="2723">
                  <c:v>41024</c:v>
                </c:pt>
                <c:pt idx="2724">
                  <c:v>41025</c:v>
                </c:pt>
                <c:pt idx="2725">
                  <c:v>41026</c:v>
                </c:pt>
                <c:pt idx="2726">
                  <c:v>41031</c:v>
                </c:pt>
                <c:pt idx="2727">
                  <c:v>41036</c:v>
                </c:pt>
                <c:pt idx="2728">
                  <c:v>41037</c:v>
                </c:pt>
                <c:pt idx="2729">
                  <c:v>41038</c:v>
                </c:pt>
                <c:pt idx="2730">
                  <c:v>41039</c:v>
                </c:pt>
                <c:pt idx="2731">
                  <c:v>41040</c:v>
                </c:pt>
                <c:pt idx="2732">
                  <c:v>41043</c:v>
                </c:pt>
                <c:pt idx="2733">
                  <c:v>41044</c:v>
                </c:pt>
                <c:pt idx="2734">
                  <c:v>41045</c:v>
                </c:pt>
                <c:pt idx="2735">
                  <c:v>41046</c:v>
                </c:pt>
                <c:pt idx="2736">
                  <c:v>41047</c:v>
                </c:pt>
                <c:pt idx="2737">
                  <c:v>41050</c:v>
                </c:pt>
                <c:pt idx="2738">
                  <c:v>41051</c:v>
                </c:pt>
                <c:pt idx="2739">
                  <c:v>41052</c:v>
                </c:pt>
                <c:pt idx="2740">
                  <c:v>41053</c:v>
                </c:pt>
                <c:pt idx="2741">
                  <c:v>41054</c:v>
                </c:pt>
                <c:pt idx="2742">
                  <c:v>41058</c:v>
                </c:pt>
                <c:pt idx="2743">
                  <c:v>41059</c:v>
                </c:pt>
                <c:pt idx="2744">
                  <c:v>41060</c:v>
                </c:pt>
                <c:pt idx="2745">
                  <c:v>41061</c:v>
                </c:pt>
                <c:pt idx="2746">
                  <c:v>41064</c:v>
                </c:pt>
                <c:pt idx="2747">
                  <c:v>41065</c:v>
                </c:pt>
                <c:pt idx="2748">
                  <c:v>41067</c:v>
                </c:pt>
                <c:pt idx="2749">
                  <c:v>41068</c:v>
                </c:pt>
                <c:pt idx="2750">
                  <c:v>41071</c:v>
                </c:pt>
                <c:pt idx="2751">
                  <c:v>41072</c:v>
                </c:pt>
                <c:pt idx="2752">
                  <c:v>41073</c:v>
                </c:pt>
                <c:pt idx="2753">
                  <c:v>41074</c:v>
                </c:pt>
                <c:pt idx="2754">
                  <c:v>41075</c:v>
                </c:pt>
                <c:pt idx="2755">
                  <c:v>41078</c:v>
                </c:pt>
                <c:pt idx="2756">
                  <c:v>41079</c:v>
                </c:pt>
                <c:pt idx="2757">
                  <c:v>41080</c:v>
                </c:pt>
                <c:pt idx="2758">
                  <c:v>41081</c:v>
                </c:pt>
                <c:pt idx="2759">
                  <c:v>41085</c:v>
                </c:pt>
                <c:pt idx="2760">
                  <c:v>41086</c:v>
                </c:pt>
                <c:pt idx="2761">
                  <c:v>41087</c:v>
                </c:pt>
                <c:pt idx="2762">
                  <c:v>41088</c:v>
                </c:pt>
                <c:pt idx="2763">
                  <c:v>41089</c:v>
                </c:pt>
                <c:pt idx="2764">
                  <c:v>41092</c:v>
                </c:pt>
                <c:pt idx="2765">
                  <c:v>41093</c:v>
                </c:pt>
                <c:pt idx="2766">
                  <c:v>41094</c:v>
                </c:pt>
                <c:pt idx="2767">
                  <c:v>41096</c:v>
                </c:pt>
                <c:pt idx="2768">
                  <c:v>41099</c:v>
                </c:pt>
                <c:pt idx="2769">
                  <c:v>41100</c:v>
                </c:pt>
                <c:pt idx="2770">
                  <c:v>41101</c:v>
                </c:pt>
                <c:pt idx="2771">
                  <c:v>41102</c:v>
                </c:pt>
                <c:pt idx="2772">
                  <c:v>41103</c:v>
                </c:pt>
                <c:pt idx="2773">
                  <c:v>41107</c:v>
                </c:pt>
                <c:pt idx="2774">
                  <c:v>41108</c:v>
                </c:pt>
                <c:pt idx="2775">
                  <c:v>41109</c:v>
                </c:pt>
                <c:pt idx="2776">
                  <c:v>41110</c:v>
                </c:pt>
                <c:pt idx="2777">
                  <c:v>41113</c:v>
                </c:pt>
                <c:pt idx="2778">
                  <c:v>41114</c:v>
                </c:pt>
                <c:pt idx="2779">
                  <c:v>41115</c:v>
                </c:pt>
                <c:pt idx="2780">
                  <c:v>41116</c:v>
                </c:pt>
                <c:pt idx="2781">
                  <c:v>41117</c:v>
                </c:pt>
                <c:pt idx="2782">
                  <c:v>41120</c:v>
                </c:pt>
                <c:pt idx="2783">
                  <c:v>41121</c:v>
                </c:pt>
                <c:pt idx="2784">
                  <c:v>41122</c:v>
                </c:pt>
                <c:pt idx="2785">
                  <c:v>41123</c:v>
                </c:pt>
                <c:pt idx="2786">
                  <c:v>41124</c:v>
                </c:pt>
                <c:pt idx="2787">
                  <c:v>41127</c:v>
                </c:pt>
                <c:pt idx="2788">
                  <c:v>41128</c:v>
                </c:pt>
                <c:pt idx="2789">
                  <c:v>41129</c:v>
                </c:pt>
                <c:pt idx="2790">
                  <c:v>41130</c:v>
                </c:pt>
                <c:pt idx="2791">
                  <c:v>41131</c:v>
                </c:pt>
                <c:pt idx="2792">
                  <c:v>41134</c:v>
                </c:pt>
                <c:pt idx="2793">
                  <c:v>41135</c:v>
                </c:pt>
                <c:pt idx="2794">
                  <c:v>41137</c:v>
                </c:pt>
                <c:pt idx="2795">
                  <c:v>41138</c:v>
                </c:pt>
                <c:pt idx="2796">
                  <c:v>41141</c:v>
                </c:pt>
                <c:pt idx="2797">
                  <c:v>41142</c:v>
                </c:pt>
                <c:pt idx="2798">
                  <c:v>41143</c:v>
                </c:pt>
                <c:pt idx="2799">
                  <c:v>41144</c:v>
                </c:pt>
                <c:pt idx="2800">
                  <c:v>41145</c:v>
                </c:pt>
                <c:pt idx="2801">
                  <c:v>41148</c:v>
                </c:pt>
                <c:pt idx="2802">
                  <c:v>41149</c:v>
                </c:pt>
                <c:pt idx="2803">
                  <c:v>41150</c:v>
                </c:pt>
                <c:pt idx="2804">
                  <c:v>41151</c:v>
                </c:pt>
                <c:pt idx="2805">
                  <c:v>41152</c:v>
                </c:pt>
                <c:pt idx="2806">
                  <c:v>41155</c:v>
                </c:pt>
                <c:pt idx="2807">
                  <c:v>41157</c:v>
                </c:pt>
                <c:pt idx="2808">
                  <c:v>41158</c:v>
                </c:pt>
                <c:pt idx="2809">
                  <c:v>41159</c:v>
                </c:pt>
                <c:pt idx="2810">
                  <c:v>41162</c:v>
                </c:pt>
                <c:pt idx="2811">
                  <c:v>41163</c:v>
                </c:pt>
                <c:pt idx="2812">
                  <c:v>41164</c:v>
                </c:pt>
                <c:pt idx="2813">
                  <c:v>41165</c:v>
                </c:pt>
                <c:pt idx="2814">
                  <c:v>41166</c:v>
                </c:pt>
                <c:pt idx="2815">
                  <c:v>41170</c:v>
                </c:pt>
                <c:pt idx="2816">
                  <c:v>41171</c:v>
                </c:pt>
                <c:pt idx="2817">
                  <c:v>41172</c:v>
                </c:pt>
                <c:pt idx="2818">
                  <c:v>41173</c:v>
                </c:pt>
                <c:pt idx="2819">
                  <c:v>41176</c:v>
                </c:pt>
                <c:pt idx="2820">
                  <c:v>41177</c:v>
                </c:pt>
                <c:pt idx="2821">
                  <c:v>41178</c:v>
                </c:pt>
                <c:pt idx="2822">
                  <c:v>41179</c:v>
                </c:pt>
                <c:pt idx="2823">
                  <c:v>41180</c:v>
                </c:pt>
                <c:pt idx="2824">
                  <c:v>41191</c:v>
                </c:pt>
                <c:pt idx="2825">
                  <c:v>41192</c:v>
                </c:pt>
                <c:pt idx="2826">
                  <c:v>41193</c:v>
                </c:pt>
                <c:pt idx="2827">
                  <c:v>41194</c:v>
                </c:pt>
                <c:pt idx="2828">
                  <c:v>41197</c:v>
                </c:pt>
                <c:pt idx="2829">
                  <c:v>41198</c:v>
                </c:pt>
                <c:pt idx="2830">
                  <c:v>41199</c:v>
                </c:pt>
                <c:pt idx="2831">
                  <c:v>41200</c:v>
                </c:pt>
                <c:pt idx="2832">
                  <c:v>41201</c:v>
                </c:pt>
                <c:pt idx="2833">
                  <c:v>41204</c:v>
                </c:pt>
                <c:pt idx="2834">
                  <c:v>41205</c:v>
                </c:pt>
                <c:pt idx="2835">
                  <c:v>41206</c:v>
                </c:pt>
                <c:pt idx="2836">
                  <c:v>41207</c:v>
                </c:pt>
                <c:pt idx="2837">
                  <c:v>41208</c:v>
                </c:pt>
                <c:pt idx="2838">
                  <c:v>41211</c:v>
                </c:pt>
                <c:pt idx="2839">
                  <c:v>41214</c:v>
                </c:pt>
                <c:pt idx="2840">
                  <c:v>41215</c:v>
                </c:pt>
                <c:pt idx="2841">
                  <c:v>41218</c:v>
                </c:pt>
                <c:pt idx="2842">
                  <c:v>41219</c:v>
                </c:pt>
                <c:pt idx="2843">
                  <c:v>41220</c:v>
                </c:pt>
                <c:pt idx="2844">
                  <c:v>41221</c:v>
                </c:pt>
                <c:pt idx="2845">
                  <c:v>41222</c:v>
                </c:pt>
                <c:pt idx="2846">
                  <c:v>41225</c:v>
                </c:pt>
                <c:pt idx="2847">
                  <c:v>41226</c:v>
                </c:pt>
                <c:pt idx="2848">
                  <c:v>41227</c:v>
                </c:pt>
                <c:pt idx="2849">
                  <c:v>41228</c:v>
                </c:pt>
                <c:pt idx="2850">
                  <c:v>41229</c:v>
                </c:pt>
                <c:pt idx="2851">
                  <c:v>41232</c:v>
                </c:pt>
                <c:pt idx="2852">
                  <c:v>41233</c:v>
                </c:pt>
                <c:pt idx="2853">
                  <c:v>41234</c:v>
                </c:pt>
                <c:pt idx="2854">
                  <c:v>41235</c:v>
                </c:pt>
                <c:pt idx="2855">
                  <c:v>41240</c:v>
                </c:pt>
                <c:pt idx="2856">
                  <c:v>41241</c:v>
                </c:pt>
                <c:pt idx="2857">
                  <c:v>41242</c:v>
                </c:pt>
                <c:pt idx="2858">
                  <c:v>41243</c:v>
                </c:pt>
                <c:pt idx="2859">
                  <c:v>41246</c:v>
                </c:pt>
                <c:pt idx="2860">
                  <c:v>41247</c:v>
                </c:pt>
                <c:pt idx="2861">
                  <c:v>41248</c:v>
                </c:pt>
                <c:pt idx="2862">
                  <c:v>41249</c:v>
                </c:pt>
                <c:pt idx="2863">
                  <c:v>41250</c:v>
                </c:pt>
                <c:pt idx="2864">
                  <c:v>41253</c:v>
                </c:pt>
                <c:pt idx="2865">
                  <c:v>41254</c:v>
                </c:pt>
                <c:pt idx="2866">
                  <c:v>41255</c:v>
                </c:pt>
                <c:pt idx="2867">
                  <c:v>41256</c:v>
                </c:pt>
                <c:pt idx="2868">
                  <c:v>41257</c:v>
                </c:pt>
                <c:pt idx="2869">
                  <c:v>41260</c:v>
                </c:pt>
                <c:pt idx="2870">
                  <c:v>41261</c:v>
                </c:pt>
                <c:pt idx="2871">
                  <c:v>41263</c:v>
                </c:pt>
                <c:pt idx="2872">
                  <c:v>41264</c:v>
                </c:pt>
                <c:pt idx="2873">
                  <c:v>41269</c:v>
                </c:pt>
                <c:pt idx="2874">
                  <c:v>41270</c:v>
                </c:pt>
                <c:pt idx="2875">
                  <c:v>41271</c:v>
                </c:pt>
                <c:pt idx="2876">
                  <c:v>41278</c:v>
                </c:pt>
                <c:pt idx="2877">
                  <c:v>41281</c:v>
                </c:pt>
                <c:pt idx="2878">
                  <c:v>41282</c:v>
                </c:pt>
                <c:pt idx="2879">
                  <c:v>41283</c:v>
                </c:pt>
                <c:pt idx="2880">
                  <c:v>41284</c:v>
                </c:pt>
                <c:pt idx="2881">
                  <c:v>41285</c:v>
                </c:pt>
                <c:pt idx="2882">
                  <c:v>41289</c:v>
                </c:pt>
                <c:pt idx="2883">
                  <c:v>41290</c:v>
                </c:pt>
                <c:pt idx="2884">
                  <c:v>41291</c:v>
                </c:pt>
                <c:pt idx="2885">
                  <c:v>41292</c:v>
                </c:pt>
                <c:pt idx="2886">
                  <c:v>41295</c:v>
                </c:pt>
                <c:pt idx="2887">
                  <c:v>41297</c:v>
                </c:pt>
                <c:pt idx="2888">
                  <c:v>41298</c:v>
                </c:pt>
                <c:pt idx="2889">
                  <c:v>41299</c:v>
                </c:pt>
                <c:pt idx="2890">
                  <c:v>41302</c:v>
                </c:pt>
                <c:pt idx="2891">
                  <c:v>41303</c:v>
                </c:pt>
                <c:pt idx="2892">
                  <c:v>41304</c:v>
                </c:pt>
                <c:pt idx="2893">
                  <c:v>41305</c:v>
                </c:pt>
                <c:pt idx="2894">
                  <c:v>41306</c:v>
                </c:pt>
                <c:pt idx="2895">
                  <c:v>41309</c:v>
                </c:pt>
                <c:pt idx="2896">
                  <c:v>41310</c:v>
                </c:pt>
                <c:pt idx="2897">
                  <c:v>41311</c:v>
                </c:pt>
                <c:pt idx="2898">
                  <c:v>41312</c:v>
                </c:pt>
                <c:pt idx="2899">
                  <c:v>41313</c:v>
                </c:pt>
                <c:pt idx="2900">
                  <c:v>41323</c:v>
                </c:pt>
                <c:pt idx="2901">
                  <c:v>41325</c:v>
                </c:pt>
                <c:pt idx="2902">
                  <c:v>41326</c:v>
                </c:pt>
                <c:pt idx="2903">
                  <c:v>41327</c:v>
                </c:pt>
                <c:pt idx="2904">
                  <c:v>41330</c:v>
                </c:pt>
                <c:pt idx="2905">
                  <c:v>41331</c:v>
                </c:pt>
                <c:pt idx="2906">
                  <c:v>41332</c:v>
                </c:pt>
                <c:pt idx="2907">
                  <c:v>41333</c:v>
                </c:pt>
                <c:pt idx="2908">
                  <c:v>41337</c:v>
                </c:pt>
                <c:pt idx="2909">
                  <c:v>41338</c:v>
                </c:pt>
                <c:pt idx="2910">
                  <c:v>41339</c:v>
                </c:pt>
                <c:pt idx="2911">
                  <c:v>41340</c:v>
                </c:pt>
                <c:pt idx="2912">
                  <c:v>41341</c:v>
                </c:pt>
                <c:pt idx="2913">
                  <c:v>41344</c:v>
                </c:pt>
                <c:pt idx="2914">
                  <c:v>41345</c:v>
                </c:pt>
                <c:pt idx="2915">
                  <c:v>41346</c:v>
                </c:pt>
                <c:pt idx="2916">
                  <c:v>41347</c:v>
                </c:pt>
                <c:pt idx="2917">
                  <c:v>41348</c:v>
                </c:pt>
                <c:pt idx="2918">
                  <c:v>41351</c:v>
                </c:pt>
                <c:pt idx="2919">
                  <c:v>41352</c:v>
                </c:pt>
                <c:pt idx="2920">
                  <c:v>41354</c:v>
                </c:pt>
                <c:pt idx="2921">
                  <c:v>41355</c:v>
                </c:pt>
                <c:pt idx="2922">
                  <c:v>41358</c:v>
                </c:pt>
                <c:pt idx="2923">
                  <c:v>41359</c:v>
                </c:pt>
                <c:pt idx="2924">
                  <c:v>41360</c:v>
                </c:pt>
                <c:pt idx="2925">
                  <c:v>41361</c:v>
                </c:pt>
                <c:pt idx="2926">
                  <c:v>41362</c:v>
                </c:pt>
                <c:pt idx="2927">
                  <c:v>41366</c:v>
                </c:pt>
                <c:pt idx="2928">
                  <c:v>41367</c:v>
                </c:pt>
                <c:pt idx="2929">
                  <c:v>41372</c:v>
                </c:pt>
                <c:pt idx="2930">
                  <c:v>41373</c:v>
                </c:pt>
                <c:pt idx="2931">
                  <c:v>41374</c:v>
                </c:pt>
                <c:pt idx="2932">
                  <c:v>41375</c:v>
                </c:pt>
                <c:pt idx="2933">
                  <c:v>41376</c:v>
                </c:pt>
                <c:pt idx="2934">
                  <c:v>41379</c:v>
                </c:pt>
                <c:pt idx="2935">
                  <c:v>41380</c:v>
                </c:pt>
                <c:pt idx="2936">
                  <c:v>41381</c:v>
                </c:pt>
                <c:pt idx="2937">
                  <c:v>41382</c:v>
                </c:pt>
                <c:pt idx="2938">
                  <c:v>41383</c:v>
                </c:pt>
                <c:pt idx="2939">
                  <c:v>41386</c:v>
                </c:pt>
                <c:pt idx="2940">
                  <c:v>41387</c:v>
                </c:pt>
                <c:pt idx="2941">
                  <c:v>41388</c:v>
                </c:pt>
                <c:pt idx="2942">
                  <c:v>41389</c:v>
                </c:pt>
                <c:pt idx="2943">
                  <c:v>41390</c:v>
                </c:pt>
                <c:pt idx="2944">
                  <c:v>41396</c:v>
                </c:pt>
                <c:pt idx="2945">
                  <c:v>41401</c:v>
                </c:pt>
                <c:pt idx="2946">
                  <c:v>41402</c:v>
                </c:pt>
                <c:pt idx="2947">
                  <c:v>41403</c:v>
                </c:pt>
                <c:pt idx="2948">
                  <c:v>41404</c:v>
                </c:pt>
                <c:pt idx="2949">
                  <c:v>41407</c:v>
                </c:pt>
                <c:pt idx="2950">
                  <c:v>41408</c:v>
                </c:pt>
                <c:pt idx="2951">
                  <c:v>41409</c:v>
                </c:pt>
                <c:pt idx="2952">
                  <c:v>41410</c:v>
                </c:pt>
                <c:pt idx="2953">
                  <c:v>41414</c:v>
                </c:pt>
                <c:pt idx="2954">
                  <c:v>41415</c:v>
                </c:pt>
                <c:pt idx="2955">
                  <c:v>41416</c:v>
                </c:pt>
                <c:pt idx="2956">
                  <c:v>41417</c:v>
                </c:pt>
                <c:pt idx="2957">
                  <c:v>41418</c:v>
                </c:pt>
                <c:pt idx="2958">
                  <c:v>41421</c:v>
                </c:pt>
                <c:pt idx="2959">
                  <c:v>41423</c:v>
                </c:pt>
                <c:pt idx="2960">
                  <c:v>41424</c:v>
                </c:pt>
                <c:pt idx="2961">
                  <c:v>41425</c:v>
                </c:pt>
                <c:pt idx="2962">
                  <c:v>41428</c:v>
                </c:pt>
                <c:pt idx="2963">
                  <c:v>41429</c:v>
                </c:pt>
                <c:pt idx="2964">
                  <c:v>41430</c:v>
                </c:pt>
                <c:pt idx="2965">
                  <c:v>41432</c:v>
                </c:pt>
                <c:pt idx="2966">
                  <c:v>41438</c:v>
                </c:pt>
                <c:pt idx="2967">
                  <c:v>41439</c:v>
                </c:pt>
                <c:pt idx="2968">
                  <c:v>41442</c:v>
                </c:pt>
                <c:pt idx="2969">
                  <c:v>41443</c:v>
                </c:pt>
                <c:pt idx="2970">
                  <c:v>41444</c:v>
                </c:pt>
                <c:pt idx="2971">
                  <c:v>41445</c:v>
                </c:pt>
                <c:pt idx="2972">
                  <c:v>41446</c:v>
                </c:pt>
                <c:pt idx="2973">
                  <c:v>41449</c:v>
                </c:pt>
                <c:pt idx="2974">
                  <c:v>41450</c:v>
                </c:pt>
                <c:pt idx="2975">
                  <c:v>41451</c:v>
                </c:pt>
                <c:pt idx="2976">
                  <c:v>41452</c:v>
                </c:pt>
                <c:pt idx="2977">
                  <c:v>41453</c:v>
                </c:pt>
                <c:pt idx="2978">
                  <c:v>41456</c:v>
                </c:pt>
                <c:pt idx="2979">
                  <c:v>41457</c:v>
                </c:pt>
                <c:pt idx="2980">
                  <c:v>41458</c:v>
                </c:pt>
                <c:pt idx="2981">
                  <c:v>41459</c:v>
                </c:pt>
                <c:pt idx="2982">
                  <c:v>41463</c:v>
                </c:pt>
                <c:pt idx="2983">
                  <c:v>41464</c:v>
                </c:pt>
                <c:pt idx="2984">
                  <c:v>41465</c:v>
                </c:pt>
                <c:pt idx="2985">
                  <c:v>41466</c:v>
                </c:pt>
                <c:pt idx="2986">
                  <c:v>41467</c:v>
                </c:pt>
                <c:pt idx="2987">
                  <c:v>41471</c:v>
                </c:pt>
                <c:pt idx="2988">
                  <c:v>41472</c:v>
                </c:pt>
                <c:pt idx="2989">
                  <c:v>41473</c:v>
                </c:pt>
                <c:pt idx="2990">
                  <c:v>41474</c:v>
                </c:pt>
                <c:pt idx="2991">
                  <c:v>41477</c:v>
                </c:pt>
                <c:pt idx="2992">
                  <c:v>41478</c:v>
                </c:pt>
                <c:pt idx="2993">
                  <c:v>41479</c:v>
                </c:pt>
                <c:pt idx="2994">
                  <c:v>41480</c:v>
                </c:pt>
                <c:pt idx="2995">
                  <c:v>41481</c:v>
                </c:pt>
                <c:pt idx="2996">
                  <c:v>41484</c:v>
                </c:pt>
                <c:pt idx="2997">
                  <c:v>41485</c:v>
                </c:pt>
                <c:pt idx="2998">
                  <c:v>41486</c:v>
                </c:pt>
                <c:pt idx="2999">
                  <c:v>41487</c:v>
                </c:pt>
                <c:pt idx="3000">
                  <c:v>41488</c:v>
                </c:pt>
                <c:pt idx="3001">
                  <c:v>41491</c:v>
                </c:pt>
                <c:pt idx="3002">
                  <c:v>41492</c:v>
                </c:pt>
                <c:pt idx="3003">
                  <c:v>41493</c:v>
                </c:pt>
                <c:pt idx="3004">
                  <c:v>41494</c:v>
                </c:pt>
                <c:pt idx="3005">
                  <c:v>41495</c:v>
                </c:pt>
                <c:pt idx="3006">
                  <c:v>41498</c:v>
                </c:pt>
                <c:pt idx="3007">
                  <c:v>41499</c:v>
                </c:pt>
                <c:pt idx="3008">
                  <c:v>41500</c:v>
                </c:pt>
                <c:pt idx="3009">
                  <c:v>41502</c:v>
                </c:pt>
                <c:pt idx="3010">
                  <c:v>41505</c:v>
                </c:pt>
                <c:pt idx="3011">
                  <c:v>41506</c:v>
                </c:pt>
                <c:pt idx="3012">
                  <c:v>41507</c:v>
                </c:pt>
                <c:pt idx="3013">
                  <c:v>41508</c:v>
                </c:pt>
                <c:pt idx="3014">
                  <c:v>41509</c:v>
                </c:pt>
                <c:pt idx="3015">
                  <c:v>41512</c:v>
                </c:pt>
                <c:pt idx="3016">
                  <c:v>41513</c:v>
                </c:pt>
                <c:pt idx="3017">
                  <c:v>41514</c:v>
                </c:pt>
                <c:pt idx="3018">
                  <c:v>41515</c:v>
                </c:pt>
                <c:pt idx="3019">
                  <c:v>41516</c:v>
                </c:pt>
                <c:pt idx="3020">
                  <c:v>41519</c:v>
                </c:pt>
                <c:pt idx="3021">
                  <c:v>41521</c:v>
                </c:pt>
                <c:pt idx="3022">
                  <c:v>41522</c:v>
                </c:pt>
                <c:pt idx="3023">
                  <c:v>41523</c:v>
                </c:pt>
                <c:pt idx="3024">
                  <c:v>41526</c:v>
                </c:pt>
                <c:pt idx="3025">
                  <c:v>41527</c:v>
                </c:pt>
                <c:pt idx="3026">
                  <c:v>41528</c:v>
                </c:pt>
                <c:pt idx="3027">
                  <c:v>41529</c:v>
                </c:pt>
                <c:pt idx="3028">
                  <c:v>41530</c:v>
                </c:pt>
                <c:pt idx="3029">
                  <c:v>41534</c:v>
                </c:pt>
                <c:pt idx="3030">
                  <c:v>41541</c:v>
                </c:pt>
                <c:pt idx="3031">
                  <c:v>41542</c:v>
                </c:pt>
                <c:pt idx="3032">
                  <c:v>41543</c:v>
                </c:pt>
                <c:pt idx="3033">
                  <c:v>41544</c:v>
                </c:pt>
                <c:pt idx="3034">
                  <c:v>41547</c:v>
                </c:pt>
                <c:pt idx="3035">
                  <c:v>41555</c:v>
                </c:pt>
                <c:pt idx="3036">
                  <c:v>41557</c:v>
                </c:pt>
                <c:pt idx="3037">
                  <c:v>41558</c:v>
                </c:pt>
                <c:pt idx="3038">
                  <c:v>41562</c:v>
                </c:pt>
                <c:pt idx="3039">
                  <c:v>41563</c:v>
                </c:pt>
                <c:pt idx="3040">
                  <c:v>41564</c:v>
                </c:pt>
                <c:pt idx="3041">
                  <c:v>41565</c:v>
                </c:pt>
                <c:pt idx="3042">
                  <c:v>41568</c:v>
                </c:pt>
                <c:pt idx="3043">
                  <c:v>41569</c:v>
                </c:pt>
                <c:pt idx="3044">
                  <c:v>41570</c:v>
                </c:pt>
                <c:pt idx="3045">
                  <c:v>41571</c:v>
                </c:pt>
                <c:pt idx="3046">
                  <c:v>41572</c:v>
                </c:pt>
                <c:pt idx="3047">
                  <c:v>41575</c:v>
                </c:pt>
                <c:pt idx="3048">
                  <c:v>41576</c:v>
                </c:pt>
                <c:pt idx="3049">
                  <c:v>41577</c:v>
                </c:pt>
                <c:pt idx="3050">
                  <c:v>41578</c:v>
                </c:pt>
                <c:pt idx="3051">
                  <c:v>41579</c:v>
                </c:pt>
                <c:pt idx="3052">
                  <c:v>41583</c:v>
                </c:pt>
                <c:pt idx="3053">
                  <c:v>41584</c:v>
                </c:pt>
                <c:pt idx="3054">
                  <c:v>41585</c:v>
                </c:pt>
                <c:pt idx="3055">
                  <c:v>41586</c:v>
                </c:pt>
                <c:pt idx="3056">
                  <c:v>41589</c:v>
                </c:pt>
                <c:pt idx="3057">
                  <c:v>41590</c:v>
                </c:pt>
                <c:pt idx="3058">
                  <c:v>41591</c:v>
                </c:pt>
                <c:pt idx="3059">
                  <c:v>41592</c:v>
                </c:pt>
                <c:pt idx="3060">
                  <c:v>41593</c:v>
                </c:pt>
                <c:pt idx="3061">
                  <c:v>41596</c:v>
                </c:pt>
                <c:pt idx="3062">
                  <c:v>41597</c:v>
                </c:pt>
                <c:pt idx="3063">
                  <c:v>41598</c:v>
                </c:pt>
                <c:pt idx="3064">
                  <c:v>41599</c:v>
                </c:pt>
                <c:pt idx="3065">
                  <c:v>41600</c:v>
                </c:pt>
                <c:pt idx="3066">
                  <c:v>41603</c:v>
                </c:pt>
                <c:pt idx="3067">
                  <c:v>41604</c:v>
                </c:pt>
                <c:pt idx="3068">
                  <c:v>41605</c:v>
                </c:pt>
                <c:pt idx="3069">
                  <c:v>41606</c:v>
                </c:pt>
                <c:pt idx="3070">
                  <c:v>41610</c:v>
                </c:pt>
                <c:pt idx="3071">
                  <c:v>41611</c:v>
                </c:pt>
                <c:pt idx="3072">
                  <c:v>41612</c:v>
                </c:pt>
                <c:pt idx="3073">
                  <c:v>41613</c:v>
                </c:pt>
                <c:pt idx="3074">
                  <c:v>41614</c:v>
                </c:pt>
                <c:pt idx="3075">
                  <c:v>41617</c:v>
                </c:pt>
                <c:pt idx="3076">
                  <c:v>41618</c:v>
                </c:pt>
                <c:pt idx="3077">
                  <c:v>41619</c:v>
                </c:pt>
                <c:pt idx="3078">
                  <c:v>41620</c:v>
                </c:pt>
                <c:pt idx="3079">
                  <c:v>41621</c:v>
                </c:pt>
                <c:pt idx="3080">
                  <c:v>41624</c:v>
                </c:pt>
                <c:pt idx="3081">
                  <c:v>41625</c:v>
                </c:pt>
                <c:pt idx="3082">
                  <c:v>41626</c:v>
                </c:pt>
                <c:pt idx="3083">
                  <c:v>41627</c:v>
                </c:pt>
                <c:pt idx="3084">
                  <c:v>41628</c:v>
                </c:pt>
                <c:pt idx="3085">
                  <c:v>41632</c:v>
                </c:pt>
                <c:pt idx="3086">
                  <c:v>41634</c:v>
                </c:pt>
                <c:pt idx="3087">
                  <c:v>41635</c:v>
                </c:pt>
                <c:pt idx="3088">
                  <c:v>41638</c:v>
                </c:pt>
                <c:pt idx="3089">
                  <c:v>41645</c:v>
                </c:pt>
                <c:pt idx="3090">
                  <c:v>41646</c:v>
                </c:pt>
                <c:pt idx="3091">
                  <c:v>41647</c:v>
                </c:pt>
                <c:pt idx="3092">
                  <c:v>41648</c:v>
                </c:pt>
                <c:pt idx="3093">
                  <c:v>41649</c:v>
                </c:pt>
                <c:pt idx="3094">
                  <c:v>41653</c:v>
                </c:pt>
                <c:pt idx="3095">
                  <c:v>41654</c:v>
                </c:pt>
                <c:pt idx="3096">
                  <c:v>41655</c:v>
                </c:pt>
                <c:pt idx="3097">
                  <c:v>41656</c:v>
                </c:pt>
                <c:pt idx="3098">
                  <c:v>41659</c:v>
                </c:pt>
                <c:pt idx="3099">
                  <c:v>41661</c:v>
                </c:pt>
                <c:pt idx="3100">
                  <c:v>41662</c:v>
                </c:pt>
                <c:pt idx="3101">
                  <c:v>41663</c:v>
                </c:pt>
                <c:pt idx="3102">
                  <c:v>41666</c:v>
                </c:pt>
                <c:pt idx="3103">
                  <c:v>41667</c:v>
                </c:pt>
                <c:pt idx="3104">
                  <c:v>41668</c:v>
                </c:pt>
                <c:pt idx="3105">
                  <c:v>41677</c:v>
                </c:pt>
                <c:pt idx="3106">
                  <c:v>41680</c:v>
                </c:pt>
                <c:pt idx="3107">
                  <c:v>41682</c:v>
                </c:pt>
                <c:pt idx="3108">
                  <c:v>41683</c:v>
                </c:pt>
                <c:pt idx="3109">
                  <c:v>41684</c:v>
                </c:pt>
                <c:pt idx="3110">
                  <c:v>41687</c:v>
                </c:pt>
                <c:pt idx="3111">
                  <c:v>41689</c:v>
                </c:pt>
                <c:pt idx="3112">
                  <c:v>41690</c:v>
                </c:pt>
                <c:pt idx="3113">
                  <c:v>41691</c:v>
                </c:pt>
                <c:pt idx="3114">
                  <c:v>41694</c:v>
                </c:pt>
                <c:pt idx="3115">
                  <c:v>41695</c:v>
                </c:pt>
                <c:pt idx="3116">
                  <c:v>41696</c:v>
                </c:pt>
                <c:pt idx="3117">
                  <c:v>41697</c:v>
                </c:pt>
                <c:pt idx="3118">
                  <c:v>41698</c:v>
                </c:pt>
                <c:pt idx="3119">
                  <c:v>41701</c:v>
                </c:pt>
                <c:pt idx="3120">
                  <c:v>41702</c:v>
                </c:pt>
                <c:pt idx="3121">
                  <c:v>41703</c:v>
                </c:pt>
                <c:pt idx="3122">
                  <c:v>41704</c:v>
                </c:pt>
                <c:pt idx="3123">
                  <c:v>41705</c:v>
                </c:pt>
                <c:pt idx="3124">
                  <c:v>41708</c:v>
                </c:pt>
                <c:pt idx="3125">
                  <c:v>41709</c:v>
                </c:pt>
                <c:pt idx="3126">
                  <c:v>41710</c:v>
                </c:pt>
                <c:pt idx="3127">
                  <c:v>41711</c:v>
                </c:pt>
                <c:pt idx="3128">
                  <c:v>41712</c:v>
                </c:pt>
                <c:pt idx="3129">
                  <c:v>41715</c:v>
                </c:pt>
                <c:pt idx="3130">
                  <c:v>41716</c:v>
                </c:pt>
                <c:pt idx="3131">
                  <c:v>41717</c:v>
                </c:pt>
                <c:pt idx="3132">
                  <c:v>41718</c:v>
                </c:pt>
                <c:pt idx="3133">
                  <c:v>41722</c:v>
                </c:pt>
                <c:pt idx="3134">
                  <c:v>41723</c:v>
                </c:pt>
                <c:pt idx="3135">
                  <c:v>41724</c:v>
                </c:pt>
                <c:pt idx="3136">
                  <c:v>41725</c:v>
                </c:pt>
                <c:pt idx="3137">
                  <c:v>41726</c:v>
                </c:pt>
                <c:pt idx="3138">
                  <c:v>41729</c:v>
                </c:pt>
                <c:pt idx="3139">
                  <c:v>41730</c:v>
                </c:pt>
                <c:pt idx="3140">
                  <c:v>41731</c:v>
                </c:pt>
                <c:pt idx="3141">
                  <c:v>41732</c:v>
                </c:pt>
                <c:pt idx="3142">
                  <c:v>41733</c:v>
                </c:pt>
                <c:pt idx="3143">
                  <c:v>41737</c:v>
                </c:pt>
                <c:pt idx="3144">
                  <c:v>41738</c:v>
                </c:pt>
                <c:pt idx="3145">
                  <c:v>41739</c:v>
                </c:pt>
                <c:pt idx="3146">
                  <c:v>41740</c:v>
                </c:pt>
                <c:pt idx="3147">
                  <c:v>41743</c:v>
                </c:pt>
                <c:pt idx="3148">
                  <c:v>41744</c:v>
                </c:pt>
                <c:pt idx="3149">
                  <c:v>41745</c:v>
                </c:pt>
                <c:pt idx="3150">
                  <c:v>41746</c:v>
                </c:pt>
                <c:pt idx="3151">
                  <c:v>41747</c:v>
                </c:pt>
                <c:pt idx="3152">
                  <c:v>41751</c:v>
                </c:pt>
                <c:pt idx="3153">
                  <c:v>41752</c:v>
                </c:pt>
                <c:pt idx="3154">
                  <c:v>41753</c:v>
                </c:pt>
                <c:pt idx="3155">
                  <c:v>41754</c:v>
                </c:pt>
                <c:pt idx="3156">
                  <c:v>41757</c:v>
                </c:pt>
                <c:pt idx="3157">
                  <c:v>41759</c:v>
                </c:pt>
                <c:pt idx="3158">
                  <c:v>41766</c:v>
                </c:pt>
                <c:pt idx="3159">
                  <c:v>41767</c:v>
                </c:pt>
                <c:pt idx="3160">
                  <c:v>41768</c:v>
                </c:pt>
                <c:pt idx="3161">
                  <c:v>41771</c:v>
                </c:pt>
                <c:pt idx="3162">
                  <c:v>41772</c:v>
                </c:pt>
                <c:pt idx="3163">
                  <c:v>41773</c:v>
                </c:pt>
                <c:pt idx="3164">
                  <c:v>41774</c:v>
                </c:pt>
                <c:pt idx="3165">
                  <c:v>41775</c:v>
                </c:pt>
                <c:pt idx="3166">
                  <c:v>41778</c:v>
                </c:pt>
                <c:pt idx="3167">
                  <c:v>41779</c:v>
                </c:pt>
                <c:pt idx="3168">
                  <c:v>41780</c:v>
                </c:pt>
                <c:pt idx="3169">
                  <c:v>41781</c:v>
                </c:pt>
                <c:pt idx="3170">
                  <c:v>41782</c:v>
                </c:pt>
                <c:pt idx="3171">
                  <c:v>41785</c:v>
                </c:pt>
                <c:pt idx="3172">
                  <c:v>41787</c:v>
                </c:pt>
                <c:pt idx="3173">
                  <c:v>41788</c:v>
                </c:pt>
                <c:pt idx="3174">
                  <c:v>41789</c:v>
                </c:pt>
                <c:pt idx="3175">
                  <c:v>41793</c:v>
                </c:pt>
                <c:pt idx="3176">
                  <c:v>41795</c:v>
                </c:pt>
                <c:pt idx="3177">
                  <c:v>41799</c:v>
                </c:pt>
                <c:pt idx="3178">
                  <c:v>41800</c:v>
                </c:pt>
                <c:pt idx="3179">
                  <c:v>41801</c:v>
                </c:pt>
                <c:pt idx="3180">
                  <c:v>41802</c:v>
                </c:pt>
                <c:pt idx="3181">
                  <c:v>41803</c:v>
                </c:pt>
                <c:pt idx="3182">
                  <c:v>41806</c:v>
                </c:pt>
                <c:pt idx="3183">
                  <c:v>41807</c:v>
                </c:pt>
                <c:pt idx="3184">
                  <c:v>41808</c:v>
                </c:pt>
                <c:pt idx="3185">
                  <c:v>41809</c:v>
                </c:pt>
                <c:pt idx="3186">
                  <c:v>41810</c:v>
                </c:pt>
                <c:pt idx="3187">
                  <c:v>41813</c:v>
                </c:pt>
                <c:pt idx="3188">
                  <c:v>41814</c:v>
                </c:pt>
                <c:pt idx="3189">
                  <c:v>41815</c:v>
                </c:pt>
                <c:pt idx="3190">
                  <c:v>41816</c:v>
                </c:pt>
                <c:pt idx="3191">
                  <c:v>41817</c:v>
                </c:pt>
                <c:pt idx="3192">
                  <c:v>41820</c:v>
                </c:pt>
                <c:pt idx="3193">
                  <c:v>41821</c:v>
                </c:pt>
                <c:pt idx="3194">
                  <c:v>41822</c:v>
                </c:pt>
                <c:pt idx="3195">
                  <c:v>41823</c:v>
                </c:pt>
                <c:pt idx="3196">
                  <c:v>41824</c:v>
                </c:pt>
                <c:pt idx="3197">
                  <c:v>41828</c:v>
                </c:pt>
                <c:pt idx="3198">
                  <c:v>41829</c:v>
                </c:pt>
                <c:pt idx="3199">
                  <c:v>41830</c:v>
                </c:pt>
                <c:pt idx="3200">
                  <c:v>41831</c:v>
                </c:pt>
                <c:pt idx="3201">
                  <c:v>41834</c:v>
                </c:pt>
                <c:pt idx="3202">
                  <c:v>41835</c:v>
                </c:pt>
                <c:pt idx="3203">
                  <c:v>41836</c:v>
                </c:pt>
                <c:pt idx="3204">
                  <c:v>41837</c:v>
                </c:pt>
                <c:pt idx="3205">
                  <c:v>41838</c:v>
                </c:pt>
                <c:pt idx="3206">
                  <c:v>41842</c:v>
                </c:pt>
                <c:pt idx="3207">
                  <c:v>41843</c:v>
                </c:pt>
                <c:pt idx="3208">
                  <c:v>41844</c:v>
                </c:pt>
                <c:pt idx="3209">
                  <c:v>41845</c:v>
                </c:pt>
                <c:pt idx="3210">
                  <c:v>41848</c:v>
                </c:pt>
                <c:pt idx="3211">
                  <c:v>41849</c:v>
                </c:pt>
                <c:pt idx="3212">
                  <c:v>41850</c:v>
                </c:pt>
                <c:pt idx="3213">
                  <c:v>41851</c:v>
                </c:pt>
                <c:pt idx="3214">
                  <c:v>41852</c:v>
                </c:pt>
                <c:pt idx="3215">
                  <c:v>41855</c:v>
                </c:pt>
                <c:pt idx="3216">
                  <c:v>41856</c:v>
                </c:pt>
                <c:pt idx="3217">
                  <c:v>41857</c:v>
                </c:pt>
                <c:pt idx="3218">
                  <c:v>41858</c:v>
                </c:pt>
                <c:pt idx="3219">
                  <c:v>41859</c:v>
                </c:pt>
                <c:pt idx="3220">
                  <c:v>41862</c:v>
                </c:pt>
                <c:pt idx="3221">
                  <c:v>41863</c:v>
                </c:pt>
                <c:pt idx="3222">
                  <c:v>41864</c:v>
                </c:pt>
                <c:pt idx="3223">
                  <c:v>41865</c:v>
                </c:pt>
                <c:pt idx="3224">
                  <c:v>41869</c:v>
                </c:pt>
                <c:pt idx="3225">
                  <c:v>41870</c:v>
                </c:pt>
                <c:pt idx="3226">
                  <c:v>41871</c:v>
                </c:pt>
                <c:pt idx="3227">
                  <c:v>41872</c:v>
                </c:pt>
                <c:pt idx="3228">
                  <c:v>41873</c:v>
                </c:pt>
                <c:pt idx="3229">
                  <c:v>41876</c:v>
                </c:pt>
                <c:pt idx="3230">
                  <c:v>41877</c:v>
                </c:pt>
                <c:pt idx="3231">
                  <c:v>41878</c:v>
                </c:pt>
                <c:pt idx="3232">
                  <c:v>41879</c:v>
                </c:pt>
                <c:pt idx="3233">
                  <c:v>41880</c:v>
                </c:pt>
                <c:pt idx="3234">
                  <c:v>41883</c:v>
                </c:pt>
                <c:pt idx="3235">
                  <c:v>41885</c:v>
                </c:pt>
                <c:pt idx="3236">
                  <c:v>41886</c:v>
                </c:pt>
                <c:pt idx="3237">
                  <c:v>41887</c:v>
                </c:pt>
                <c:pt idx="3238">
                  <c:v>41893</c:v>
                </c:pt>
                <c:pt idx="3239">
                  <c:v>41894</c:v>
                </c:pt>
                <c:pt idx="3240">
                  <c:v>41898</c:v>
                </c:pt>
                <c:pt idx="3241">
                  <c:v>41899</c:v>
                </c:pt>
                <c:pt idx="3242">
                  <c:v>41900</c:v>
                </c:pt>
                <c:pt idx="3243">
                  <c:v>41901</c:v>
                </c:pt>
                <c:pt idx="3244">
                  <c:v>41904</c:v>
                </c:pt>
                <c:pt idx="3245">
                  <c:v>41906</c:v>
                </c:pt>
                <c:pt idx="3246">
                  <c:v>41907</c:v>
                </c:pt>
                <c:pt idx="3247">
                  <c:v>41908</c:v>
                </c:pt>
                <c:pt idx="3248">
                  <c:v>41911</c:v>
                </c:pt>
                <c:pt idx="3249">
                  <c:v>41912</c:v>
                </c:pt>
                <c:pt idx="3250">
                  <c:v>41920</c:v>
                </c:pt>
                <c:pt idx="3251">
                  <c:v>41922</c:v>
                </c:pt>
                <c:pt idx="3252">
                  <c:v>41926</c:v>
                </c:pt>
                <c:pt idx="3253">
                  <c:v>41927</c:v>
                </c:pt>
                <c:pt idx="3254">
                  <c:v>41928</c:v>
                </c:pt>
                <c:pt idx="3255">
                  <c:v>41929</c:v>
                </c:pt>
                <c:pt idx="3256">
                  <c:v>41932</c:v>
                </c:pt>
                <c:pt idx="3257">
                  <c:v>41933</c:v>
                </c:pt>
                <c:pt idx="3258">
                  <c:v>41934</c:v>
                </c:pt>
                <c:pt idx="3259">
                  <c:v>41935</c:v>
                </c:pt>
                <c:pt idx="3260">
                  <c:v>41936</c:v>
                </c:pt>
                <c:pt idx="3261">
                  <c:v>41939</c:v>
                </c:pt>
                <c:pt idx="3262">
                  <c:v>41940</c:v>
                </c:pt>
                <c:pt idx="3263">
                  <c:v>41941</c:v>
                </c:pt>
                <c:pt idx="3264">
                  <c:v>41942</c:v>
                </c:pt>
                <c:pt idx="3265">
                  <c:v>41943</c:v>
                </c:pt>
                <c:pt idx="3266">
                  <c:v>41947</c:v>
                </c:pt>
                <c:pt idx="3267">
                  <c:v>41948</c:v>
                </c:pt>
                <c:pt idx="3268">
                  <c:v>41949</c:v>
                </c:pt>
                <c:pt idx="3269">
                  <c:v>41950</c:v>
                </c:pt>
                <c:pt idx="3270">
                  <c:v>41953</c:v>
                </c:pt>
                <c:pt idx="3271">
                  <c:v>41954</c:v>
                </c:pt>
                <c:pt idx="3272">
                  <c:v>41955</c:v>
                </c:pt>
                <c:pt idx="3273">
                  <c:v>41956</c:v>
                </c:pt>
                <c:pt idx="3274">
                  <c:v>41957</c:v>
                </c:pt>
                <c:pt idx="3275">
                  <c:v>41960</c:v>
                </c:pt>
                <c:pt idx="3276">
                  <c:v>41961</c:v>
                </c:pt>
                <c:pt idx="3277">
                  <c:v>41962</c:v>
                </c:pt>
                <c:pt idx="3278">
                  <c:v>41963</c:v>
                </c:pt>
                <c:pt idx="3279">
                  <c:v>41964</c:v>
                </c:pt>
                <c:pt idx="3280">
                  <c:v>41968</c:v>
                </c:pt>
                <c:pt idx="3281">
                  <c:v>41969</c:v>
                </c:pt>
                <c:pt idx="3282">
                  <c:v>41970</c:v>
                </c:pt>
                <c:pt idx="3283">
                  <c:v>41974</c:v>
                </c:pt>
                <c:pt idx="3284">
                  <c:v>41975</c:v>
                </c:pt>
                <c:pt idx="3285">
                  <c:v>41976</c:v>
                </c:pt>
                <c:pt idx="3286">
                  <c:v>41977</c:v>
                </c:pt>
                <c:pt idx="3287">
                  <c:v>41978</c:v>
                </c:pt>
                <c:pt idx="3288">
                  <c:v>41981</c:v>
                </c:pt>
                <c:pt idx="3289">
                  <c:v>41982</c:v>
                </c:pt>
                <c:pt idx="3290">
                  <c:v>41983</c:v>
                </c:pt>
                <c:pt idx="3291">
                  <c:v>41984</c:v>
                </c:pt>
                <c:pt idx="3292">
                  <c:v>41985</c:v>
                </c:pt>
                <c:pt idx="3293">
                  <c:v>41988</c:v>
                </c:pt>
                <c:pt idx="3294">
                  <c:v>41989</c:v>
                </c:pt>
                <c:pt idx="3295">
                  <c:v>41990</c:v>
                </c:pt>
                <c:pt idx="3296">
                  <c:v>41991</c:v>
                </c:pt>
                <c:pt idx="3297">
                  <c:v>41992</c:v>
                </c:pt>
                <c:pt idx="3298">
                  <c:v>41995</c:v>
                </c:pt>
                <c:pt idx="3299">
                  <c:v>41997</c:v>
                </c:pt>
                <c:pt idx="3300">
                  <c:v>41999</c:v>
                </c:pt>
                <c:pt idx="3301">
                  <c:v>42002</c:v>
                </c:pt>
                <c:pt idx="3302">
                  <c:v>42003</c:v>
                </c:pt>
                <c:pt idx="3303">
                  <c:v>42009</c:v>
                </c:pt>
                <c:pt idx="3304">
                  <c:v>42010</c:v>
                </c:pt>
                <c:pt idx="3305">
                  <c:v>42011</c:v>
                </c:pt>
                <c:pt idx="3306">
                  <c:v>42012</c:v>
                </c:pt>
                <c:pt idx="3307">
                  <c:v>42013</c:v>
                </c:pt>
                <c:pt idx="3308">
                  <c:v>42017</c:v>
                </c:pt>
                <c:pt idx="3309">
                  <c:v>42018</c:v>
                </c:pt>
                <c:pt idx="3310">
                  <c:v>42019</c:v>
                </c:pt>
                <c:pt idx="3311">
                  <c:v>42020</c:v>
                </c:pt>
                <c:pt idx="3312">
                  <c:v>42023</c:v>
                </c:pt>
                <c:pt idx="3313">
                  <c:v>42025</c:v>
                </c:pt>
                <c:pt idx="3314">
                  <c:v>42026</c:v>
                </c:pt>
                <c:pt idx="3315">
                  <c:v>42027</c:v>
                </c:pt>
                <c:pt idx="3316">
                  <c:v>42030</c:v>
                </c:pt>
                <c:pt idx="3317">
                  <c:v>42031</c:v>
                </c:pt>
                <c:pt idx="3318">
                  <c:v>42032</c:v>
                </c:pt>
                <c:pt idx="3319">
                  <c:v>42033</c:v>
                </c:pt>
                <c:pt idx="3320">
                  <c:v>42034</c:v>
                </c:pt>
                <c:pt idx="3321">
                  <c:v>42037</c:v>
                </c:pt>
                <c:pt idx="3322">
                  <c:v>42038</c:v>
                </c:pt>
                <c:pt idx="3323">
                  <c:v>42039</c:v>
                </c:pt>
                <c:pt idx="3324">
                  <c:v>42040</c:v>
                </c:pt>
                <c:pt idx="3325">
                  <c:v>42041</c:v>
                </c:pt>
                <c:pt idx="3326">
                  <c:v>42044</c:v>
                </c:pt>
                <c:pt idx="3327">
                  <c:v>42045</c:v>
                </c:pt>
                <c:pt idx="3328">
                  <c:v>42047</c:v>
                </c:pt>
                <c:pt idx="3329">
                  <c:v>42048</c:v>
                </c:pt>
                <c:pt idx="3330">
                  <c:v>42051</c:v>
                </c:pt>
                <c:pt idx="3331">
                  <c:v>42060</c:v>
                </c:pt>
                <c:pt idx="3332">
                  <c:v>42061</c:v>
                </c:pt>
                <c:pt idx="3333">
                  <c:v>42062</c:v>
                </c:pt>
                <c:pt idx="3334">
                  <c:v>42065</c:v>
                </c:pt>
                <c:pt idx="3335">
                  <c:v>42066</c:v>
                </c:pt>
                <c:pt idx="3336">
                  <c:v>42067</c:v>
                </c:pt>
                <c:pt idx="3337">
                  <c:v>42068</c:v>
                </c:pt>
                <c:pt idx="3338">
                  <c:v>42069</c:v>
                </c:pt>
                <c:pt idx="3339">
                  <c:v>42072</c:v>
                </c:pt>
                <c:pt idx="3340">
                  <c:v>42073</c:v>
                </c:pt>
                <c:pt idx="3341">
                  <c:v>42074</c:v>
                </c:pt>
                <c:pt idx="3342">
                  <c:v>42075</c:v>
                </c:pt>
                <c:pt idx="3343">
                  <c:v>42076</c:v>
                </c:pt>
                <c:pt idx="3344">
                  <c:v>42079</c:v>
                </c:pt>
                <c:pt idx="3345">
                  <c:v>42080</c:v>
                </c:pt>
                <c:pt idx="3346">
                  <c:v>42081</c:v>
                </c:pt>
                <c:pt idx="3347">
                  <c:v>42082</c:v>
                </c:pt>
                <c:pt idx="3348">
                  <c:v>42083</c:v>
                </c:pt>
                <c:pt idx="3349">
                  <c:v>42086</c:v>
                </c:pt>
                <c:pt idx="3350">
                  <c:v>42087</c:v>
                </c:pt>
                <c:pt idx="3351">
                  <c:v>42088</c:v>
                </c:pt>
                <c:pt idx="3352">
                  <c:v>42089</c:v>
                </c:pt>
                <c:pt idx="3353">
                  <c:v>42090</c:v>
                </c:pt>
                <c:pt idx="3354">
                  <c:v>42093</c:v>
                </c:pt>
                <c:pt idx="3355">
                  <c:v>42094</c:v>
                </c:pt>
                <c:pt idx="3356">
                  <c:v>42095</c:v>
                </c:pt>
                <c:pt idx="3357">
                  <c:v>42096</c:v>
                </c:pt>
                <c:pt idx="3358">
                  <c:v>42097</c:v>
                </c:pt>
                <c:pt idx="3359">
                  <c:v>42102</c:v>
                </c:pt>
                <c:pt idx="3360">
                  <c:v>42103</c:v>
                </c:pt>
                <c:pt idx="3361">
                  <c:v>42104</c:v>
                </c:pt>
                <c:pt idx="3362">
                  <c:v>42107</c:v>
                </c:pt>
                <c:pt idx="3363">
                  <c:v>42108</c:v>
                </c:pt>
                <c:pt idx="3364">
                  <c:v>42109</c:v>
                </c:pt>
                <c:pt idx="3365">
                  <c:v>42110</c:v>
                </c:pt>
                <c:pt idx="3366">
                  <c:v>42111</c:v>
                </c:pt>
                <c:pt idx="3367">
                  <c:v>42114</c:v>
                </c:pt>
                <c:pt idx="3368">
                  <c:v>42115</c:v>
                </c:pt>
                <c:pt idx="3369">
                  <c:v>42116</c:v>
                </c:pt>
                <c:pt idx="3370">
                  <c:v>42117</c:v>
                </c:pt>
                <c:pt idx="3371">
                  <c:v>42118</c:v>
                </c:pt>
                <c:pt idx="3372">
                  <c:v>42121</c:v>
                </c:pt>
                <c:pt idx="3373">
                  <c:v>42122</c:v>
                </c:pt>
                <c:pt idx="3374">
                  <c:v>42124</c:v>
                </c:pt>
                <c:pt idx="3375">
                  <c:v>42131</c:v>
                </c:pt>
                <c:pt idx="3376">
                  <c:v>42132</c:v>
                </c:pt>
                <c:pt idx="3377">
                  <c:v>42135</c:v>
                </c:pt>
                <c:pt idx="3378">
                  <c:v>42136</c:v>
                </c:pt>
                <c:pt idx="3379">
                  <c:v>42137</c:v>
                </c:pt>
                <c:pt idx="3380">
                  <c:v>42138</c:v>
                </c:pt>
                <c:pt idx="3381">
                  <c:v>42139</c:v>
                </c:pt>
                <c:pt idx="3382">
                  <c:v>42142</c:v>
                </c:pt>
                <c:pt idx="3383">
                  <c:v>42143</c:v>
                </c:pt>
                <c:pt idx="3384">
                  <c:v>42144</c:v>
                </c:pt>
                <c:pt idx="3385">
                  <c:v>42145</c:v>
                </c:pt>
                <c:pt idx="3386">
                  <c:v>42146</c:v>
                </c:pt>
                <c:pt idx="3387">
                  <c:v>42150</c:v>
                </c:pt>
                <c:pt idx="3388">
                  <c:v>42151</c:v>
                </c:pt>
                <c:pt idx="3389">
                  <c:v>42152</c:v>
                </c:pt>
                <c:pt idx="3390">
                  <c:v>42153</c:v>
                </c:pt>
                <c:pt idx="3391">
                  <c:v>42156</c:v>
                </c:pt>
                <c:pt idx="3392">
                  <c:v>42157</c:v>
                </c:pt>
                <c:pt idx="3393">
                  <c:v>42158</c:v>
                </c:pt>
                <c:pt idx="3394">
                  <c:v>42159</c:v>
                </c:pt>
                <c:pt idx="3395">
                  <c:v>42160</c:v>
                </c:pt>
                <c:pt idx="3396">
                  <c:v>42163</c:v>
                </c:pt>
                <c:pt idx="3397">
                  <c:v>42164</c:v>
                </c:pt>
                <c:pt idx="3398">
                  <c:v>42165</c:v>
                </c:pt>
                <c:pt idx="3399">
                  <c:v>42166</c:v>
                </c:pt>
                <c:pt idx="3400">
                  <c:v>42167</c:v>
                </c:pt>
                <c:pt idx="3401">
                  <c:v>42170</c:v>
                </c:pt>
                <c:pt idx="3402">
                  <c:v>42171</c:v>
                </c:pt>
                <c:pt idx="3403">
                  <c:v>42172</c:v>
                </c:pt>
                <c:pt idx="3404">
                  <c:v>42173</c:v>
                </c:pt>
                <c:pt idx="3405">
                  <c:v>42174</c:v>
                </c:pt>
                <c:pt idx="3406">
                  <c:v>42178</c:v>
                </c:pt>
                <c:pt idx="3407">
                  <c:v>42179</c:v>
                </c:pt>
                <c:pt idx="3408">
                  <c:v>42180</c:v>
                </c:pt>
                <c:pt idx="3409">
                  <c:v>42181</c:v>
                </c:pt>
                <c:pt idx="3410">
                  <c:v>42184</c:v>
                </c:pt>
                <c:pt idx="3411">
                  <c:v>42185</c:v>
                </c:pt>
                <c:pt idx="3412">
                  <c:v>42186</c:v>
                </c:pt>
                <c:pt idx="3413">
                  <c:v>42187</c:v>
                </c:pt>
                <c:pt idx="3414">
                  <c:v>42188</c:v>
                </c:pt>
                <c:pt idx="3415">
                  <c:v>42192</c:v>
                </c:pt>
                <c:pt idx="3416">
                  <c:v>42193</c:v>
                </c:pt>
                <c:pt idx="3417">
                  <c:v>42194</c:v>
                </c:pt>
                <c:pt idx="3418">
                  <c:v>42195</c:v>
                </c:pt>
                <c:pt idx="3419">
                  <c:v>42198</c:v>
                </c:pt>
                <c:pt idx="3420">
                  <c:v>42199</c:v>
                </c:pt>
                <c:pt idx="3421">
                  <c:v>42200</c:v>
                </c:pt>
                <c:pt idx="3422">
                  <c:v>42201</c:v>
                </c:pt>
                <c:pt idx="3423">
                  <c:v>42202</c:v>
                </c:pt>
                <c:pt idx="3424">
                  <c:v>42206</c:v>
                </c:pt>
                <c:pt idx="3425">
                  <c:v>42207</c:v>
                </c:pt>
                <c:pt idx="3426">
                  <c:v>42208</c:v>
                </c:pt>
                <c:pt idx="3427">
                  <c:v>42209</c:v>
                </c:pt>
                <c:pt idx="3428">
                  <c:v>42212</c:v>
                </c:pt>
                <c:pt idx="3429">
                  <c:v>42213</c:v>
                </c:pt>
                <c:pt idx="3430">
                  <c:v>42214</c:v>
                </c:pt>
                <c:pt idx="3431">
                  <c:v>42215</c:v>
                </c:pt>
                <c:pt idx="3432">
                  <c:v>42216</c:v>
                </c:pt>
                <c:pt idx="3433">
                  <c:v>42219</c:v>
                </c:pt>
                <c:pt idx="3434">
                  <c:v>42220</c:v>
                </c:pt>
                <c:pt idx="3435">
                  <c:v>42221</c:v>
                </c:pt>
                <c:pt idx="3436">
                  <c:v>42222</c:v>
                </c:pt>
                <c:pt idx="3437">
                  <c:v>42223</c:v>
                </c:pt>
                <c:pt idx="3438">
                  <c:v>42226</c:v>
                </c:pt>
                <c:pt idx="3439">
                  <c:v>42227</c:v>
                </c:pt>
                <c:pt idx="3440">
                  <c:v>42228</c:v>
                </c:pt>
                <c:pt idx="3441">
                  <c:v>42229</c:v>
                </c:pt>
                <c:pt idx="3442">
                  <c:v>42233</c:v>
                </c:pt>
                <c:pt idx="3443">
                  <c:v>42234</c:v>
                </c:pt>
                <c:pt idx="3444">
                  <c:v>42235</c:v>
                </c:pt>
                <c:pt idx="3445">
                  <c:v>42236</c:v>
                </c:pt>
                <c:pt idx="3446">
                  <c:v>42237</c:v>
                </c:pt>
                <c:pt idx="3447">
                  <c:v>42240</c:v>
                </c:pt>
                <c:pt idx="3448">
                  <c:v>42241</c:v>
                </c:pt>
                <c:pt idx="3449">
                  <c:v>42242</c:v>
                </c:pt>
                <c:pt idx="3450">
                  <c:v>42243</c:v>
                </c:pt>
                <c:pt idx="3451">
                  <c:v>42244</c:v>
                </c:pt>
                <c:pt idx="3452">
                  <c:v>42247</c:v>
                </c:pt>
                <c:pt idx="3453">
                  <c:v>42248</c:v>
                </c:pt>
                <c:pt idx="3454">
                  <c:v>42249</c:v>
                </c:pt>
                <c:pt idx="3455">
                  <c:v>42254</c:v>
                </c:pt>
                <c:pt idx="3456">
                  <c:v>42256</c:v>
                </c:pt>
                <c:pt idx="3457">
                  <c:v>42257</c:v>
                </c:pt>
                <c:pt idx="3458">
                  <c:v>42258</c:v>
                </c:pt>
                <c:pt idx="3459">
                  <c:v>42261</c:v>
                </c:pt>
                <c:pt idx="3460">
                  <c:v>42262</c:v>
                </c:pt>
                <c:pt idx="3461">
                  <c:v>42263</c:v>
                </c:pt>
                <c:pt idx="3462">
                  <c:v>42264</c:v>
                </c:pt>
                <c:pt idx="3463">
                  <c:v>42265</c:v>
                </c:pt>
                <c:pt idx="3464">
                  <c:v>42271</c:v>
                </c:pt>
                <c:pt idx="3465">
                  <c:v>42272</c:v>
                </c:pt>
                <c:pt idx="3466">
                  <c:v>42277</c:v>
                </c:pt>
                <c:pt idx="3467">
                  <c:v>42285</c:v>
                </c:pt>
                <c:pt idx="3468">
                  <c:v>42290</c:v>
                </c:pt>
                <c:pt idx="3469">
                  <c:v>42291</c:v>
                </c:pt>
                <c:pt idx="3470">
                  <c:v>42292</c:v>
                </c:pt>
                <c:pt idx="3471">
                  <c:v>42293</c:v>
                </c:pt>
                <c:pt idx="3472">
                  <c:v>42296</c:v>
                </c:pt>
                <c:pt idx="3473">
                  <c:v>42297</c:v>
                </c:pt>
                <c:pt idx="3474">
                  <c:v>42298</c:v>
                </c:pt>
                <c:pt idx="3475">
                  <c:v>42299</c:v>
                </c:pt>
                <c:pt idx="3476">
                  <c:v>42300</c:v>
                </c:pt>
                <c:pt idx="3477">
                  <c:v>42303</c:v>
                </c:pt>
                <c:pt idx="3478">
                  <c:v>42304</c:v>
                </c:pt>
                <c:pt idx="3479">
                  <c:v>42305</c:v>
                </c:pt>
                <c:pt idx="3480">
                  <c:v>42306</c:v>
                </c:pt>
                <c:pt idx="3481">
                  <c:v>42307</c:v>
                </c:pt>
                <c:pt idx="3482">
                  <c:v>42310</c:v>
                </c:pt>
                <c:pt idx="3483">
                  <c:v>42312</c:v>
                </c:pt>
                <c:pt idx="3484">
                  <c:v>42313</c:v>
                </c:pt>
                <c:pt idx="3485">
                  <c:v>42314</c:v>
                </c:pt>
                <c:pt idx="3486">
                  <c:v>42317</c:v>
                </c:pt>
                <c:pt idx="3487">
                  <c:v>42318</c:v>
                </c:pt>
                <c:pt idx="3488">
                  <c:v>42319</c:v>
                </c:pt>
                <c:pt idx="3489">
                  <c:v>42320</c:v>
                </c:pt>
                <c:pt idx="3490">
                  <c:v>42321</c:v>
                </c:pt>
                <c:pt idx="3491">
                  <c:v>42324</c:v>
                </c:pt>
                <c:pt idx="3492">
                  <c:v>42325</c:v>
                </c:pt>
                <c:pt idx="3493">
                  <c:v>42326</c:v>
                </c:pt>
                <c:pt idx="3494">
                  <c:v>42327</c:v>
                </c:pt>
                <c:pt idx="3495">
                  <c:v>42328</c:v>
                </c:pt>
                <c:pt idx="3496">
                  <c:v>42332</c:v>
                </c:pt>
                <c:pt idx="3497">
                  <c:v>42333</c:v>
                </c:pt>
                <c:pt idx="3498">
                  <c:v>42334</c:v>
                </c:pt>
                <c:pt idx="3499">
                  <c:v>42338</c:v>
                </c:pt>
                <c:pt idx="3500">
                  <c:v>42339</c:v>
                </c:pt>
                <c:pt idx="3501">
                  <c:v>42340</c:v>
                </c:pt>
                <c:pt idx="3502">
                  <c:v>42341</c:v>
                </c:pt>
                <c:pt idx="3503">
                  <c:v>42342</c:v>
                </c:pt>
                <c:pt idx="3504">
                  <c:v>42345</c:v>
                </c:pt>
                <c:pt idx="3505">
                  <c:v>42346</c:v>
                </c:pt>
                <c:pt idx="3506">
                  <c:v>42347</c:v>
                </c:pt>
                <c:pt idx="3507">
                  <c:v>42348</c:v>
                </c:pt>
                <c:pt idx="3508">
                  <c:v>42349</c:v>
                </c:pt>
                <c:pt idx="3509">
                  <c:v>42352</c:v>
                </c:pt>
                <c:pt idx="3510">
                  <c:v>42353</c:v>
                </c:pt>
                <c:pt idx="3511">
                  <c:v>42354</c:v>
                </c:pt>
                <c:pt idx="3512">
                  <c:v>42355</c:v>
                </c:pt>
                <c:pt idx="3513">
                  <c:v>42356</c:v>
                </c:pt>
                <c:pt idx="3514">
                  <c:v>42359</c:v>
                </c:pt>
                <c:pt idx="3515">
                  <c:v>42360</c:v>
                </c:pt>
                <c:pt idx="3516">
                  <c:v>42362</c:v>
                </c:pt>
                <c:pt idx="3517">
                  <c:v>42366</c:v>
                </c:pt>
                <c:pt idx="3518">
                  <c:v>42367</c:v>
                </c:pt>
                <c:pt idx="3519">
                  <c:v>42368</c:v>
                </c:pt>
                <c:pt idx="3520">
                  <c:v>42373</c:v>
                </c:pt>
                <c:pt idx="3521">
                  <c:v>42374</c:v>
                </c:pt>
                <c:pt idx="3522">
                  <c:v>42375</c:v>
                </c:pt>
                <c:pt idx="3523">
                  <c:v>42376</c:v>
                </c:pt>
                <c:pt idx="3524">
                  <c:v>42377</c:v>
                </c:pt>
                <c:pt idx="3525">
                  <c:v>42381</c:v>
                </c:pt>
                <c:pt idx="3526">
                  <c:v>42382</c:v>
                </c:pt>
                <c:pt idx="3527">
                  <c:v>42383</c:v>
                </c:pt>
                <c:pt idx="3528">
                  <c:v>42384</c:v>
                </c:pt>
                <c:pt idx="3529">
                  <c:v>42387</c:v>
                </c:pt>
                <c:pt idx="3530">
                  <c:v>42389</c:v>
                </c:pt>
                <c:pt idx="3531">
                  <c:v>42390</c:v>
                </c:pt>
                <c:pt idx="3532">
                  <c:v>42391</c:v>
                </c:pt>
                <c:pt idx="3533">
                  <c:v>42394</c:v>
                </c:pt>
                <c:pt idx="3534">
                  <c:v>42395</c:v>
                </c:pt>
                <c:pt idx="3535">
                  <c:v>42396</c:v>
                </c:pt>
                <c:pt idx="3536">
                  <c:v>42397</c:v>
                </c:pt>
                <c:pt idx="3537">
                  <c:v>42398</c:v>
                </c:pt>
                <c:pt idx="3538">
                  <c:v>42401</c:v>
                </c:pt>
                <c:pt idx="3539">
                  <c:v>42402</c:v>
                </c:pt>
                <c:pt idx="3540">
                  <c:v>42403</c:v>
                </c:pt>
                <c:pt idx="3541">
                  <c:v>42404</c:v>
                </c:pt>
                <c:pt idx="3542">
                  <c:v>42405</c:v>
                </c:pt>
                <c:pt idx="3543">
                  <c:v>42415</c:v>
                </c:pt>
                <c:pt idx="3544">
                  <c:v>42417</c:v>
                </c:pt>
                <c:pt idx="3545">
                  <c:v>42418</c:v>
                </c:pt>
                <c:pt idx="3546">
                  <c:v>42419</c:v>
                </c:pt>
                <c:pt idx="3547">
                  <c:v>42422</c:v>
                </c:pt>
                <c:pt idx="3548">
                  <c:v>42423</c:v>
                </c:pt>
                <c:pt idx="3549">
                  <c:v>42424</c:v>
                </c:pt>
                <c:pt idx="3550">
                  <c:v>42425</c:v>
                </c:pt>
                <c:pt idx="3551">
                  <c:v>42426</c:v>
                </c:pt>
                <c:pt idx="3552">
                  <c:v>42429</c:v>
                </c:pt>
                <c:pt idx="3553">
                  <c:v>42431</c:v>
                </c:pt>
                <c:pt idx="3554">
                  <c:v>42432</c:v>
                </c:pt>
                <c:pt idx="3555">
                  <c:v>42433</c:v>
                </c:pt>
                <c:pt idx="3556">
                  <c:v>42436</c:v>
                </c:pt>
                <c:pt idx="3557">
                  <c:v>42437</c:v>
                </c:pt>
                <c:pt idx="3558">
                  <c:v>42438</c:v>
                </c:pt>
                <c:pt idx="3559">
                  <c:v>42439</c:v>
                </c:pt>
                <c:pt idx="3560">
                  <c:v>42440</c:v>
                </c:pt>
                <c:pt idx="3561">
                  <c:v>42443</c:v>
                </c:pt>
                <c:pt idx="3562">
                  <c:v>42444</c:v>
                </c:pt>
                <c:pt idx="3563">
                  <c:v>42445</c:v>
                </c:pt>
                <c:pt idx="3564">
                  <c:v>42446</c:v>
                </c:pt>
                <c:pt idx="3565">
                  <c:v>42447</c:v>
                </c:pt>
                <c:pt idx="3566">
                  <c:v>42451</c:v>
                </c:pt>
                <c:pt idx="3567">
                  <c:v>42452</c:v>
                </c:pt>
                <c:pt idx="3568">
                  <c:v>42453</c:v>
                </c:pt>
                <c:pt idx="3569">
                  <c:v>42454</c:v>
                </c:pt>
                <c:pt idx="3570">
                  <c:v>42458</c:v>
                </c:pt>
                <c:pt idx="3571">
                  <c:v>42459</c:v>
                </c:pt>
                <c:pt idx="3572">
                  <c:v>42460</c:v>
                </c:pt>
                <c:pt idx="3573">
                  <c:v>42461</c:v>
                </c:pt>
                <c:pt idx="3574">
                  <c:v>42465</c:v>
                </c:pt>
                <c:pt idx="3575">
                  <c:v>42466</c:v>
                </c:pt>
                <c:pt idx="3576">
                  <c:v>42467</c:v>
                </c:pt>
                <c:pt idx="3577">
                  <c:v>42468</c:v>
                </c:pt>
                <c:pt idx="3578">
                  <c:v>42471</c:v>
                </c:pt>
                <c:pt idx="3579">
                  <c:v>42472</c:v>
                </c:pt>
                <c:pt idx="3580">
                  <c:v>42474</c:v>
                </c:pt>
                <c:pt idx="3581">
                  <c:v>42475</c:v>
                </c:pt>
                <c:pt idx="3582">
                  <c:v>42478</c:v>
                </c:pt>
                <c:pt idx="3583">
                  <c:v>42479</c:v>
                </c:pt>
                <c:pt idx="3584">
                  <c:v>42480</c:v>
                </c:pt>
                <c:pt idx="3585">
                  <c:v>42481</c:v>
                </c:pt>
                <c:pt idx="3586">
                  <c:v>42482</c:v>
                </c:pt>
                <c:pt idx="3587">
                  <c:v>42485</c:v>
                </c:pt>
                <c:pt idx="3588">
                  <c:v>42486</c:v>
                </c:pt>
                <c:pt idx="3589">
                  <c:v>42487</c:v>
                </c:pt>
                <c:pt idx="3590">
                  <c:v>42488</c:v>
                </c:pt>
                <c:pt idx="3591">
                  <c:v>42499</c:v>
                </c:pt>
                <c:pt idx="3592">
                  <c:v>42500</c:v>
                </c:pt>
                <c:pt idx="3593">
                  <c:v>42501</c:v>
                </c:pt>
                <c:pt idx="3594">
                  <c:v>42502</c:v>
                </c:pt>
                <c:pt idx="3595">
                  <c:v>42503</c:v>
                </c:pt>
                <c:pt idx="3596">
                  <c:v>42506</c:v>
                </c:pt>
                <c:pt idx="3597">
                  <c:v>42507</c:v>
                </c:pt>
                <c:pt idx="3598">
                  <c:v>42508</c:v>
                </c:pt>
                <c:pt idx="3599">
                  <c:v>42509</c:v>
                </c:pt>
                <c:pt idx="3600">
                  <c:v>42510</c:v>
                </c:pt>
                <c:pt idx="3601">
                  <c:v>42513</c:v>
                </c:pt>
                <c:pt idx="3602">
                  <c:v>42514</c:v>
                </c:pt>
                <c:pt idx="3603">
                  <c:v>42515</c:v>
                </c:pt>
                <c:pt idx="3604">
                  <c:v>42516</c:v>
                </c:pt>
                <c:pt idx="3605">
                  <c:v>42517</c:v>
                </c:pt>
                <c:pt idx="3606">
                  <c:v>42520</c:v>
                </c:pt>
                <c:pt idx="3607">
                  <c:v>42522</c:v>
                </c:pt>
                <c:pt idx="3608">
                  <c:v>42523</c:v>
                </c:pt>
                <c:pt idx="3609">
                  <c:v>42524</c:v>
                </c:pt>
                <c:pt idx="3610">
                  <c:v>42528</c:v>
                </c:pt>
                <c:pt idx="3611">
                  <c:v>42529</c:v>
                </c:pt>
                <c:pt idx="3612">
                  <c:v>42534</c:v>
                </c:pt>
                <c:pt idx="3613">
                  <c:v>42535</c:v>
                </c:pt>
                <c:pt idx="3614">
                  <c:v>42536</c:v>
                </c:pt>
                <c:pt idx="3615">
                  <c:v>42537</c:v>
                </c:pt>
                <c:pt idx="3616">
                  <c:v>42538</c:v>
                </c:pt>
                <c:pt idx="3617">
                  <c:v>42541</c:v>
                </c:pt>
                <c:pt idx="3618">
                  <c:v>42542</c:v>
                </c:pt>
                <c:pt idx="3619">
                  <c:v>42543</c:v>
                </c:pt>
                <c:pt idx="3620">
                  <c:v>42544</c:v>
                </c:pt>
                <c:pt idx="3621">
                  <c:v>42545</c:v>
                </c:pt>
                <c:pt idx="3622">
                  <c:v>42548</c:v>
                </c:pt>
                <c:pt idx="3623">
                  <c:v>42549</c:v>
                </c:pt>
                <c:pt idx="3624">
                  <c:v>42550</c:v>
                </c:pt>
                <c:pt idx="3625">
                  <c:v>42551</c:v>
                </c:pt>
                <c:pt idx="3626">
                  <c:v>42552</c:v>
                </c:pt>
                <c:pt idx="3627">
                  <c:v>42555</c:v>
                </c:pt>
                <c:pt idx="3628">
                  <c:v>42557</c:v>
                </c:pt>
                <c:pt idx="3629">
                  <c:v>42558</c:v>
                </c:pt>
                <c:pt idx="3630">
                  <c:v>42559</c:v>
                </c:pt>
                <c:pt idx="3631">
                  <c:v>42562</c:v>
                </c:pt>
                <c:pt idx="3632">
                  <c:v>42563</c:v>
                </c:pt>
                <c:pt idx="3633">
                  <c:v>42564</c:v>
                </c:pt>
                <c:pt idx="3634">
                  <c:v>42565</c:v>
                </c:pt>
                <c:pt idx="3635">
                  <c:v>42566</c:v>
                </c:pt>
                <c:pt idx="3636">
                  <c:v>42570</c:v>
                </c:pt>
                <c:pt idx="3637">
                  <c:v>42571</c:v>
                </c:pt>
                <c:pt idx="3638">
                  <c:v>42572</c:v>
                </c:pt>
                <c:pt idx="3639">
                  <c:v>42573</c:v>
                </c:pt>
                <c:pt idx="3640">
                  <c:v>42576</c:v>
                </c:pt>
                <c:pt idx="3641">
                  <c:v>42577</c:v>
                </c:pt>
                <c:pt idx="3642">
                  <c:v>42578</c:v>
                </c:pt>
                <c:pt idx="3643">
                  <c:v>42579</c:v>
                </c:pt>
                <c:pt idx="3644">
                  <c:v>42580</c:v>
                </c:pt>
                <c:pt idx="3645">
                  <c:v>42583</c:v>
                </c:pt>
                <c:pt idx="3646">
                  <c:v>42584</c:v>
                </c:pt>
                <c:pt idx="3647">
                  <c:v>42585</c:v>
                </c:pt>
                <c:pt idx="3648">
                  <c:v>42586</c:v>
                </c:pt>
                <c:pt idx="3649">
                  <c:v>42587</c:v>
                </c:pt>
                <c:pt idx="3650">
                  <c:v>42590</c:v>
                </c:pt>
                <c:pt idx="3651">
                  <c:v>42591</c:v>
                </c:pt>
                <c:pt idx="3652">
                  <c:v>42592</c:v>
                </c:pt>
                <c:pt idx="3653">
                  <c:v>42594</c:v>
                </c:pt>
                <c:pt idx="3654">
                  <c:v>42598</c:v>
                </c:pt>
                <c:pt idx="3655">
                  <c:v>42599</c:v>
                </c:pt>
                <c:pt idx="3656">
                  <c:v>42600</c:v>
                </c:pt>
                <c:pt idx="3657">
                  <c:v>42601</c:v>
                </c:pt>
                <c:pt idx="3658">
                  <c:v>42604</c:v>
                </c:pt>
                <c:pt idx="3659">
                  <c:v>42605</c:v>
                </c:pt>
                <c:pt idx="3660">
                  <c:v>42606</c:v>
                </c:pt>
                <c:pt idx="3661">
                  <c:v>42607</c:v>
                </c:pt>
                <c:pt idx="3662">
                  <c:v>42608</c:v>
                </c:pt>
                <c:pt idx="3663">
                  <c:v>42611</c:v>
                </c:pt>
                <c:pt idx="3664">
                  <c:v>42612</c:v>
                </c:pt>
                <c:pt idx="3665">
                  <c:v>42613</c:v>
                </c:pt>
                <c:pt idx="3666">
                  <c:v>42614</c:v>
                </c:pt>
                <c:pt idx="3667">
                  <c:v>42615</c:v>
                </c:pt>
                <c:pt idx="3668">
                  <c:v>42618</c:v>
                </c:pt>
                <c:pt idx="3669">
                  <c:v>42620</c:v>
                </c:pt>
                <c:pt idx="3670">
                  <c:v>42621</c:v>
                </c:pt>
                <c:pt idx="3671">
                  <c:v>42622</c:v>
                </c:pt>
                <c:pt idx="3672">
                  <c:v>42625</c:v>
                </c:pt>
                <c:pt idx="3673">
                  <c:v>42626</c:v>
                </c:pt>
                <c:pt idx="3674">
                  <c:v>42633</c:v>
                </c:pt>
                <c:pt idx="3675">
                  <c:v>42634</c:v>
                </c:pt>
                <c:pt idx="3676">
                  <c:v>42636</c:v>
                </c:pt>
                <c:pt idx="3677">
                  <c:v>42639</c:v>
                </c:pt>
                <c:pt idx="3678">
                  <c:v>42640</c:v>
                </c:pt>
                <c:pt idx="3679">
                  <c:v>42641</c:v>
                </c:pt>
                <c:pt idx="3680">
                  <c:v>42642</c:v>
                </c:pt>
                <c:pt idx="3681">
                  <c:v>42643</c:v>
                </c:pt>
                <c:pt idx="3682">
                  <c:v>42654</c:v>
                </c:pt>
                <c:pt idx="3683">
                  <c:v>42655</c:v>
                </c:pt>
                <c:pt idx="3684">
                  <c:v>42656</c:v>
                </c:pt>
                <c:pt idx="3685">
                  <c:v>42657</c:v>
                </c:pt>
                <c:pt idx="3686">
                  <c:v>42660</c:v>
                </c:pt>
                <c:pt idx="3687">
                  <c:v>42661</c:v>
                </c:pt>
                <c:pt idx="3688">
                  <c:v>42662</c:v>
                </c:pt>
                <c:pt idx="3689">
                  <c:v>42663</c:v>
                </c:pt>
                <c:pt idx="3690">
                  <c:v>42664</c:v>
                </c:pt>
                <c:pt idx="3691">
                  <c:v>42667</c:v>
                </c:pt>
                <c:pt idx="3692">
                  <c:v>42668</c:v>
                </c:pt>
                <c:pt idx="3693">
                  <c:v>42669</c:v>
                </c:pt>
                <c:pt idx="3694">
                  <c:v>42670</c:v>
                </c:pt>
                <c:pt idx="3695">
                  <c:v>42671</c:v>
                </c:pt>
                <c:pt idx="3696">
                  <c:v>42674</c:v>
                </c:pt>
                <c:pt idx="3697">
                  <c:v>42675</c:v>
                </c:pt>
                <c:pt idx="3698">
                  <c:v>42676</c:v>
                </c:pt>
                <c:pt idx="3699">
                  <c:v>42678</c:v>
                </c:pt>
                <c:pt idx="3700">
                  <c:v>42681</c:v>
                </c:pt>
                <c:pt idx="3701">
                  <c:v>42682</c:v>
                </c:pt>
                <c:pt idx="3702">
                  <c:v>42683</c:v>
                </c:pt>
                <c:pt idx="3703">
                  <c:v>42684</c:v>
                </c:pt>
                <c:pt idx="3704">
                  <c:v>42685</c:v>
                </c:pt>
                <c:pt idx="3705">
                  <c:v>42688</c:v>
                </c:pt>
                <c:pt idx="3706">
                  <c:v>42689</c:v>
                </c:pt>
                <c:pt idx="3707">
                  <c:v>42690</c:v>
                </c:pt>
                <c:pt idx="3708">
                  <c:v>42691</c:v>
                </c:pt>
                <c:pt idx="3709">
                  <c:v>42692</c:v>
                </c:pt>
                <c:pt idx="3710">
                  <c:v>42695</c:v>
                </c:pt>
                <c:pt idx="3711">
                  <c:v>42696</c:v>
                </c:pt>
                <c:pt idx="3712">
                  <c:v>42698</c:v>
                </c:pt>
                <c:pt idx="3713">
                  <c:v>42702</c:v>
                </c:pt>
                <c:pt idx="3714">
                  <c:v>42703</c:v>
                </c:pt>
                <c:pt idx="3715">
                  <c:v>42704</c:v>
                </c:pt>
                <c:pt idx="3716">
                  <c:v>42705</c:v>
                </c:pt>
                <c:pt idx="3717">
                  <c:v>42706</c:v>
                </c:pt>
                <c:pt idx="3718">
                  <c:v>42709</c:v>
                </c:pt>
                <c:pt idx="3719">
                  <c:v>42710</c:v>
                </c:pt>
                <c:pt idx="3720">
                  <c:v>42711</c:v>
                </c:pt>
                <c:pt idx="3721">
                  <c:v>42712</c:v>
                </c:pt>
                <c:pt idx="3722">
                  <c:v>42713</c:v>
                </c:pt>
                <c:pt idx="3723">
                  <c:v>42716</c:v>
                </c:pt>
                <c:pt idx="3724">
                  <c:v>42717</c:v>
                </c:pt>
                <c:pt idx="3725">
                  <c:v>42718</c:v>
                </c:pt>
                <c:pt idx="3726">
                  <c:v>42719</c:v>
                </c:pt>
                <c:pt idx="3727">
                  <c:v>42720</c:v>
                </c:pt>
                <c:pt idx="3728">
                  <c:v>42723</c:v>
                </c:pt>
                <c:pt idx="3729">
                  <c:v>42724</c:v>
                </c:pt>
                <c:pt idx="3730">
                  <c:v>42725</c:v>
                </c:pt>
                <c:pt idx="3731">
                  <c:v>42726</c:v>
                </c:pt>
                <c:pt idx="3732">
                  <c:v>42730</c:v>
                </c:pt>
                <c:pt idx="3733">
                  <c:v>42732</c:v>
                </c:pt>
                <c:pt idx="3734">
                  <c:v>42733</c:v>
                </c:pt>
                <c:pt idx="3735">
                  <c:v>42739</c:v>
                </c:pt>
                <c:pt idx="3736">
                  <c:v>42740</c:v>
                </c:pt>
                <c:pt idx="3737">
                  <c:v>42741</c:v>
                </c:pt>
                <c:pt idx="3738">
                  <c:v>42745</c:v>
                </c:pt>
                <c:pt idx="3739">
                  <c:v>42746</c:v>
                </c:pt>
                <c:pt idx="3740">
                  <c:v>42747</c:v>
                </c:pt>
                <c:pt idx="3741">
                  <c:v>42748</c:v>
                </c:pt>
                <c:pt idx="3742">
                  <c:v>42751</c:v>
                </c:pt>
                <c:pt idx="3743">
                  <c:v>42753</c:v>
                </c:pt>
                <c:pt idx="3744">
                  <c:v>42754</c:v>
                </c:pt>
                <c:pt idx="3745">
                  <c:v>42755</c:v>
                </c:pt>
                <c:pt idx="3746">
                  <c:v>42758</c:v>
                </c:pt>
                <c:pt idx="3747">
                  <c:v>42759</c:v>
                </c:pt>
                <c:pt idx="3748">
                  <c:v>42760</c:v>
                </c:pt>
                <c:pt idx="3749">
                  <c:v>42761</c:v>
                </c:pt>
                <c:pt idx="3750">
                  <c:v>42769</c:v>
                </c:pt>
                <c:pt idx="3751">
                  <c:v>42772</c:v>
                </c:pt>
                <c:pt idx="3752">
                  <c:v>42773</c:v>
                </c:pt>
                <c:pt idx="3753">
                  <c:v>42774</c:v>
                </c:pt>
                <c:pt idx="3754">
                  <c:v>42775</c:v>
                </c:pt>
                <c:pt idx="3755">
                  <c:v>42776</c:v>
                </c:pt>
                <c:pt idx="3756">
                  <c:v>42779</c:v>
                </c:pt>
                <c:pt idx="3757">
                  <c:v>42780</c:v>
                </c:pt>
                <c:pt idx="3758">
                  <c:v>42781</c:v>
                </c:pt>
                <c:pt idx="3759">
                  <c:v>42782</c:v>
                </c:pt>
                <c:pt idx="3760">
                  <c:v>42783</c:v>
                </c:pt>
                <c:pt idx="3761">
                  <c:v>42786</c:v>
                </c:pt>
                <c:pt idx="3762">
                  <c:v>42788</c:v>
                </c:pt>
                <c:pt idx="3763">
                  <c:v>42789</c:v>
                </c:pt>
                <c:pt idx="3764">
                  <c:v>42790</c:v>
                </c:pt>
                <c:pt idx="3765">
                  <c:v>42793</c:v>
                </c:pt>
                <c:pt idx="3766">
                  <c:v>42794</c:v>
                </c:pt>
                <c:pt idx="3767">
                  <c:v>42796</c:v>
                </c:pt>
                <c:pt idx="3768">
                  <c:v>42797</c:v>
                </c:pt>
                <c:pt idx="3769">
                  <c:v>42800</c:v>
                </c:pt>
                <c:pt idx="3770">
                  <c:v>42801</c:v>
                </c:pt>
                <c:pt idx="3771">
                  <c:v>42802</c:v>
                </c:pt>
                <c:pt idx="3772">
                  <c:v>42803</c:v>
                </c:pt>
                <c:pt idx="3773">
                  <c:v>42804</c:v>
                </c:pt>
                <c:pt idx="3774">
                  <c:v>42807</c:v>
                </c:pt>
                <c:pt idx="3775">
                  <c:v>42808</c:v>
                </c:pt>
                <c:pt idx="3776">
                  <c:v>42809</c:v>
                </c:pt>
                <c:pt idx="3777">
                  <c:v>42810</c:v>
                </c:pt>
                <c:pt idx="3778">
                  <c:v>42811</c:v>
                </c:pt>
                <c:pt idx="3779">
                  <c:v>42815</c:v>
                </c:pt>
                <c:pt idx="3780">
                  <c:v>42816</c:v>
                </c:pt>
                <c:pt idx="3781">
                  <c:v>42817</c:v>
                </c:pt>
                <c:pt idx="3782">
                  <c:v>42818</c:v>
                </c:pt>
                <c:pt idx="3783">
                  <c:v>42821</c:v>
                </c:pt>
                <c:pt idx="3784">
                  <c:v>42822</c:v>
                </c:pt>
                <c:pt idx="3785">
                  <c:v>42823</c:v>
                </c:pt>
                <c:pt idx="3786">
                  <c:v>42824</c:v>
                </c:pt>
                <c:pt idx="3787">
                  <c:v>42825</c:v>
                </c:pt>
                <c:pt idx="3788">
                  <c:v>42830</c:v>
                </c:pt>
                <c:pt idx="3789">
                  <c:v>42831</c:v>
                </c:pt>
                <c:pt idx="3790">
                  <c:v>42832</c:v>
                </c:pt>
                <c:pt idx="3791">
                  <c:v>42835</c:v>
                </c:pt>
                <c:pt idx="3792">
                  <c:v>42836</c:v>
                </c:pt>
                <c:pt idx="3793">
                  <c:v>42837</c:v>
                </c:pt>
                <c:pt idx="3794">
                  <c:v>42838</c:v>
                </c:pt>
                <c:pt idx="3795">
                  <c:v>42839</c:v>
                </c:pt>
                <c:pt idx="3796">
                  <c:v>42843</c:v>
                </c:pt>
                <c:pt idx="3797">
                  <c:v>42844</c:v>
                </c:pt>
                <c:pt idx="3798">
                  <c:v>42845</c:v>
                </c:pt>
                <c:pt idx="3799">
                  <c:v>42846</c:v>
                </c:pt>
                <c:pt idx="3800">
                  <c:v>42849</c:v>
                </c:pt>
                <c:pt idx="3801">
                  <c:v>42850</c:v>
                </c:pt>
                <c:pt idx="3802">
                  <c:v>42851</c:v>
                </c:pt>
                <c:pt idx="3803">
                  <c:v>42852</c:v>
                </c:pt>
                <c:pt idx="3804">
                  <c:v>42853</c:v>
                </c:pt>
                <c:pt idx="3805">
                  <c:v>42857</c:v>
                </c:pt>
                <c:pt idx="3806">
                  <c:v>42863</c:v>
                </c:pt>
                <c:pt idx="3807">
                  <c:v>42865</c:v>
                </c:pt>
                <c:pt idx="3808">
                  <c:v>42866</c:v>
                </c:pt>
                <c:pt idx="3809">
                  <c:v>42867</c:v>
                </c:pt>
                <c:pt idx="3810">
                  <c:v>42870</c:v>
                </c:pt>
                <c:pt idx="3811">
                  <c:v>42871</c:v>
                </c:pt>
                <c:pt idx="3812">
                  <c:v>42872</c:v>
                </c:pt>
                <c:pt idx="3813">
                  <c:v>42873</c:v>
                </c:pt>
                <c:pt idx="3814">
                  <c:v>42874</c:v>
                </c:pt>
                <c:pt idx="3815">
                  <c:v>42877</c:v>
                </c:pt>
                <c:pt idx="3816">
                  <c:v>42878</c:v>
                </c:pt>
                <c:pt idx="3817">
                  <c:v>42879</c:v>
                </c:pt>
                <c:pt idx="3818">
                  <c:v>42880</c:v>
                </c:pt>
                <c:pt idx="3819">
                  <c:v>42881</c:v>
                </c:pt>
                <c:pt idx="3820">
                  <c:v>42886</c:v>
                </c:pt>
                <c:pt idx="3821">
                  <c:v>42887</c:v>
                </c:pt>
                <c:pt idx="3822">
                  <c:v>42888</c:v>
                </c:pt>
                <c:pt idx="3823">
                  <c:v>42891</c:v>
                </c:pt>
                <c:pt idx="3824">
                  <c:v>42893</c:v>
                </c:pt>
                <c:pt idx="3825">
                  <c:v>42894</c:v>
                </c:pt>
                <c:pt idx="3826">
                  <c:v>42895</c:v>
                </c:pt>
                <c:pt idx="3827">
                  <c:v>42898</c:v>
                </c:pt>
                <c:pt idx="3828">
                  <c:v>42899</c:v>
                </c:pt>
                <c:pt idx="3829">
                  <c:v>42900</c:v>
                </c:pt>
                <c:pt idx="3830">
                  <c:v>42901</c:v>
                </c:pt>
                <c:pt idx="3831">
                  <c:v>42902</c:v>
                </c:pt>
                <c:pt idx="3832">
                  <c:v>42905</c:v>
                </c:pt>
                <c:pt idx="3833">
                  <c:v>42906</c:v>
                </c:pt>
                <c:pt idx="3834">
                  <c:v>42907</c:v>
                </c:pt>
                <c:pt idx="3835">
                  <c:v>42908</c:v>
                </c:pt>
                <c:pt idx="3836">
                  <c:v>42909</c:v>
                </c:pt>
                <c:pt idx="3837">
                  <c:v>42912</c:v>
                </c:pt>
                <c:pt idx="3838">
                  <c:v>42913</c:v>
                </c:pt>
                <c:pt idx="3839">
                  <c:v>42914</c:v>
                </c:pt>
                <c:pt idx="3840">
                  <c:v>42915</c:v>
                </c:pt>
                <c:pt idx="3841">
                  <c:v>42916</c:v>
                </c:pt>
                <c:pt idx="3842">
                  <c:v>42919</c:v>
                </c:pt>
                <c:pt idx="3843">
                  <c:v>42920</c:v>
                </c:pt>
                <c:pt idx="3844">
                  <c:v>42922</c:v>
                </c:pt>
                <c:pt idx="3845">
                  <c:v>42923</c:v>
                </c:pt>
                <c:pt idx="3846">
                  <c:v>42926</c:v>
                </c:pt>
                <c:pt idx="3847">
                  <c:v>42927</c:v>
                </c:pt>
                <c:pt idx="3848">
                  <c:v>42928</c:v>
                </c:pt>
                <c:pt idx="3849">
                  <c:v>42929</c:v>
                </c:pt>
                <c:pt idx="3850">
                  <c:v>42930</c:v>
                </c:pt>
                <c:pt idx="3851">
                  <c:v>42934</c:v>
                </c:pt>
                <c:pt idx="3852">
                  <c:v>42935</c:v>
                </c:pt>
                <c:pt idx="3853">
                  <c:v>42936</c:v>
                </c:pt>
                <c:pt idx="3854">
                  <c:v>42937</c:v>
                </c:pt>
                <c:pt idx="3855">
                  <c:v>42940</c:v>
                </c:pt>
                <c:pt idx="3856">
                  <c:v>42941</c:v>
                </c:pt>
                <c:pt idx="3857">
                  <c:v>42942</c:v>
                </c:pt>
                <c:pt idx="3858">
                  <c:v>42943</c:v>
                </c:pt>
                <c:pt idx="3859">
                  <c:v>42944</c:v>
                </c:pt>
                <c:pt idx="3860">
                  <c:v>42947</c:v>
                </c:pt>
                <c:pt idx="3861">
                  <c:v>42948</c:v>
                </c:pt>
                <c:pt idx="3862">
                  <c:v>42949</c:v>
                </c:pt>
                <c:pt idx="3863">
                  <c:v>42950</c:v>
                </c:pt>
                <c:pt idx="3864">
                  <c:v>42951</c:v>
                </c:pt>
                <c:pt idx="3865">
                  <c:v>42954</c:v>
                </c:pt>
                <c:pt idx="3866">
                  <c:v>42955</c:v>
                </c:pt>
                <c:pt idx="3867">
                  <c:v>42956</c:v>
                </c:pt>
                <c:pt idx="3868">
                  <c:v>42957</c:v>
                </c:pt>
                <c:pt idx="3869">
                  <c:v>42961</c:v>
                </c:pt>
                <c:pt idx="3870">
                  <c:v>42963</c:v>
                </c:pt>
                <c:pt idx="3871">
                  <c:v>42964</c:v>
                </c:pt>
                <c:pt idx="3872">
                  <c:v>42965</c:v>
                </c:pt>
                <c:pt idx="3873">
                  <c:v>42968</c:v>
                </c:pt>
                <c:pt idx="3874">
                  <c:v>42969</c:v>
                </c:pt>
                <c:pt idx="3875">
                  <c:v>42970</c:v>
                </c:pt>
                <c:pt idx="3876">
                  <c:v>42971</c:v>
                </c:pt>
                <c:pt idx="3877">
                  <c:v>42972</c:v>
                </c:pt>
                <c:pt idx="3878">
                  <c:v>42975</c:v>
                </c:pt>
                <c:pt idx="3879">
                  <c:v>42976</c:v>
                </c:pt>
                <c:pt idx="3880">
                  <c:v>42977</c:v>
                </c:pt>
                <c:pt idx="3881">
                  <c:v>42978</c:v>
                </c:pt>
                <c:pt idx="3882">
                  <c:v>42979</c:v>
                </c:pt>
                <c:pt idx="3883">
                  <c:v>42983</c:v>
                </c:pt>
                <c:pt idx="3884">
                  <c:v>42984</c:v>
                </c:pt>
                <c:pt idx="3885">
                  <c:v>42985</c:v>
                </c:pt>
                <c:pt idx="3886">
                  <c:v>42986</c:v>
                </c:pt>
                <c:pt idx="3887">
                  <c:v>42989</c:v>
                </c:pt>
                <c:pt idx="3888">
                  <c:v>42990</c:v>
                </c:pt>
                <c:pt idx="3889">
                  <c:v>42991</c:v>
                </c:pt>
                <c:pt idx="3890">
                  <c:v>42992</c:v>
                </c:pt>
                <c:pt idx="3891">
                  <c:v>42993</c:v>
                </c:pt>
                <c:pt idx="3892">
                  <c:v>42997</c:v>
                </c:pt>
                <c:pt idx="3893">
                  <c:v>42998</c:v>
                </c:pt>
                <c:pt idx="3894">
                  <c:v>42999</c:v>
                </c:pt>
                <c:pt idx="3895">
                  <c:v>43003</c:v>
                </c:pt>
                <c:pt idx="3896">
                  <c:v>43004</c:v>
                </c:pt>
                <c:pt idx="3897">
                  <c:v>43005</c:v>
                </c:pt>
                <c:pt idx="3898">
                  <c:v>43006</c:v>
                </c:pt>
                <c:pt idx="3899">
                  <c:v>43007</c:v>
                </c:pt>
                <c:pt idx="3900">
                  <c:v>43018</c:v>
                </c:pt>
                <c:pt idx="3901">
                  <c:v>43019</c:v>
                </c:pt>
                <c:pt idx="3902">
                  <c:v>43020</c:v>
                </c:pt>
                <c:pt idx="3903">
                  <c:v>43021</c:v>
                </c:pt>
                <c:pt idx="3904">
                  <c:v>43024</c:v>
                </c:pt>
                <c:pt idx="3905">
                  <c:v>43025</c:v>
                </c:pt>
                <c:pt idx="3906">
                  <c:v>43026</c:v>
                </c:pt>
                <c:pt idx="3907">
                  <c:v>43027</c:v>
                </c:pt>
                <c:pt idx="3908">
                  <c:v>43028</c:v>
                </c:pt>
                <c:pt idx="3909">
                  <c:v>43031</c:v>
                </c:pt>
                <c:pt idx="3910">
                  <c:v>43032</c:v>
                </c:pt>
                <c:pt idx="3911">
                  <c:v>43033</c:v>
                </c:pt>
                <c:pt idx="3912">
                  <c:v>43034</c:v>
                </c:pt>
                <c:pt idx="3913">
                  <c:v>43035</c:v>
                </c:pt>
                <c:pt idx="3914">
                  <c:v>43038</c:v>
                </c:pt>
                <c:pt idx="3915">
                  <c:v>43039</c:v>
                </c:pt>
                <c:pt idx="3916">
                  <c:v>43040</c:v>
                </c:pt>
                <c:pt idx="3917">
                  <c:v>43041</c:v>
                </c:pt>
                <c:pt idx="3918">
                  <c:v>43042</c:v>
                </c:pt>
                <c:pt idx="3919">
                  <c:v>43045</c:v>
                </c:pt>
                <c:pt idx="3920">
                  <c:v>43046</c:v>
                </c:pt>
                <c:pt idx="3921">
                  <c:v>43047</c:v>
                </c:pt>
                <c:pt idx="3922">
                  <c:v>43048</c:v>
                </c:pt>
                <c:pt idx="3923">
                  <c:v>43049</c:v>
                </c:pt>
                <c:pt idx="3924">
                  <c:v>43052</c:v>
                </c:pt>
                <c:pt idx="3925">
                  <c:v>43053</c:v>
                </c:pt>
                <c:pt idx="3926">
                  <c:v>43054</c:v>
                </c:pt>
                <c:pt idx="3927">
                  <c:v>43056</c:v>
                </c:pt>
                <c:pt idx="3928">
                  <c:v>43059</c:v>
                </c:pt>
                <c:pt idx="3929">
                  <c:v>43060</c:v>
                </c:pt>
                <c:pt idx="3930">
                  <c:v>43061</c:v>
                </c:pt>
                <c:pt idx="3931">
                  <c:v>43063</c:v>
                </c:pt>
                <c:pt idx="3932">
                  <c:v>43066</c:v>
                </c:pt>
                <c:pt idx="3933">
                  <c:v>43067</c:v>
                </c:pt>
                <c:pt idx="3934">
                  <c:v>43068</c:v>
                </c:pt>
                <c:pt idx="3935">
                  <c:v>43069</c:v>
                </c:pt>
                <c:pt idx="3936">
                  <c:v>43070</c:v>
                </c:pt>
                <c:pt idx="3937">
                  <c:v>43073</c:v>
                </c:pt>
                <c:pt idx="3938">
                  <c:v>43074</c:v>
                </c:pt>
                <c:pt idx="3939">
                  <c:v>43075</c:v>
                </c:pt>
                <c:pt idx="3940">
                  <c:v>43076</c:v>
                </c:pt>
                <c:pt idx="3941">
                  <c:v>43077</c:v>
                </c:pt>
                <c:pt idx="3942">
                  <c:v>43080</c:v>
                </c:pt>
                <c:pt idx="3943">
                  <c:v>43081</c:v>
                </c:pt>
                <c:pt idx="3944">
                  <c:v>43082</c:v>
                </c:pt>
                <c:pt idx="3945">
                  <c:v>43083</c:v>
                </c:pt>
                <c:pt idx="3946">
                  <c:v>43084</c:v>
                </c:pt>
                <c:pt idx="3947">
                  <c:v>43087</c:v>
                </c:pt>
                <c:pt idx="3948">
                  <c:v>43088</c:v>
                </c:pt>
                <c:pt idx="3949">
                  <c:v>43090</c:v>
                </c:pt>
                <c:pt idx="3950">
                  <c:v>43091</c:v>
                </c:pt>
                <c:pt idx="3951">
                  <c:v>43095</c:v>
                </c:pt>
                <c:pt idx="3952">
                  <c:v>43096</c:v>
                </c:pt>
                <c:pt idx="3953">
                  <c:v>43097</c:v>
                </c:pt>
                <c:pt idx="3954">
                  <c:v>43104</c:v>
                </c:pt>
                <c:pt idx="3955">
                  <c:v>43105</c:v>
                </c:pt>
                <c:pt idx="3956">
                  <c:v>43109</c:v>
                </c:pt>
                <c:pt idx="3957">
                  <c:v>43110</c:v>
                </c:pt>
                <c:pt idx="3958">
                  <c:v>43111</c:v>
                </c:pt>
                <c:pt idx="3959">
                  <c:v>43112</c:v>
                </c:pt>
                <c:pt idx="3960">
                  <c:v>43115</c:v>
                </c:pt>
                <c:pt idx="3961">
                  <c:v>43117</c:v>
                </c:pt>
                <c:pt idx="3962">
                  <c:v>43118</c:v>
                </c:pt>
                <c:pt idx="3963">
                  <c:v>43119</c:v>
                </c:pt>
                <c:pt idx="3964">
                  <c:v>43122</c:v>
                </c:pt>
                <c:pt idx="3965">
                  <c:v>43123</c:v>
                </c:pt>
                <c:pt idx="3966">
                  <c:v>43124</c:v>
                </c:pt>
                <c:pt idx="3967">
                  <c:v>43125</c:v>
                </c:pt>
                <c:pt idx="3968">
                  <c:v>43126</c:v>
                </c:pt>
                <c:pt idx="3969">
                  <c:v>43129</c:v>
                </c:pt>
                <c:pt idx="3970">
                  <c:v>43130</c:v>
                </c:pt>
                <c:pt idx="3971">
                  <c:v>43131</c:v>
                </c:pt>
                <c:pt idx="3972">
                  <c:v>43132</c:v>
                </c:pt>
                <c:pt idx="3973">
                  <c:v>43133</c:v>
                </c:pt>
                <c:pt idx="3974">
                  <c:v>43136</c:v>
                </c:pt>
                <c:pt idx="3975">
                  <c:v>43137</c:v>
                </c:pt>
                <c:pt idx="3976">
                  <c:v>43138</c:v>
                </c:pt>
                <c:pt idx="3977">
                  <c:v>43139</c:v>
                </c:pt>
                <c:pt idx="3978">
                  <c:v>43140</c:v>
                </c:pt>
                <c:pt idx="3979">
                  <c:v>43144</c:v>
                </c:pt>
                <c:pt idx="3980">
                  <c:v>43145</c:v>
                </c:pt>
                <c:pt idx="3981">
                  <c:v>43153</c:v>
                </c:pt>
                <c:pt idx="3982">
                  <c:v>43154</c:v>
                </c:pt>
                <c:pt idx="3983">
                  <c:v>43157</c:v>
                </c:pt>
                <c:pt idx="3984">
                  <c:v>43158</c:v>
                </c:pt>
                <c:pt idx="3985">
                  <c:v>43159</c:v>
                </c:pt>
                <c:pt idx="3986">
                  <c:v>43161</c:v>
                </c:pt>
                <c:pt idx="3987">
                  <c:v>43164</c:v>
                </c:pt>
                <c:pt idx="3988">
                  <c:v>43165</c:v>
                </c:pt>
                <c:pt idx="3989">
                  <c:v>43166</c:v>
                </c:pt>
                <c:pt idx="3990">
                  <c:v>43167</c:v>
                </c:pt>
                <c:pt idx="3991">
                  <c:v>43168</c:v>
                </c:pt>
                <c:pt idx="3992">
                  <c:v>43171</c:v>
                </c:pt>
                <c:pt idx="3993">
                  <c:v>43172</c:v>
                </c:pt>
                <c:pt idx="3994">
                  <c:v>43173</c:v>
                </c:pt>
                <c:pt idx="3995">
                  <c:v>43174</c:v>
                </c:pt>
                <c:pt idx="3996">
                  <c:v>43175</c:v>
                </c:pt>
                <c:pt idx="3997">
                  <c:v>43178</c:v>
                </c:pt>
                <c:pt idx="3998">
                  <c:v>43179</c:v>
                </c:pt>
                <c:pt idx="3999">
                  <c:v>43181</c:v>
                </c:pt>
                <c:pt idx="4000">
                  <c:v>43182</c:v>
                </c:pt>
                <c:pt idx="4001">
                  <c:v>43185</c:v>
                </c:pt>
                <c:pt idx="4002">
                  <c:v>43186</c:v>
                </c:pt>
                <c:pt idx="4003">
                  <c:v>43187</c:v>
                </c:pt>
                <c:pt idx="4004">
                  <c:v>43188</c:v>
                </c:pt>
                <c:pt idx="4005">
                  <c:v>43189</c:v>
                </c:pt>
                <c:pt idx="4006">
                  <c:v>43193</c:v>
                </c:pt>
                <c:pt idx="4007">
                  <c:v>43194</c:v>
                </c:pt>
                <c:pt idx="4008">
                  <c:v>43199</c:v>
                </c:pt>
                <c:pt idx="4009">
                  <c:v>43200</c:v>
                </c:pt>
                <c:pt idx="4010">
                  <c:v>43201</c:v>
                </c:pt>
                <c:pt idx="4011">
                  <c:v>43202</c:v>
                </c:pt>
                <c:pt idx="4012">
                  <c:v>43203</c:v>
                </c:pt>
                <c:pt idx="4013">
                  <c:v>43206</c:v>
                </c:pt>
                <c:pt idx="4014">
                  <c:v>43207</c:v>
                </c:pt>
                <c:pt idx="4015">
                  <c:v>43208</c:v>
                </c:pt>
                <c:pt idx="4016">
                  <c:v>43209</c:v>
                </c:pt>
                <c:pt idx="4017">
                  <c:v>43210</c:v>
                </c:pt>
                <c:pt idx="4018">
                  <c:v>43213</c:v>
                </c:pt>
                <c:pt idx="4019">
                  <c:v>43214</c:v>
                </c:pt>
                <c:pt idx="4020">
                  <c:v>43215</c:v>
                </c:pt>
                <c:pt idx="4021">
                  <c:v>43216</c:v>
                </c:pt>
                <c:pt idx="4022">
                  <c:v>43217</c:v>
                </c:pt>
                <c:pt idx="4023">
                  <c:v>43222</c:v>
                </c:pt>
                <c:pt idx="4024">
                  <c:v>43228</c:v>
                </c:pt>
                <c:pt idx="4025">
                  <c:v>43229</c:v>
                </c:pt>
                <c:pt idx="4026">
                  <c:v>43230</c:v>
                </c:pt>
                <c:pt idx="4027">
                  <c:v>43231</c:v>
                </c:pt>
                <c:pt idx="4028">
                  <c:v>43234</c:v>
                </c:pt>
                <c:pt idx="4029">
                  <c:v>43235</c:v>
                </c:pt>
                <c:pt idx="4030">
                  <c:v>43236</c:v>
                </c:pt>
                <c:pt idx="4031">
                  <c:v>43237</c:v>
                </c:pt>
                <c:pt idx="4032">
                  <c:v>43238</c:v>
                </c:pt>
                <c:pt idx="4033">
                  <c:v>43241</c:v>
                </c:pt>
                <c:pt idx="4034">
                  <c:v>43243</c:v>
                </c:pt>
                <c:pt idx="4035">
                  <c:v>43244</c:v>
                </c:pt>
                <c:pt idx="4036">
                  <c:v>43245</c:v>
                </c:pt>
                <c:pt idx="4037">
                  <c:v>43248</c:v>
                </c:pt>
                <c:pt idx="4038">
                  <c:v>43250</c:v>
                </c:pt>
                <c:pt idx="4039">
                  <c:v>43251</c:v>
                </c:pt>
                <c:pt idx="4040">
                  <c:v>43252</c:v>
                </c:pt>
                <c:pt idx="4041">
                  <c:v>43255</c:v>
                </c:pt>
                <c:pt idx="4042">
                  <c:v>43256</c:v>
                </c:pt>
                <c:pt idx="4043">
                  <c:v>43258</c:v>
                </c:pt>
                <c:pt idx="4044">
                  <c:v>43259</c:v>
                </c:pt>
                <c:pt idx="4045">
                  <c:v>43262</c:v>
                </c:pt>
                <c:pt idx="4046">
                  <c:v>43263</c:v>
                </c:pt>
                <c:pt idx="4047">
                  <c:v>43265</c:v>
                </c:pt>
                <c:pt idx="4048">
                  <c:v>43266</c:v>
                </c:pt>
                <c:pt idx="4049">
                  <c:v>43270</c:v>
                </c:pt>
                <c:pt idx="4050">
                  <c:v>43271</c:v>
                </c:pt>
                <c:pt idx="4051">
                  <c:v>43272</c:v>
                </c:pt>
                <c:pt idx="4052">
                  <c:v>43273</c:v>
                </c:pt>
                <c:pt idx="4053">
                  <c:v>43276</c:v>
                </c:pt>
                <c:pt idx="4054">
                  <c:v>43277</c:v>
                </c:pt>
                <c:pt idx="4055">
                  <c:v>43278</c:v>
                </c:pt>
                <c:pt idx="4056">
                  <c:v>43279</c:v>
                </c:pt>
                <c:pt idx="4057">
                  <c:v>43280</c:v>
                </c:pt>
                <c:pt idx="4058">
                  <c:v>43283</c:v>
                </c:pt>
                <c:pt idx="4059">
                  <c:v>43284</c:v>
                </c:pt>
                <c:pt idx="4060">
                  <c:v>43285</c:v>
                </c:pt>
                <c:pt idx="4061">
                  <c:v>43287</c:v>
                </c:pt>
                <c:pt idx="4062">
                  <c:v>43290</c:v>
                </c:pt>
                <c:pt idx="4063">
                  <c:v>43291</c:v>
                </c:pt>
                <c:pt idx="4064">
                  <c:v>43292</c:v>
                </c:pt>
                <c:pt idx="4065">
                  <c:v>43293</c:v>
                </c:pt>
                <c:pt idx="4066">
                  <c:v>43294</c:v>
                </c:pt>
                <c:pt idx="4067">
                  <c:v>43297</c:v>
                </c:pt>
                <c:pt idx="4068">
                  <c:v>43298</c:v>
                </c:pt>
                <c:pt idx="4069">
                  <c:v>43299</c:v>
                </c:pt>
                <c:pt idx="4070">
                  <c:v>43300</c:v>
                </c:pt>
                <c:pt idx="4071">
                  <c:v>43301</c:v>
                </c:pt>
                <c:pt idx="4072">
                  <c:v>43304</c:v>
                </c:pt>
                <c:pt idx="4073">
                  <c:v>43305</c:v>
                </c:pt>
                <c:pt idx="4074">
                  <c:v>43306</c:v>
                </c:pt>
                <c:pt idx="4075">
                  <c:v>43307</c:v>
                </c:pt>
                <c:pt idx="4076">
                  <c:v>43308</c:v>
                </c:pt>
                <c:pt idx="4077">
                  <c:v>43311</c:v>
                </c:pt>
                <c:pt idx="4078">
                  <c:v>43312</c:v>
                </c:pt>
                <c:pt idx="4079">
                  <c:v>43313</c:v>
                </c:pt>
                <c:pt idx="4080">
                  <c:v>43314</c:v>
                </c:pt>
                <c:pt idx="4081">
                  <c:v>43315</c:v>
                </c:pt>
                <c:pt idx="4082">
                  <c:v>43318</c:v>
                </c:pt>
                <c:pt idx="4083">
                  <c:v>43319</c:v>
                </c:pt>
                <c:pt idx="4084">
                  <c:v>43320</c:v>
                </c:pt>
                <c:pt idx="4085">
                  <c:v>43321</c:v>
                </c:pt>
                <c:pt idx="4086">
                  <c:v>43322</c:v>
                </c:pt>
                <c:pt idx="4087">
                  <c:v>43325</c:v>
                </c:pt>
                <c:pt idx="4088">
                  <c:v>43326</c:v>
                </c:pt>
                <c:pt idx="4089">
                  <c:v>43328</c:v>
                </c:pt>
                <c:pt idx="4090">
                  <c:v>43329</c:v>
                </c:pt>
                <c:pt idx="4091">
                  <c:v>43332</c:v>
                </c:pt>
                <c:pt idx="4092">
                  <c:v>43333</c:v>
                </c:pt>
                <c:pt idx="4093">
                  <c:v>43334</c:v>
                </c:pt>
                <c:pt idx="4094">
                  <c:v>43335</c:v>
                </c:pt>
                <c:pt idx="4095">
                  <c:v>43336</c:v>
                </c:pt>
                <c:pt idx="4096">
                  <c:v>43339</c:v>
                </c:pt>
                <c:pt idx="4097">
                  <c:v>43340</c:v>
                </c:pt>
                <c:pt idx="4098">
                  <c:v>43341</c:v>
                </c:pt>
                <c:pt idx="4099">
                  <c:v>43342</c:v>
                </c:pt>
                <c:pt idx="4100">
                  <c:v>43343</c:v>
                </c:pt>
                <c:pt idx="4101">
                  <c:v>43346</c:v>
                </c:pt>
                <c:pt idx="4102">
                  <c:v>43348</c:v>
                </c:pt>
                <c:pt idx="4103">
                  <c:v>43349</c:v>
                </c:pt>
                <c:pt idx="4104">
                  <c:v>43350</c:v>
                </c:pt>
                <c:pt idx="4105">
                  <c:v>43353</c:v>
                </c:pt>
                <c:pt idx="4106">
                  <c:v>43354</c:v>
                </c:pt>
                <c:pt idx="4107">
                  <c:v>43355</c:v>
                </c:pt>
                <c:pt idx="4108">
                  <c:v>43356</c:v>
                </c:pt>
                <c:pt idx="4109">
                  <c:v>43357</c:v>
                </c:pt>
                <c:pt idx="4110">
                  <c:v>43361</c:v>
                </c:pt>
                <c:pt idx="4111">
                  <c:v>43362</c:v>
                </c:pt>
                <c:pt idx="4112">
                  <c:v>43363</c:v>
                </c:pt>
                <c:pt idx="4113">
                  <c:v>43364</c:v>
                </c:pt>
                <c:pt idx="4114">
                  <c:v>43370</c:v>
                </c:pt>
                <c:pt idx="4115">
                  <c:v>43371</c:v>
                </c:pt>
                <c:pt idx="4116">
                  <c:v>43383</c:v>
                </c:pt>
                <c:pt idx="4117">
                  <c:v>43384</c:v>
                </c:pt>
                <c:pt idx="4118">
                  <c:v>43385</c:v>
                </c:pt>
                <c:pt idx="4119">
                  <c:v>43388</c:v>
                </c:pt>
                <c:pt idx="4120">
                  <c:v>43389</c:v>
                </c:pt>
                <c:pt idx="4121">
                  <c:v>43390</c:v>
                </c:pt>
                <c:pt idx="4122">
                  <c:v>43391</c:v>
                </c:pt>
                <c:pt idx="4123">
                  <c:v>43392</c:v>
                </c:pt>
                <c:pt idx="4124">
                  <c:v>43395</c:v>
                </c:pt>
                <c:pt idx="4125">
                  <c:v>43396</c:v>
                </c:pt>
                <c:pt idx="4126">
                  <c:v>43397</c:v>
                </c:pt>
                <c:pt idx="4127">
                  <c:v>43398</c:v>
                </c:pt>
                <c:pt idx="4128">
                  <c:v>43399</c:v>
                </c:pt>
                <c:pt idx="4129">
                  <c:v>43402</c:v>
                </c:pt>
                <c:pt idx="4130">
                  <c:v>43403</c:v>
                </c:pt>
                <c:pt idx="4131">
                  <c:v>43404</c:v>
                </c:pt>
                <c:pt idx="4132">
                  <c:v>43405</c:v>
                </c:pt>
                <c:pt idx="4133">
                  <c:v>43406</c:v>
                </c:pt>
                <c:pt idx="4134">
                  <c:v>43409</c:v>
                </c:pt>
                <c:pt idx="4135">
                  <c:v>43410</c:v>
                </c:pt>
                <c:pt idx="4136">
                  <c:v>43411</c:v>
                </c:pt>
                <c:pt idx="4137">
                  <c:v>43412</c:v>
                </c:pt>
                <c:pt idx="4138">
                  <c:v>43413</c:v>
                </c:pt>
                <c:pt idx="4139">
                  <c:v>43416</c:v>
                </c:pt>
                <c:pt idx="4140">
                  <c:v>43417</c:v>
                </c:pt>
                <c:pt idx="4141">
                  <c:v>43418</c:v>
                </c:pt>
                <c:pt idx="4142">
                  <c:v>43420</c:v>
                </c:pt>
                <c:pt idx="4143">
                  <c:v>43423</c:v>
                </c:pt>
                <c:pt idx="4144">
                  <c:v>43424</c:v>
                </c:pt>
                <c:pt idx="4145">
                  <c:v>43425</c:v>
                </c:pt>
                <c:pt idx="4146">
                  <c:v>43426</c:v>
                </c:pt>
                <c:pt idx="4147">
                  <c:v>43431</c:v>
                </c:pt>
                <c:pt idx="4148">
                  <c:v>43432</c:v>
                </c:pt>
                <c:pt idx="4149">
                  <c:v>43433</c:v>
                </c:pt>
                <c:pt idx="4150">
                  <c:v>43434</c:v>
                </c:pt>
                <c:pt idx="4151">
                  <c:v>43437</c:v>
                </c:pt>
                <c:pt idx="4152">
                  <c:v>43438</c:v>
                </c:pt>
                <c:pt idx="4153">
                  <c:v>43439</c:v>
                </c:pt>
                <c:pt idx="4154">
                  <c:v>43441</c:v>
                </c:pt>
                <c:pt idx="4155">
                  <c:v>43444</c:v>
                </c:pt>
                <c:pt idx="4156">
                  <c:v>43445</c:v>
                </c:pt>
                <c:pt idx="4157">
                  <c:v>43446</c:v>
                </c:pt>
                <c:pt idx="4158">
                  <c:v>43447</c:v>
                </c:pt>
                <c:pt idx="4159">
                  <c:v>43448</c:v>
                </c:pt>
                <c:pt idx="4160">
                  <c:v>43451</c:v>
                </c:pt>
                <c:pt idx="4161">
                  <c:v>43452</c:v>
                </c:pt>
                <c:pt idx="4162">
                  <c:v>43453</c:v>
                </c:pt>
                <c:pt idx="4163">
                  <c:v>43454</c:v>
                </c:pt>
                <c:pt idx="4164">
                  <c:v>43455</c:v>
                </c:pt>
                <c:pt idx="4165">
                  <c:v>43460</c:v>
                </c:pt>
                <c:pt idx="4166">
                  <c:v>43461</c:v>
                </c:pt>
                <c:pt idx="4167">
                  <c:v>43462</c:v>
                </c:pt>
                <c:pt idx="4168">
                  <c:v>43469</c:v>
                </c:pt>
                <c:pt idx="4169">
                  <c:v>43472</c:v>
                </c:pt>
                <c:pt idx="4170">
                  <c:v>43473</c:v>
                </c:pt>
                <c:pt idx="4171">
                  <c:v>43474</c:v>
                </c:pt>
                <c:pt idx="4172">
                  <c:v>43475</c:v>
                </c:pt>
                <c:pt idx="4173">
                  <c:v>43476</c:v>
                </c:pt>
                <c:pt idx="4174">
                  <c:v>43480</c:v>
                </c:pt>
                <c:pt idx="4175">
                  <c:v>43481</c:v>
                </c:pt>
                <c:pt idx="4176">
                  <c:v>43482</c:v>
                </c:pt>
                <c:pt idx="4177">
                  <c:v>43483</c:v>
                </c:pt>
                <c:pt idx="4178">
                  <c:v>43486</c:v>
                </c:pt>
                <c:pt idx="4179">
                  <c:v>43488</c:v>
                </c:pt>
                <c:pt idx="4180">
                  <c:v>43489</c:v>
                </c:pt>
                <c:pt idx="4181">
                  <c:v>43490</c:v>
                </c:pt>
                <c:pt idx="4182">
                  <c:v>43493</c:v>
                </c:pt>
                <c:pt idx="4183">
                  <c:v>43494</c:v>
                </c:pt>
                <c:pt idx="4184">
                  <c:v>43495</c:v>
                </c:pt>
                <c:pt idx="4185">
                  <c:v>43496</c:v>
                </c:pt>
                <c:pt idx="4186">
                  <c:v>43497</c:v>
                </c:pt>
                <c:pt idx="4187">
                  <c:v>43508</c:v>
                </c:pt>
                <c:pt idx="4188">
                  <c:v>43509</c:v>
                </c:pt>
                <c:pt idx="4189">
                  <c:v>43510</c:v>
                </c:pt>
                <c:pt idx="4190">
                  <c:v>43511</c:v>
                </c:pt>
                <c:pt idx="4191">
                  <c:v>43514</c:v>
                </c:pt>
                <c:pt idx="4192">
                  <c:v>43516</c:v>
                </c:pt>
                <c:pt idx="4193">
                  <c:v>43517</c:v>
                </c:pt>
                <c:pt idx="4194">
                  <c:v>43518</c:v>
                </c:pt>
                <c:pt idx="4195">
                  <c:v>43521</c:v>
                </c:pt>
                <c:pt idx="4196">
                  <c:v>43522</c:v>
                </c:pt>
                <c:pt idx="4197">
                  <c:v>43523</c:v>
                </c:pt>
                <c:pt idx="4198">
                  <c:v>43524</c:v>
                </c:pt>
                <c:pt idx="4199">
                  <c:v>43528</c:v>
                </c:pt>
                <c:pt idx="4200">
                  <c:v>43529</c:v>
                </c:pt>
                <c:pt idx="4201">
                  <c:v>43530</c:v>
                </c:pt>
                <c:pt idx="4202">
                  <c:v>43531</c:v>
                </c:pt>
                <c:pt idx="4203">
                  <c:v>43532</c:v>
                </c:pt>
                <c:pt idx="4204">
                  <c:v>43535</c:v>
                </c:pt>
                <c:pt idx="4205">
                  <c:v>43536</c:v>
                </c:pt>
                <c:pt idx="4206">
                  <c:v>43537</c:v>
                </c:pt>
                <c:pt idx="4207">
                  <c:v>43538</c:v>
                </c:pt>
                <c:pt idx="4208">
                  <c:v>43539</c:v>
                </c:pt>
                <c:pt idx="4209">
                  <c:v>43542</c:v>
                </c:pt>
                <c:pt idx="4210">
                  <c:v>43543</c:v>
                </c:pt>
                <c:pt idx="4211">
                  <c:v>43544</c:v>
                </c:pt>
                <c:pt idx="4212">
                  <c:v>43546</c:v>
                </c:pt>
                <c:pt idx="4213">
                  <c:v>43549</c:v>
                </c:pt>
                <c:pt idx="4214">
                  <c:v>43550</c:v>
                </c:pt>
                <c:pt idx="4215">
                  <c:v>43551</c:v>
                </c:pt>
                <c:pt idx="4216">
                  <c:v>43552</c:v>
                </c:pt>
                <c:pt idx="4217">
                  <c:v>43553</c:v>
                </c:pt>
                <c:pt idx="4218">
                  <c:v>43556</c:v>
                </c:pt>
                <c:pt idx="4219">
                  <c:v>43557</c:v>
                </c:pt>
                <c:pt idx="4220">
                  <c:v>43558</c:v>
                </c:pt>
                <c:pt idx="4221">
                  <c:v>43559</c:v>
                </c:pt>
                <c:pt idx="4222">
                  <c:v>43563</c:v>
                </c:pt>
                <c:pt idx="4223">
                  <c:v>43564</c:v>
                </c:pt>
                <c:pt idx="4224">
                  <c:v>43565</c:v>
                </c:pt>
                <c:pt idx="4225">
                  <c:v>43566</c:v>
                </c:pt>
                <c:pt idx="4226">
                  <c:v>43567</c:v>
                </c:pt>
                <c:pt idx="4227">
                  <c:v>43570</c:v>
                </c:pt>
                <c:pt idx="4228">
                  <c:v>43571</c:v>
                </c:pt>
                <c:pt idx="4229">
                  <c:v>43572</c:v>
                </c:pt>
                <c:pt idx="4230">
                  <c:v>43573</c:v>
                </c:pt>
                <c:pt idx="4231">
                  <c:v>43574</c:v>
                </c:pt>
                <c:pt idx="4232">
                  <c:v>43578</c:v>
                </c:pt>
                <c:pt idx="4233">
                  <c:v>43579</c:v>
                </c:pt>
                <c:pt idx="4234">
                  <c:v>43580</c:v>
                </c:pt>
                <c:pt idx="4235">
                  <c:v>43581</c:v>
                </c:pt>
                <c:pt idx="4236">
                  <c:v>43592</c:v>
                </c:pt>
                <c:pt idx="4237">
                  <c:v>43593</c:v>
                </c:pt>
                <c:pt idx="4238">
                  <c:v>43594</c:v>
                </c:pt>
                <c:pt idx="4239">
                  <c:v>43595</c:v>
                </c:pt>
                <c:pt idx="4240">
                  <c:v>43598</c:v>
                </c:pt>
                <c:pt idx="4241">
                  <c:v>43599</c:v>
                </c:pt>
                <c:pt idx="4242">
                  <c:v>43600</c:v>
                </c:pt>
                <c:pt idx="4243">
                  <c:v>43601</c:v>
                </c:pt>
                <c:pt idx="4244">
                  <c:v>43602</c:v>
                </c:pt>
                <c:pt idx="4245">
                  <c:v>43605</c:v>
                </c:pt>
                <c:pt idx="4246">
                  <c:v>43606</c:v>
                </c:pt>
                <c:pt idx="4247">
                  <c:v>43607</c:v>
                </c:pt>
                <c:pt idx="4248">
                  <c:v>43608</c:v>
                </c:pt>
                <c:pt idx="4249">
                  <c:v>43609</c:v>
                </c:pt>
                <c:pt idx="4250">
                  <c:v>43612</c:v>
                </c:pt>
                <c:pt idx="4251">
                  <c:v>43614</c:v>
                </c:pt>
                <c:pt idx="4252">
                  <c:v>43615</c:v>
                </c:pt>
                <c:pt idx="4253">
                  <c:v>43616</c:v>
                </c:pt>
                <c:pt idx="4254">
                  <c:v>43619</c:v>
                </c:pt>
                <c:pt idx="4255">
                  <c:v>43620</c:v>
                </c:pt>
                <c:pt idx="4256">
                  <c:v>43621</c:v>
                </c:pt>
                <c:pt idx="4257">
                  <c:v>43626</c:v>
                </c:pt>
                <c:pt idx="4258">
                  <c:v>43627</c:v>
                </c:pt>
                <c:pt idx="4259">
                  <c:v>43628</c:v>
                </c:pt>
                <c:pt idx="4260">
                  <c:v>43629</c:v>
                </c:pt>
                <c:pt idx="4261">
                  <c:v>43630</c:v>
                </c:pt>
                <c:pt idx="4262">
                  <c:v>43633</c:v>
                </c:pt>
                <c:pt idx="4263">
                  <c:v>43634</c:v>
                </c:pt>
                <c:pt idx="4264">
                  <c:v>43635</c:v>
                </c:pt>
                <c:pt idx="4265">
                  <c:v>43636</c:v>
                </c:pt>
                <c:pt idx="4266">
                  <c:v>43637</c:v>
                </c:pt>
                <c:pt idx="4267">
                  <c:v>43640</c:v>
                </c:pt>
                <c:pt idx="4268">
                  <c:v>43641</c:v>
                </c:pt>
                <c:pt idx="4269">
                  <c:v>43642</c:v>
                </c:pt>
                <c:pt idx="4270">
                  <c:v>43643</c:v>
                </c:pt>
                <c:pt idx="4271">
                  <c:v>43644</c:v>
                </c:pt>
                <c:pt idx="4272">
                  <c:v>43647</c:v>
                </c:pt>
                <c:pt idx="4273">
                  <c:v>43648</c:v>
                </c:pt>
                <c:pt idx="4274">
                  <c:v>43649</c:v>
                </c:pt>
                <c:pt idx="4275">
                  <c:v>43650</c:v>
                </c:pt>
                <c:pt idx="4276">
                  <c:v>43654</c:v>
                </c:pt>
                <c:pt idx="4277">
                  <c:v>43655</c:v>
                </c:pt>
                <c:pt idx="4278">
                  <c:v>43656</c:v>
                </c:pt>
                <c:pt idx="4279">
                  <c:v>43657</c:v>
                </c:pt>
                <c:pt idx="4280">
                  <c:v>43658</c:v>
                </c:pt>
                <c:pt idx="4281">
                  <c:v>43662</c:v>
                </c:pt>
                <c:pt idx="4282">
                  <c:v>43663</c:v>
                </c:pt>
                <c:pt idx="4283">
                  <c:v>43664</c:v>
                </c:pt>
                <c:pt idx="4284">
                  <c:v>43665</c:v>
                </c:pt>
                <c:pt idx="4285">
                  <c:v>43668</c:v>
                </c:pt>
                <c:pt idx="4286">
                  <c:v>43669</c:v>
                </c:pt>
                <c:pt idx="4287">
                  <c:v>43670</c:v>
                </c:pt>
                <c:pt idx="4288">
                  <c:v>43671</c:v>
                </c:pt>
                <c:pt idx="4289">
                  <c:v>43672</c:v>
                </c:pt>
                <c:pt idx="4290">
                  <c:v>43675</c:v>
                </c:pt>
                <c:pt idx="4291">
                  <c:v>43676</c:v>
                </c:pt>
                <c:pt idx="4292">
                  <c:v>43677</c:v>
                </c:pt>
                <c:pt idx="4293">
                  <c:v>43678</c:v>
                </c:pt>
                <c:pt idx="4294">
                  <c:v>43679</c:v>
                </c:pt>
                <c:pt idx="4295">
                  <c:v>43682</c:v>
                </c:pt>
                <c:pt idx="4296">
                  <c:v>43683</c:v>
                </c:pt>
                <c:pt idx="4297">
                  <c:v>43684</c:v>
                </c:pt>
                <c:pt idx="4298">
                  <c:v>43685</c:v>
                </c:pt>
                <c:pt idx="4299">
                  <c:v>43686</c:v>
                </c:pt>
                <c:pt idx="4300">
                  <c:v>43690</c:v>
                </c:pt>
                <c:pt idx="4301">
                  <c:v>43691</c:v>
                </c:pt>
                <c:pt idx="4302">
                  <c:v>43693</c:v>
                </c:pt>
                <c:pt idx="4303">
                  <c:v>43696</c:v>
                </c:pt>
                <c:pt idx="4304">
                  <c:v>43697</c:v>
                </c:pt>
                <c:pt idx="4305">
                  <c:v>43698</c:v>
                </c:pt>
                <c:pt idx="4306">
                  <c:v>43699</c:v>
                </c:pt>
                <c:pt idx="4307">
                  <c:v>43700</c:v>
                </c:pt>
                <c:pt idx="4308">
                  <c:v>43703</c:v>
                </c:pt>
                <c:pt idx="4309">
                  <c:v>43704</c:v>
                </c:pt>
                <c:pt idx="4310">
                  <c:v>43705</c:v>
                </c:pt>
                <c:pt idx="4311">
                  <c:v>43706</c:v>
                </c:pt>
                <c:pt idx="4312">
                  <c:v>43707</c:v>
                </c:pt>
                <c:pt idx="4313">
                  <c:v>43710</c:v>
                </c:pt>
                <c:pt idx="4314">
                  <c:v>43712</c:v>
                </c:pt>
                <c:pt idx="4315">
                  <c:v>43713</c:v>
                </c:pt>
                <c:pt idx="4316">
                  <c:v>43714</c:v>
                </c:pt>
                <c:pt idx="4317">
                  <c:v>43717</c:v>
                </c:pt>
                <c:pt idx="4318">
                  <c:v>43718</c:v>
                </c:pt>
                <c:pt idx="4319">
                  <c:v>43719</c:v>
                </c:pt>
                <c:pt idx="4320">
                  <c:v>43725</c:v>
                </c:pt>
                <c:pt idx="4321">
                  <c:v>43726</c:v>
                </c:pt>
                <c:pt idx="4322">
                  <c:v>43727</c:v>
                </c:pt>
                <c:pt idx="4323">
                  <c:v>43728</c:v>
                </c:pt>
                <c:pt idx="4324">
                  <c:v>43732</c:v>
                </c:pt>
                <c:pt idx="4325">
                  <c:v>43733</c:v>
                </c:pt>
                <c:pt idx="4326">
                  <c:v>43734</c:v>
                </c:pt>
                <c:pt idx="4327">
                  <c:v>43735</c:v>
                </c:pt>
                <c:pt idx="4328">
                  <c:v>43738</c:v>
                </c:pt>
                <c:pt idx="4329">
                  <c:v>43746</c:v>
                </c:pt>
                <c:pt idx="4330">
                  <c:v>43748</c:v>
                </c:pt>
                <c:pt idx="4331">
                  <c:v>43749</c:v>
                </c:pt>
                <c:pt idx="4332">
                  <c:v>43753</c:v>
                </c:pt>
                <c:pt idx="4333">
                  <c:v>43754</c:v>
                </c:pt>
                <c:pt idx="4334">
                  <c:v>43755</c:v>
                </c:pt>
                <c:pt idx="4335">
                  <c:v>43756</c:v>
                </c:pt>
                <c:pt idx="4336">
                  <c:v>43759</c:v>
                </c:pt>
                <c:pt idx="4337">
                  <c:v>43761</c:v>
                </c:pt>
                <c:pt idx="4338">
                  <c:v>43762</c:v>
                </c:pt>
                <c:pt idx="4339">
                  <c:v>43763</c:v>
                </c:pt>
                <c:pt idx="4340">
                  <c:v>43766</c:v>
                </c:pt>
                <c:pt idx="4341">
                  <c:v>43767</c:v>
                </c:pt>
                <c:pt idx="4342">
                  <c:v>43768</c:v>
                </c:pt>
                <c:pt idx="4343">
                  <c:v>43769</c:v>
                </c:pt>
                <c:pt idx="4344">
                  <c:v>43770</c:v>
                </c:pt>
                <c:pt idx="4345">
                  <c:v>43774</c:v>
                </c:pt>
                <c:pt idx="4346">
                  <c:v>43775</c:v>
                </c:pt>
                <c:pt idx="4347">
                  <c:v>43776</c:v>
                </c:pt>
                <c:pt idx="4348">
                  <c:v>43777</c:v>
                </c:pt>
                <c:pt idx="4349">
                  <c:v>43780</c:v>
                </c:pt>
                <c:pt idx="4350">
                  <c:v>43781</c:v>
                </c:pt>
                <c:pt idx="4351">
                  <c:v>43782</c:v>
                </c:pt>
                <c:pt idx="4352">
                  <c:v>43784</c:v>
                </c:pt>
                <c:pt idx="4353">
                  <c:v>43787</c:v>
                </c:pt>
                <c:pt idx="4354">
                  <c:v>43788</c:v>
                </c:pt>
                <c:pt idx="4355">
                  <c:v>43789</c:v>
                </c:pt>
                <c:pt idx="4356">
                  <c:v>43790</c:v>
                </c:pt>
                <c:pt idx="4357">
                  <c:v>43791</c:v>
                </c:pt>
                <c:pt idx="4358">
                  <c:v>43794</c:v>
                </c:pt>
                <c:pt idx="4359">
                  <c:v>43795</c:v>
                </c:pt>
                <c:pt idx="4360">
                  <c:v>43796</c:v>
                </c:pt>
                <c:pt idx="4361">
                  <c:v>43797</c:v>
                </c:pt>
                <c:pt idx="4362">
                  <c:v>43801</c:v>
                </c:pt>
                <c:pt idx="4363">
                  <c:v>43802</c:v>
                </c:pt>
                <c:pt idx="4364">
                  <c:v>43803</c:v>
                </c:pt>
                <c:pt idx="4365">
                  <c:v>43804</c:v>
                </c:pt>
                <c:pt idx="4366">
                  <c:v>43805</c:v>
                </c:pt>
                <c:pt idx="4367">
                  <c:v>43808</c:v>
                </c:pt>
                <c:pt idx="4368">
                  <c:v>43809</c:v>
                </c:pt>
                <c:pt idx="4369">
                  <c:v>43810</c:v>
                </c:pt>
                <c:pt idx="4370">
                  <c:v>43811</c:v>
                </c:pt>
                <c:pt idx="4371">
                  <c:v>43812</c:v>
                </c:pt>
                <c:pt idx="4372">
                  <c:v>43815</c:v>
                </c:pt>
                <c:pt idx="4373">
                  <c:v>43816</c:v>
                </c:pt>
                <c:pt idx="4374">
                  <c:v>43817</c:v>
                </c:pt>
                <c:pt idx="4375">
                  <c:v>43819</c:v>
                </c:pt>
                <c:pt idx="4376">
                  <c:v>43822</c:v>
                </c:pt>
                <c:pt idx="4377">
                  <c:v>43823</c:v>
                </c:pt>
                <c:pt idx="4378">
                  <c:v>43825</c:v>
                </c:pt>
                <c:pt idx="4379">
                  <c:v>43826</c:v>
                </c:pt>
                <c:pt idx="4380">
                  <c:v>43829</c:v>
                </c:pt>
                <c:pt idx="4381">
                  <c:v>43836</c:v>
                </c:pt>
                <c:pt idx="4382">
                  <c:v>43837</c:v>
                </c:pt>
                <c:pt idx="4383">
                  <c:v>43838</c:v>
                </c:pt>
                <c:pt idx="4384">
                  <c:v>43839</c:v>
                </c:pt>
                <c:pt idx="4385">
                  <c:v>43840</c:v>
                </c:pt>
                <c:pt idx="4386">
                  <c:v>43844</c:v>
                </c:pt>
                <c:pt idx="4387">
                  <c:v>43845</c:v>
                </c:pt>
                <c:pt idx="4388">
                  <c:v>43846</c:v>
                </c:pt>
                <c:pt idx="4389">
                  <c:v>43847</c:v>
                </c:pt>
                <c:pt idx="4390">
                  <c:v>43850</c:v>
                </c:pt>
                <c:pt idx="4391">
                  <c:v>43852</c:v>
                </c:pt>
                <c:pt idx="4392">
                  <c:v>43853</c:v>
                </c:pt>
                <c:pt idx="4393">
                  <c:v>43864</c:v>
                </c:pt>
                <c:pt idx="4394">
                  <c:v>43865</c:v>
                </c:pt>
                <c:pt idx="4395">
                  <c:v>43866</c:v>
                </c:pt>
                <c:pt idx="4396">
                  <c:v>43867</c:v>
                </c:pt>
                <c:pt idx="4397">
                  <c:v>43868</c:v>
                </c:pt>
                <c:pt idx="4398">
                  <c:v>43871</c:v>
                </c:pt>
                <c:pt idx="4399">
                  <c:v>43873</c:v>
                </c:pt>
                <c:pt idx="4400">
                  <c:v>43874</c:v>
                </c:pt>
                <c:pt idx="4401">
                  <c:v>43875</c:v>
                </c:pt>
                <c:pt idx="4402">
                  <c:v>43878</c:v>
                </c:pt>
                <c:pt idx="4403">
                  <c:v>43880</c:v>
                </c:pt>
                <c:pt idx="4404">
                  <c:v>43881</c:v>
                </c:pt>
                <c:pt idx="4405">
                  <c:v>43882</c:v>
                </c:pt>
                <c:pt idx="4406">
                  <c:v>43886</c:v>
                </c:pt>
                <c:pt idx="4407">
                  <c:v>43887</c:v>
                </c:pt>
                <c:pt idx="4408">
                  <c:v>43888</c:v>
                </c:pt>
                <c:pt idx="4409">
                  <c:v>43889</c:v>
                </c:pt>
                <c:pt idx="4410">
                  <c:v>43892</c:v>
                </c:pt>
                <c:pt idx="4411">
                  <c:v>43893</c:v>
                </c:pt>
                <c:pt idx="4412">
                  <c:v>43894</c:v>
                </c:pt>
                <c:pt idx="4413">
                  <c:v>43895</c:v>
                </c:pt>
                <c:pt idx="4414">
                  <c:v>43896</c:v>
                </c:pt>
                <c:pt idx="4415">
                  <c:v>43899</c:v>
                </c:pt>
                <c:pt idx="4416">
                  <c:v>43900</c:v>
                </c:pt>
                <c:pt idx="4417">
                  <c:v>43901</c:v>
                </c:pt>
                <c:pt idx="4418">
                  <c:v>43902</c:v>
                </c:pt>
                <c:pt idx="4419">
                  <c:v>43903</c:v>
                </c:pt>
                <c:pt idx="4420">
                  <c:v>43906</c:v>
                </c:pt>
                <c:pt idx="4421">
                  <c:v>43907</c:v>
                </c:pt>
                <c:pt idx="4422">
                  <c:v>43908</c:v>
                </c:pt>
                <c:pt idx="4423">
                  <c:v>43909</c:v>
                </c:pt>
                <c:pt idx="4424">
                  <c:v>43913</c:v>
                </c:pt>
                <c:pt idx="4425">
                  <c:v>43914</c:v>
                </c:pt>
                <c:pt idx="4426">
                  <c:v>43915</c:v>
                </c:pt>
                <c:pt idx="4427">
                  <c:v>43916</c:v>
                </c:pt>
                <c:pt idx="4428">
                  <c:v>43917</c:v>
                </c:pt>
                <c:pt idx="4429">
                  <c:v>43920</c:v>
                </c:pt>
                <c:pt idx="4430">
                  <c:v>43921</c:v>
                </c:pt>
                <c:pt idx="4431">
                  <c:v>43922</c:v>
                </c:pt>
                <c:pt idx="4432">
                  <c:v>43923</c:v>
                </c:pt>
                <c:pt idx="4433">
                  <c:v>43924</c:v>
                </c:pt>
                <c:pt idx="4434">
                  <c:v>43928</c:v>
                </c:pt>
                <c:pt idx="4435">
                  <c:v>43929</c:v>
                </c:pt>
                <c:pt idx="4436">
                  <c:v>43930</c:v>
                </c:pt>
                <c:pt idx="4437">
                  <c:v>43931</c:v>
                </c:pt>
                <c:pt idx="4438">
                  <c:v>43935</c:v>
                </c:pt>
                <c:pt idx="4439">
                  <c:v>43937</c:v>
                </c:pt>
                <c:pt idx="4440">
                  <c:v>43938</c:v>
                </c:pt>
                <c:pt idx="4441">
                  <c:v>43941</c:v>
                </c:pt>
                <c:pt idx="4442">
                  <c:v>43942</c:v>
                </c:pt>
                <c:pt idx="4443">
                  <c:v>43943</c:v>
                </c:pt>
                <c:pt idx="4444">
                  <c:v>43944</c:v>
                </c:pt>
                <c:pt idx="4445">
                  <c:v>43945</c:v>
                </c:pt>
                <c:pt idx="4446">
                  <c:v>43948</c:v>
                </c:pt>
                <c:pt idx="4447">
                  <c:v>43949</c:v>
                </c:pt>
                <c:pt idx="4448">
                  <c:v>43958</c:v>
                </c:pt>
                <c:pt idx="4449">
                  <c:v>43959</c:v>
                </c:pt>
                <c:pt idx="4450">
                  <c:v>43962</c:v>
                </c:pt>
                <c:pt idx="4451">
                  <c:v>43963</c:v>
                </c:pt>
                <c:pt idx="4452">
                  <c:v>43964</c:v>
                </c:pt>
                <c:pt idx="4453">
                  <c:v>43965</c:v>
                </c:pt>
                <c:pt idx="4454">
                  <c:v>43966</c:v>
                </c:pt>
                <c:pt idx="4455">
                  <c:v>43969</c:v>
                </c:pt>
                <c:pt idx="4456">
                  <c:v>43970</c:v>
                </c:pt>
                <c:pt idx="4457">
                  <c:v>43971</c:v>
                </c:pt>
                <c:pt idx="4458">
                  <c:v>43972</c:v>
                </c:pt>
                <c:pt idx="4459">
                  <c:v>43973</c:v>
                </c:pt>
                <c:pt idx="4460">
                  <c:v>43976</c:v>
                </c:pt>
                <c:pt idx="4461">
                  <c:v>43978</c:v>
                </c:pt>
                <c:pt idx="4462">
                  <c:v>43979</c:v>
                </c:pt>
                <c:pt idx="4463">
                  <c:v>43980</c:v>
                </c:pt>
                <c:pt idx="4464">
                  <c:v>43983</c:v>
                </c:pt>
                <c:pt idx="4465">
                  <c:v>43984</c:v>
                </c:pt>
                <c:pt idx="4466">
                  <c:v>43985</c:v>
                </c:pt>
                <c:pt idx="4467">
                  <c:v>43986</c:v>
                </c:pt>
                <c:pt idx="4468">
                  <c:v>43987</c:v>
                </c:pt>
                <c:pt idx="4469">
                  <c:v>43990</c:v>
                </c:pt>
                <c:pt idx="4470">
                  <c:v>43991</c:v>
                </c:pt>
                <c:pt idx="4471">
                  <c:v>43992</c:v>
                </c:pt>
                <c:pt idx="4472">
                  <c:v>43993</c:v>
                </c:pt>
                <c:pt idx="4473">
                  <c:v>43994</c:v>
                </c:pt>
                <c:pt idx="4474">
                  <c:v>43997</c:v>
                </c:pt>
                <c:pt idx="4475">
                  <c:v>43998</c:v>
                </c:pt>
                <c:pt idx="4476">
                  <c:v>43999</c:v>
                </c:pt>
                <c:pt idx="4477">
                  <c:v>44000</c:v>
                </c:pt>
                <c:pt idx="4478">
                  <c:v>44001</c:v>
                </c:pt>
                <c:pt idx="4479">
                  <c:v>44004</c:v>
                </c:pt>
                <c:pt idx="4480">
                  <c:v>44005</c:v>
                </c:pt>
                <c:pt idx="4481">
                  <c:v>44006</c:v>
                </c:pt>
                <c:pt idx="4482">
                  <c:v>44011</c:v>
                </c:pt>
                <c:pt idx="4483">
                  <c:v>44012</c:v>
                </c:pt>
                <c:pt idx="4484">
                  <c:v>44013</c:v>
                </c:pt>
                <c:pt idx="4485">
                  <c:v>44014</c:v>
                </c:pt>
                <c:pt idx="4486">
                  <c:v>44015</c:v>
                </c:pt>
                <c:pt idx="4487">
                  <c:v>44019</c:v>
                </c:pt>
                <c:pt idx="4488">
                  <c:v>44020</c:v>
                </c:pt>
                <c:pt idx="4489">
                  <c:v>44021</c:v>
                </c:pt>
                <c:pt idx="4490">
                  <c:v>44022</c:v>
                </c:pt>
                <c:pt idx="4491">
                  <c:v>44025</c:v>
                </c:pt>
                <c:pt idx="4492">
                  <c:v>44026</c:v>
                </c:pt>
                <c:pt idx="4493">
                  <c:v>44027</c:v>
                </c:pt>
                <c:pt idx="4494">
                  <c:v>44028</c:v>
                </c:pt>
                <c:pt idx="4495">
                  <c:v>44029</c:v>
                </c:pt>
                <c:pt idx="4496">
                  <c:v>44032</c:v>
                </c:pt>
                <c:pt idx="4497">
                  <c:v>44033</c:v>
                </c:pt>
                <c:pt idx="4498">
                  <c:v>44034</c:v>
                </c:pt>
                <c:pt idx="4499">
                  <c:v>44039</c:v>
                </c:pt>
                <c:pt idx="4500">
                  <c:v>44040</c:v>
                </c:pt>
                <c:pt idx="4501">
                  <c:v>44041</c:v>
                </c:pt>
                <c:pt idx="4502">
                  <c:v>44042</c:v>
                </c:pt>
                <c:pt idx="4503">
                  <c:v>44043</c:v>
                </c:pt>
                <c:pt idx="4504">
                  <c:v>44046</c:v>
                </c:pt>
                <c:pt idx="4505">
                  <c:v>44047</c:v>
                </c:pt>
                <c:pt idx="4506">
                  <c:v>44048</c:v>
                </c:pt>
                <c:pt idx="4507">
                  <c:v>44049</c:v>
                </c:pt>
                <c:pt idx="4508">
                  <c:v>44050</c:v>
                </c:pt>
                <c:pt idx="4509">
                  <c:v>44054</c:v>
                </c:pt>
                <c:pt idx="4510">
                  <c:v>44055</c:v>
                </c:pt>
                <c:pt idx="4511">
                  <c:v>44056</c:v>
                </c:pt>
                <c:pt idx="4512">
                  <c:v>44057</c:v>
                </c:pt>
                <c:pt idx="4513">
                  <c:v>44061</c:v>
                </c:pt>
                <c:pt idx="4514">
                  <c:v>44062</c:v>
                </c:pt>
                <c:pt idx="4515">
                  <c:v>44063</c:v>
                </c:pt>
                <c:pt idx="4516">
                  <c:v>44064</c:v>
                </c:pt>
                <c:pt idx="4517">
                  <c:v>44067</c:v>
                </c:pt>
                <c:pt idx="4518">
                  <c:v>44068</c:v>
                </c:pt>
                <c:pt idx="4519">
                  <c:v>44069</c:v>
                </c:pt>
                <c:pt idx="4520">
                  <c:v>44070</c:v>
                </c:pt>
                <c:pt idx="4521">
                  <c:v>44071</c:v>
                </c:pt>
                <c:pt idx="4522">
                  <c:v>44074</c:v>
                </c:pt>
                <c:pt idx="4523">
                  <c:v>44075</c:v>
                </c:pt>
                <c:pt idx="4524">
                  <c:v>44076</c:v>
                </c:pt>
                <c:pt idx="4525">
                  <c:v>44077</c:v>
                </c:pt>
                <c:pt idx="4526">
                  <c:v>44078</c:v>
                </c:pt>
                <c:pt idx="4527">
                  <c:v>44081</c:v>
                </c:pt>
                <c:pt idx="4528">
                  <c:v>44083</c:v>
                </c:pt>
                <c:pt idx="4529">
                  <c:v>44084</c:v>
                </c:pt>
                <c:pt idx="4530">
                  <c:v>44085</c:v>
                </c:pt>
                <c:pt idx="4531">
                  <c:v>44088</c:v>
                </c:pt>
                <c:pt idx="4532">
                  <c:v>44089</c:v>
                </c:pt>
                <c:pt idx="4533">
                  <c:v>44090</c:v>
                </c:pt>
                <c:pt idx="4534">
                  <c:v>44091</c:v>
                </c:pt>
                <c:pt idx="4535">
                  <c:v>44092</c:v>
                </c:pt>
                <c:pt idx="4536">
                  <c:v>44097</c:v>
                </c:pt>
                <c:pt idx="4537">
                  <c:v>44098</c:v>
                </c:pt>
                <c:pt idx="4538">
                  <c:v>44099</c:v>
                </c:pt>
                <c:pt idx="4539">
                  <c:v>44102</c:v>
                </c:pt>
                <c:pt idx="4540">
                  <c:v>44103</c:v>
                </c:pt>
              </c:numCache>
            </c:numRef>
          </c:cat>
          <c:val>
            <c:numRef>
              <c:f>DCC!$P$2:$P$4542</c:f>
              <c:numCache>
                <c:formatCode>General</c:formatCode>
                <c:ptCount val="4541"/>
                <c:pt idx="0">
                  <c:v>0.2178702798062282</c:v>
                </c:pt>
                <c:pt idx="1">
                  <c:v>0.15827503188493849</c:v>
                </c:pt>
                <c:pt idx="2">
                  <c:v>0.13095403920291132</c:v>
                </c:pt>
                <c:pt idx="3">
                  <c:v>0.12827387642779417</c:v>
                </c:pt>
                <c:pt idx="4">
                  <c:v>0.16223683133692998</c:v>
                </c:pt>
                <c:pt idx="5">
                  <c:v>0.16383953178168753</c:v>
                </c:pt>
                <c:pt idx="6">
                  <c:v>0.16526393617414681</c:v>
                </c:pt>
                <c:pt idx="7">
                  <c:v>0.16772250739384617</c:v>
                </c:pt>
                <c:pt idx="8">
                  <c:v>0.16222648904215781</c:v>
                </c:pt>
                <c:pt idx="9">
                  <c:v>0.16763582941192468</c:v>
                </c:pt>
                <c:pt idx="10">
                  <c:v>0.16643267192988792</c:v>
                </c:pt>
                <c:pt idx="11">
                  <c:v>0.16651450430690956</c:v>
                </c:pt>
                <c:pt idx="12">
                  <c:v>0.16129845693065248</c:v>
                </c:pt>
                <c:pt idx="13">
                  <c:v>0.16026547454965837</c:v>
                </c:pt>
                <c:pt idx="14">
                  <c:v>0.17794824121512176</c:v>
                </c:pt>
                <c:pt idx="15">
                  <c:v>0.20154812956906759</c:v>
                </c:pt>
                <c:pt idx="16">
                  <c:v>0.20154812501088676</c:v>
                </c:pt>
                <c:pt idx="17">
                  <c:v>0.20035781207704384</c:v>
                </c:pt>
                <c:pt idx="18">
                  <c:v>0.19920939848146874</c:v>
                </c:pt>
                <c:pt idx="19">
                  <c:v>0.19900800324957732</c:v>
                </c:pt>
                <c:pt idx="20">
                  <c:v>0.19885881368276986</c:v>
                </c:pt>
                <c:pt idx="21">
                  <c:v>0.19816429400970123</c:v>
                </c:pt>
                <c:pt idx="22">
                  <c:v>0.19709664828162077</c:v>
                </c:pt>
                <c:pt idx="23">
                  <c:v>0.19661899177662587</c:v>
                </c:pt>
                <c:pt idx="24">
                  <c:v>0.17797429378224805</c:v>
                </c:pt>
                <c:pt idx="25">
                  <c:v>0.17566366100020817</c:v>
                </c:pt>
                <c:pt idx="26">
                  <c:v>0.17503296150370251</c:v>
                </c:pt>
                <c:pt idx="27">
                  <c:v>0.14049688166514254</c:v>
                </c:pt>
                <c:pt idx="28">
                  <c:v>0.13884262355806612</c:v>
                </c:pt>
                <c:pt idx="29">
                  <c:v>0.13562754878659139</c:v>
                </c:pt>
                <c:pt idx="30">
                  <c:v>0.10884689677314009</c:v>
                </c:pt>
                <c:pt idx="31">
                  <c:v>8.9473891084068072E-2</c:v>
                </c:pt>
                <c:pt idx="32">
                  <c:v>8.9624494871340291E-2</c:v>
                </c:pt>
                <c:pt idx="33">
                  <c:v>7.6459082029047512E-2</c:v>
                </c:pt>
                <c:pt idx="34">
                  <c:v>7.9369606032546572E-2</c:v>
                </c:pt>
                <c:pt idx="35">
                  <c:v>7.63411907795538E-2</c:v>
                </c:pt>
                <c:pt idx="36">
                  <c:v>7.5307182975121331E-2</c:v>
                </c:pt>
                <c:pt idx="37">
                  <c:v>7.258782351115875E-2</c:v>
                </c:pt>
                <c:pt idx="38">
                  <c:v>7.1528367757127967E-2</c:v>
                </c:pt>
                <c:pt idx="39">
                  <c:v>7.7880000741784194E-2</c:v>
                </c:pt>
                <c:pt idx="40">
                  <c:v>6.9875629279472884E-2</c:v>
                </c:pt>
                <c:pt idx="41">
                  <c:v>6.3702547585175129E-2</c:v>
                </c:pt>
                <c:pt idx="42">
                  <c:v>6.06936924745426E-2</c:v>
                </c:pt>
                <c:pt idx="43">
                  <c:v>7.0091319638603142E-2</c:v>
                </c:pt>
                <c:pt idx="44">
                  <c:v>7.1400356479372873E-2</c:v>
                </c:pt>
                <c:pt idx="45">
                  <c:v>5.9871198720144687E-2</c:v>
                </c:pt>
                <c:pt idx="46">
                  <c:v>7.8734989720053009E-2</c:v>
                </c:pt>
                <c:pt idx="47">
                  <c:v>7.9288401187391944E-2</c:v>
                </c:pt>
                <c:pt idx="48">
                  <c:v>8.3958419687927791E-2</c:v>
                </c:pt>
                <c:pt idx="49">
                  <c:v>7.1440537462165707E-2</c:v>
                </c:pt>
                <c:pt idx="50">
                  <c:v>6.0790526057179016E-2</c:v>
                </c:pt>
                <c:pt idx="51">
                  <c:v>6.0036855619790115E-2</c:v>
                </c:pt>
                <c:pt idx="52">
                  <c:v>6.1784435641752199E-2</c:v>
                </c:pt>
                <c:pt idx="53">
                  <c:v>6.0303273780650646E-2</c:v>
                </c:pt>
                <c:pt idx="54">
                  <c:v>4.8504785790821514E-2</c:v>
                </c:pt>
                <c:pt idx="55">
                  <c:v>5.5266348499338105E-2</c:v>
                </c:pt>
                <c:pt idx="56">
                  <c:v>5.5264008983882458E-2</c:v>
                </c:pt>
                <c:pt idx="57">
                  <c:v>7.2800318041223264E-2</c:v>
                </c:pt>
                <c:pt idx="58">
                  <c:v>7.2759797081711902E-2</c:v>
                </c:pt>
                <c:pt idx="59">
                  <c:v>4.2751359382396631E-2</c:v>
                </c:pt>
                <c:pt idx="60">
                  <c:v>5.201159134243151E-2</c:v>
                </c:pt>
                <c:pt idx="61">
                  <c:v>5.243717704920102E-2</c:v>
                </c:pt>
                <c:pt idx="62">
                  <c:v>5.4163779730549581E-2</c:v>
                </c:pt>
                <c:pt idx="63">
                  <c:v>6.0323356714996702E-2</c:v>
                </c:pt>
                <c:pt idx="64">
                  <c:v>5.3505036530774791E-2</c:v>
                </c:pt>
                <c:pt idx="65">
                  <c:v>6.3166610849764229E-2</c:v>
                </c:pt>
                <c:pt idx="66">
                  <c:v>8.1052643850186637E-2</c:v>
                </c:pt>
                <c:pt idx="67">
                  <c:v>8.3674075041190524E-2</c:v>
                </c:pt>
                <c:pt idx="68">
                  <c:v>8.637270304768771E-2</c:v>
                </c:pt>
                <c:pt idx="69">
                  <c:v>8.543829634707617E-2</c:v>
                </c:pt>
                <c:pt idx="70">
                  <c:v>8.5794503259492907E-2</c:v>
                </c:pt>
                <c:pt idx="71">
                  <c:v>8.4898542931846774E-2</c:v>
                </c:pt>
                <c:pt idx="72">
                  <c:v>9.9516263812637132E-2</c:v>
                </c:pt>
                <c:pt idx="73">
                  <c:v>0.12348503151048432</c:v>
                </c:pt>
                <c:pt idx="74">
                  <c:v>0.12345283970550877</c:v>
                </c:pt>
                <c:pt idx="75">
                  <c:v>0.12344333399794136</c:v>
                </c:pt>
                <c:pt idx="76">
                  <c:v>0.13025442760054415</c:v>
                </c:pt>
                <c:pt idx="77">
                  <c:v>0.1296116461250397</c:v>
                </c:pt>
                <c:pt idx="78">
                  <c:v>0.13397411041284299</c:v>
                </c:pt>
                <c:pt idx="79">
                  <c:v>0.13457716537485101</c:v>
                </c:pt>
                <c:pt idx="80">
                  <c:v>0.1434630012406749</c:v>
                </c:pt>
                <c:pt idx="81">
                  <c:v>0.14121842546103902</c:v>
                </c:pt>
                <c:pt idx="82">
                  <c:v>0.12547474139229819</c:v>
                </c:pt>
                <c:pt idx="83">
                  <c:v>0.13443191963019635</c:v>
                </c:pt>
                <c:pt idx="84">
                  <c:v>0.12722645131445612</c:v>
                </c:pt>
                <c:pt idx="85">
                  <c:v>0.12397423536143767</c:v>
                </c:pt>
                <c:pt idx="86">
                  <c:v>0.12007625294557454</c:v>
                </c:pt>
                <c:pt idx="87">
                  <c:v>0.13547162690288236</c:v>
                </c:pt>
                <c:pt idx="88">
                  <c:v>0.12904989863669381</c:v>
                </c:pt>
                <c:pt idx="89">
                  <c:v>0.12912175034549114</c:v>
                </c:pt>
                <c:pt idx="90">
                  <c:v>0.1223973302241962</c:v>
                </c:pt>
                <c:pt idx="91">
                  <c:v>0.12341442085161972</c:v>
                </c:pt>
                <c:pt idx="92">
                  <c:v>0.12879650560359748</c:v>
                </c:pt>
                <c:pt idx="93">
                  <c:v>0.12711859978515047</c:v>
                </c:pt>
                <c:pt idx="94">
                  <c:v>0.13183758019212163</c:v>
                </c:pt>
                <c:pt idx="95">
                  <c:v>0.13540762949508769</c:v>
                </c:pt>
                <c:pt idx="96">
                  <c:v>0.11204929328051659</c:v>
                </c:pt>
                <c:pt idx="97">
                  <c:v>0.11217330748379006</c:v>
                </c:pt>
                <c:pt idx="98">
                  <c:v>8.5409190448565514E-2</c:v>
                </c:pt>
                <c:pt idx="99">
                  <c:v>8.3161914480213178E-2</c:v>
                </c:pt>
                <c:pt idx="100">
                  <c:v>6.9777418928484297E-2</c:v>
                </c:pt>
                <c:pt idx="101">
                  <c:v>7.3203573033337563E-2</c:v>
                </c:pt>
                <c:pt idx="102">
                  <c:v>7.3337201854544148E-2</c:v>
                </c:pt>
                <c:pt idx="103">
                  <c:v>5.8694856562160835E-2</c:v>
                </c:pt>
                <c:pt idx="104">
                  <c:v>5.6866784572940435E-2</c:v>
                </c:pt>
                <c:pt idx="105">
                  <c:v>5.6897372333119263E-2</c:v>
                </c:pt>
                <c:pt idx="106">
                  <c:v>5.4600402505634658E-2</c:v>
                </c:pt>
                <c:pt idx="107">
                  <c:v>5.4926143052101507E-2</c:v>
                </c:pt>
                <c:pt idx="108">
                  <c:v>5.238059747354111E-2</c:v>
                </c:pt>
                <c:pt idx="109">
                  <c:v>5.3136120917437683E-2</c:v>
                </c:pt>
                <c:pt idx="110">
                  <c:v>5.3187844363177292E-2</c:v>
                </c:pt>
                <c:pt idx="111">
                  <c:v>5.2760341692177921E-2</c:v>
                </c:pt>
                <c:pt idx="112">
                  <c:v>5.1666111226986569E-2</c:v>
                </c:pt>
                <c:pt idx="113">
                  <c:v>4.6855191618306181E-2</c:v>
                </c:pt>
                <c:pt idx="114">
                  <c:v>4.628525079668902E-2</c:v>
                </c:pt>
                <c:pt idx="115">
                  <c:v>4.8340042914749255E-2</c:v>
                </c:pt>
                <c:pt idx="116">
                  <c:v>4.8716499613118296E-2</c:v>
                </c:pt>
                <c:pt idx="117">
                  <c:v>4.4460590458443278E-2</c:v>
                </c:pt>
                <c:pt idx="118">
                  <c:v>4.5288096632603136E-2</c:v>
                </c:pt>
                <c:pt idx="119">
                  <c:v>4.6026052820149849E-2</c:v>
                </c:pt>
                <c:pt idx="120">
                  <c:v>4.2598642564283765E-2</c:v>
                </c:pt>
                <c:pt idx="121">
                  <c:v>4.2460245831464162E-2</c:v>
                </c:pt>
                <c:pt idx="122">
                  <c:v>4.0779486787357218E-2</c:v>
                </c:pt>
                <c:pt idx="123">
                  <c:v>4.0933333005102476E-2</c:v>
                </c:pt>
                <c:pt idx="124">
                  <c:v>4.1695606184143523E-2</c:v>
                </c:pt>
                <c:pt idx="125">
                  <c:v>4.167950803628527E-2</c:v>
                </c:pt>
                <c:pt idx="126">
                  <c:v>4.4009120610229026E-2</c:v>
                </c:pt>
                <c:pt idx="127">
                  <c:v>4.3677125593345884E-2</c:v>
                </c:pt>
                <c:pt idx="128">
                  <c:v>4.2129661265834312E-2</c:v>
                </c:pt>
                <c:pt idx="129">
                  <c:v>4.2627745360579047E-2</c:v>
                </c:pt>
                <c:pt idx="130">
                  <c:v>4.4698951375217774E-2</c:v>
                </c:pt>
                <c:pt idx="131">
                  <c:v>4.4756960082760588E-2</c:v>
                </c:pt>
                <c:pt idx="132">
                  <c:v>4.3800156409164313E-2</c:v>
                </c:pt>
                <c:pt idx="133">
                  <c:v>4.6821010519802038E-2</c:v>
                </c:pt>
                <c:pt idx="134">
                  <c:v>4.5420764857095453E-2</c:v>
                </c:pt>
                <c:pt idx="135">
                  <c:v>4.2487024860604426E-2</c:v>
                </c:pt>
                <c:pt idx="136">
                  <c:v>5.396850856825422E-2</c:v>
                </c:pt>
                <c:pt idx="137">
                  <c:v>5.5700690608350624E-2</c:v>
                </c:pt>
                <c:pt idx="138">
                  <c:v>5.6322183867762242E-2</c:v>
                </c:pt>
                <c:pt idx="139">
                  <c:v>5.6724856574036378E-2</c:v>
                </c:pt>
                <c:pt idx="140">
                  <c:v>5.7422740234037185E-2</c:v>
                </c:pt>
                <c:pt idx="141">
                  <c:v>5.5742508274231967E-2</c:v>
                </c:pt>
                <c:pt idx="142">
                  <c:v>5.6005097844074508E-2</c:v>
                </c:pt>
                <c:pt idx="143">
                  <c:v>5.5729693527292498E-2</c:v>
                </c:pt>
                <c:pt idx="144">
                  <c:v>4.1310463243602845E-2</c:v>
                </c:pt>
                <c:pt idx="145">
                  <c:v>4.9898607193417835E-2</c:v>
                </c:pt>
                <c:pt idx="146">
                  <c:v>4.962070801796406E-2</c:v>
                </c:pt>
                <c:pt idx="147">
                  <c:v>5.383543337594679E-2</c:v>
                </c:pt>
                <c:pt idx="148">
                  <c:v>5.3880753089196404E-2</c:v>
                </c:pt>
                <c:pt idx="149">
                  <c:v>5.3836579598012059E-2</c:v>
                </c:pt>
                <c:pt idx="150">
                  <c:v>6.3186082749120812E-2</c:v>
                </c:pt>
                <c:pt idx="151">
                  <c:v>0.10522031286324669</c:v>
                </c:pt>
                <c:pt idx="152">
                  <c:v>0.10233951893519191</c:v>
                </c:pt>
                <c:pt idx="153">
                  <c:v>0.1019796315651717</c:v>
                </c:pt>
                <c:pt idx="154">
                  <c:v>0.10335087513030648</c:v>
                </c:pt>
                <c:pt idx="155">
                  <c:v>8.7329588967079472E-2</c:v>
                </c:pt>
                <c:pt idx="156">
                  <c:v>8.661556643320148E-2</c:v>
                </c:pt>
                <c:pt idx="157">
                  <c:v>8.6551220928627368E-2</c:v>
                </c:pt>
                <c:pt idx="158">
                  <c:v>9.0525585095965005E-2</c:v>
                </c:pt>
                <c:pt idx="159">
                  <c:v>9.8270531318557286E-2</c:v>
                </c:pt>
                <c:pt idx="160">
                  <c:v>0.11513559390875232</c:v>
                </c:pt>
                <c:pt idx="161">
                  <c:v>0.11986656866654902</c:v>
                </c:pt>
                <c:pt idx="162">
                  <c:v>0.13514296544020157</c:v>
                </c:pt>
                <c:pt idx="163">
                  <c:v>0.13256424771091171</c:v>
                </c:pt>
                <c:pt idx="164">
                  <c:v>0.13332241873902018</c:v>
                </c:pt>
                <c:pt idx="165">
                  <c:v>0.14162580640222605</c:v>
                </c:pt>
                <c:pt idx="166">
                  <c:v>0.13600496182244762</c:v>
                </c:pt>
                <c:pt idx="167">
                  <c:v>0.13967305724152682</c:v>
                </c:pt>
                <c:pt idx="168">
                  <c:v>0.13933782442090914</c:v>
                </c:pt>
                <c:pt idx="169">
                  <c:v>0.1392586009596041</c:v>
                </c:pt>
                <c:pt idx="170">
                  <c:v>0.13898808991474282</c:v>
                </c:pt>
                <c:pt idx="171">
                  <c:v>0.1389776156256485</c:v>
                </c:pt>
                <c:pt idx="172">
                  <c:v>0.13741529440941683</c:v>
                </c:pt>
                <c:pt idx="173">
                  <c:v>0.142025446629406</c:v>
                </c:pt>
                <c:pt idx="174">
                  <c:v>0.14550340128113187</c:v>
                </c:pt>
                <c:pt idx="175">
                  <c:v>0.14786668215595</c:v>
                </c:pt>
                <c:pt idx="176">
                  <c:v>0.14584850420106582</c:v>
                </c:pt>
                <c:pt idx="177">
                  <c:v>0.13097115003698781</c:v>
                </c:pt>
                <c:pt idx="178">
                  <c:v>0.13171998459127368</c:v>
                </c:pt>
                <c:pt idx="179">
                  <c:v>0.13137693510908641</c:v>
                </c:pt>
                <c:pt idx="180">
                  <c:v>0.16156121602418247</c:v>
                </c:pt>
                <c:pt idx="181">
                  <c:v>0.16036544260459373</c:v>
                </c:pt>
                <c:pt idx="182">
                  <c:v>0.15764338678078588</c:v>
                </c:pt>
                <c:pt idx="183">
                  <c:v>0.15468870599487738</c:v>
                </c:pt>
                <c:pt idx="184">
                  <c:v>0.15875251422334188</c:v>
                </c:pt>
                <c:pt idx="185">
                  <c:v>0.15855950084460638</c:v>
                </c:pt>
                <c:pt idx="186">
                  <c:v>0.15823975619474731</c:v>
                </c:pt>
                <c:pt idx="187">
                  <c:v>0.15325244146164529</c:v>
                </c:pt>
                <c:pt idx="188">
                  <c:v>0.16554036263097169</c:v>
                </c:pt>
                <c:pt idx="189">
                  <c:v>0.16700413873020764</c:v>
                </c:pt>
                <c:pt idx="190">
                  <c:v>0.16695463844541081</c:v>
                </c:pt>
                <c:pt idx="191">
                  <c:v>0.16618536430473826</c:v>
                </c:pt>
                <c:pt idx="192">
                  <c:v>0.16805939749375723</c:v>
                </c:pt>
                <c:pt idx="193">
                  <c:v>0.16885296906048708</c:v>
                </c:pt>
                <c:pt idx="194">
                  <c:v>0.17048389491804589</c:v>
                </c:pt>
                <c:pt idx="195">
                  <c:v>0.16768862529217538</c:v>
                </c:pt>
                <c:pt idx="196">
                  <c:v>0.17301999668709864</c:v>
                </c:pt>
                <c:pt idx="197">
                  <c:v>0.17252842725525155</c:v>
                </c:pt>
                <c:pt idx="198">
                  <c:v>0.17096254780829431</c:v>
                </c:pt>
                <c:pt idx="199">
                  <c:v>0.17119457080539013</c:v>
                </c:pt>
                <c:pt idx="200">
                  <c:v>0.17066997039357246</c:v>
                </c:pt>
                <c:pt idx="201">
                  <c:v>0.17116139893337867</c:v>
                </c:pt>
                <c:pt idx="202">
                  <c:v>0.16554075094292459</c:v>
                </c:pt>
                <c:pt idx="203">
                  <c:v>0.15956224756016829</c:v>
                </c:pt>
                <c:pt idx="204">
                  <c:v>0.15876633907208504</c:v>
                </c:pt>
                <c:pt idx="205">
                  <c:v>0.13853091370496989</c:v>
                </c:pt>
                <c:pt idx="206">
                  <c:v>0.14626086992070761</c:v>
                </c:pt>
                <c:pt idx="207">
                  <c:v>0.14460413469801517</c:v>
                </c:pt>
                <c:pt idx="208">
                  <c:v>0.14643777079879547</c:v>
                </c:pt>
                <c:pt idx="209">
                  <c:v>0.14574152362818033</c:v>
                </c:pt>
                <c:pt idx="210">
                  <c:v>0.14436493949447585</c:v>
                </c:pt>
                <c:pt idx="211">
                  <c:v>0.14375648433254123</c:v>
                </c:pt>
                <c:pt idx="212">
                  <c:v>0.14338704476731531</c:v>
                </c:pt>
                <c:pt idx="213">
                  <c:v>0.14207176860768425</c:v>
                </c:pt>
                <c:pt idx="214">
                  <c:v>0.13974396771218425</c:v>
                </c:pt>
                <c:pt idx="215">
                  <c:v>0.13353207642606718</c:v>
                </c:pt>
                <c:pt idx="216">
                  <c:v>0.13127892145554135</c:v>
                </c:pt>
                <c:pt idx="217">
                  <c:v>0.13286916981123584</c:v>
                </c:pt>
                <c:pt idx="218">
                  <c:v>0.13770392435717863</c:v>
                </c:pt>
                <c:pt idx="219">
                  <c:v>0.13779166671506496</c:v>
                </c:pt>
                <c:pt idx="220">
                  <c:v>0.13602145100708518</c:v>
                </c:pt>
                <c:pt idx="221">
                  <c:v>0.12017317985598377</c:v>
                </c:pt>
                <c:pt idx="222">
                  <c:v>0.11963182245491309</c:v>
                </c:pt>
                <c:pt idx="223">
                  <c:v>0.12218920506798558</c:v>
                </c:pt>
                <c:pt idx="224">
                  <c:v>0.12225344269062105</c:v>
                </c:pt>
                <c:pt idx="225">
                  <c:v>0.12306812939476719</c:v>
                </c:pt>
                <c:pt idx="226">
                  <c:v>0.12731257121844267</c:v>
                </c:pt>
                <c:pt idx="227">
                  <c:v>0.12694164059420013</c:v>
                </c:pt>
                <c:pt idx="228">
                  <c:v>9.9370004322921729E-2</c:v>
                </c:pt>
                <c:pt idx="229">
                  <c:v>9.9038914879118714E-2</c:v>
                </c:pt>
                <c:pt idx="230">
                  <c:v>8.4376531969933125E-2</c:v>
                </c:pt>
                <c:pt idx="231">
                  <c:v>8.1461205062918277E-2</c:v>
                </c:pt>
                <c:pt idx="232">
                  <c:v>8.1450121159805822E-2</c:v>
                </c:pt>
                <c:pt idx="233">
                  <c:v>8.3577774137530425E-2</c:v>
                </c:pt>
                <c:pt idx="234">
                  <c:v>9.3998115594022685E-2</c:v>
                </c:pt>
                <c:pt idx="235">
                  <c:v>9.4025683195107804E-2</c:v>
                </c:pt>
                <c:pt idx="236">
                  <c:v>9.3897181636058397E-2</c:v>
                </c:pt>
                <c:pt idx="237">
                  <c:v>9.390589149545675E-2</c:v>
                </c:pt>
                <c:pt idx="238">
                  <c:v>9.3878072045061586E-2</c:v>
                </c:pt>
                <c:pt idx="239">
                  <c:v>9.22448962368623E-2</c:v>
                </c:pt>
                <c:pt idx="240">
                  <c:v>9.2245020942397657E-2</c:v>
                </c:pt>
                <c:pt idx="241">
                  <c:v>9.2239622251638953E-2</c:v>
                </c:pt>
                <c:pt idx="242">
                  <c:v>9.8377539593165059E-2</c:v>
                </c:pt>
                <c:pt idx="243">
                  <c:v>9.4413588542604565E-2</c:v>
                </c:pt>
                <c:pt idx="244">
                  <c:v>0.10023795567627725</c:v>
                </c:pt>
                <c:pt idx="245">
                  <c:v>6.7948376503952954E-2</c:v>
                </c:pt>
                <c:pt idx="246">
                  <c:v>7.0323394021870198E-2</c:v>
                </c:pt>
                <c:pt idx="247">
                  <c:v>7.0390276623517961E-2</c:v>
                </c:pt>
                <c:pt idx="248">
                  <c:v>7.0302109628695E-2</c:v>
                </c:pt>
                <c:pt idx="249">
                  <c:v>7.0388521302914078E-2</c:v>
                </c:pt>
                <c:pt idx="250">
                  <c:v>7.0196588018577075E-2</c:v>
                </c:pt>
                <c:pt idx="251">
                  <c:v>6.9218787269455448E-2</c:v>
                </c:pt>
                <c:pt idx="252">
                  <c:v>6.9755848765867046E-2</c:v>
                </c:pt>
                <c:pt idx="253">
                  <c:v>7.0783532369396537E-2</c:v>
                </c:pt>
                <c:pt idx="254">
                  <c:v>7.019305471439137E-2</c:v>
                </c:pt>
                <c:pt idx="255">
                  <c:v>7.0301824987633585E-2</c:v>
                </c:pt>
                <c:pt idx="256">
                  <c:v>6.7879350663720223E-2</c:v>
                </c:pt>
                <c:pt idx="257">
                  <c:v>6.7841223869126915E-2</c:v>
                </c:pt>
                <c:pt idx="258">
                  <c:v>6.2678584618731534E-2</c:v>
                </c:pt>
                <c:pt idx="259">
                  <c:v>6.2696432340129796E-2</c:v>
                </c:pt>
                <c:pt idx="260">
                  <c:v>6.3269296417831092E-2</c:v>
                </c:pt>
                <c:pt idx="261">
                  <c:v>6.3308387092726459E-2</c:v>
                </c:pt>
                <c:pt idx="262">
                  <c:v>6.7082336303880746E-2</c:v>
                </c:pt>
                <c:pt idx="263">
                  <c:v>6.0581169186165275E-2</c:v>
                </c:pt>
                <c:pt idx="264">
                  <c:v>6.0367290755194744E-2</c:v>
                </c:pt>
                <c:pt idx="265">
                  <c:v>6.9828655822382651E-2</c:v>
                </c:pt>
                <c:pt idx="266">
                  <c:v>8.1904298058141617E-2</c:v>
                </c:pt>
                <c:pt idx="267">
                  <c:v>8.1551169537115109E-2</c:v>
                </c:pt>
                <c:pt idx="268">
                  <c:v>8.1873174500182139E-2</c:v>
                </c:pt>
                <c:pt idx="269">
                  <c:v>8.1500419792819051E-2</c:v>
                </c:pt>
                <c:pt idx="270">
                  <c:v>8.0638418193162142E-2</c:v>
                </c:pt>
                <c:pt idx="271">
                  <c:v>7.4883884034758291E-2</c:v>
                </c:pt>
                <c:pt idx="272">
                  <c:v>5.7924954417406853E-2</c:v>
                </c:pt>
                <c:pt idx="273">
                  <c:v>5.8854382403867353E-2</c:v>
                </c:pt>
                <c:pt idx="274">
                  <c:v>4.8583678426688565E-2</c:v>
                </c:pt>
                <c:pt idx="275">
                  <c:v>4.8586199845657596E-2</c:v>
                </c:pt>
                <c:pt idx="276">
                  <c:v>4.9721993798677561E-2</c:v>
                </c:pt>
                <c:pt idx="277">
                  <c:v>4.9370896481301448E-2</c:v>
                </c:pt>
                <c:pt idx="278">
                  <c:v>4.88517694564118E-2</c:v>
                </c:pt>
                <c:pt idx="279">
                  <c:v>4.9695696918600644E-2</c:v>
                </c:pt>
                <c:pt idx="280">
                  <c:v>6.300895715990372E-2</c:v>
                </c:pt>
                <c:pt idx="281">
                  <c:v>6.5243615498201582E-2</c:v>
                </c:pt>
                <c:pt idx="282">
                  <c:v>6.4798918711477249E-2</c:v>
                </c:pt>
                <c:pt idx="283">
                  <c:v>6.131134787429237E-2</c:v>
                </c:pt>
                <c:pt idx="284">
                  <c:v>6.2983783601085488E-2</c:v>
                </c:pt>
                <c:pt idx="285">
                  <c:v>6.3793842517243307E-2</c:v>
                </c:pt>
                <c:pt idx="286">
                  <c:v>6.4471704385529141E-2</c:v>
                </c:pt>
                <c:pt idx="287">
                  <c:v>6.4191094019147341E-2</c:v>
                </c:pt>
                <c:pt idx="288">
                  <c:v>5.8049536086922558E-2</c:v>
                </c:pt>
                <c:pt idx="289">
                  <c:v>5.6934794297618656E-2</c:v>
                </c:pt>
                <c:pt idx="290">
                  <c:v>6.3105405735295869E-2</c:v>
                </c:pt>
                <c:pt idx="291">
                  <c:v>6.3059110068066082E-2</c:v>
                </c:pt>
                <c:pt idx="292">
                  <c:v>5.9282602190115316E-2</c:v>
                </c:pt>
                <c:pt idx="293">
                  <c:v>3.7383300337015334E-2</c:v>
                </c:pt>
                <c:pt idx="294">
                  <c:v>4.0612698169048819E-2</c:v>
                </c:pt>
                <c:pt idx="295">
                  <c:v>3.8522080249242523E-2</c:v>
                </c:pt>
                <c:pt idx="296">
                  <c:v>3.8738554095233024E-2</c:v>
                </c:pt>
                <c:pt idx="297">
                  <c:v>3.8758912917935859E-2</c:v>
                </c:pt>
                <c:pt idx="298">
                  <c:v>3.4264815088944522E-2</c:v>
                </c:pt>
                <c:pt idx="299">
                  <c:v>3.6435371560121825E-2</c:v>
                </c:pt>
                <c:pt idx="300">
                  <c:v>3.7887010301294564E-2</c:v>
                </c:pt>
                <c:pt idx="301">
                  <c:v>3.8383962516472941E-2</c:v>
                </c:pt>
                <c:pt idx="302">
                  <c:v>3.8434088470751887E-2</c:v>
                </c:pt>
                <c:pt idx="303">
                  <c:v>3.6867925507866668E-2</c:v>
                </c:pt>
                <c:pt idx="304">
                  <c:v>3.359603154684656E-2</c:v>
                </c:pt>
                <c:pt idx="305">
                  <c:v>2.8490447609346384E-2</c:v>
                </c:pt>
                <c:pt idx="306">
                  <c:v>2.9586802090909647E-2</c:v>
                </c:pt>
                <c:pt idx="307">
                  <c:v>3.0376853738910078E-2</c:v>
                </c:pt>
                <c:pt idx="308">
                  <c:v>3.0585440302439936E-2</c:v>
                </c:pt>
                <c:pt idx="309">
                  <c:v>2.8345508674623841E-2</c:v>
                </c:pt>
                <c:pt idx="310">
                  <c:v>2.8384763866679999E-2</c:v>
                </c:pt>
                <c:pt idx="311">
                  <c:v>2.8112479198809052E-2</c:v>
                </c:pt>
                <c:pt idx="312">
                  <c:v>2.8563559367101889E-2</c:v>
                </c:pt>
                <c:pt idx="313">
                  <c:v>3.1454462556842956E-2</c:v>
                </c:pt>
                <c:pt idx="314">
                  <c:v>2.9100040953925623E-2</c:v>
                </c:pt>
                <c:pt idx="315">
                  <c:v>2.8037563008725199E-2</c:v>
                </c:pt>
                <c:pt idx="316">
                  <c:v>2.8201716094251008E-2</c:v>
                </c:pt>
                <c:pt idx="317">
                  <c:v>2.3569099730293502E-2</c:v>
                </c:pt>
                <c:pt idx="318">
                  <c:v>2.363459965385567E-2</c:v>
                </c:pt>
                <c:pt idx="319">
                  <c:v>2.2449883912857019E-2</c:v>
                </c:pt>
                <c:pt idx="320">
                  <c:v>1.6268253098122451E-2</c:v>
                </c:pt>
                <c:pt idx="321">
                  <c:v>1.7012854084393274E-2</c:v>
                </c:pt>
                <c:pt idx="322">
                  <c:v>1.6640784524492823E-2</c:v>
                </c:pt>
                <c:pt idx="323">
                  <c:v>2.2070244148431943E-2</c:v>
                </c:pt>
                <c:pt idx="324">
                  <c:v>2.2673732460962256E-2</c:v>
                </c:pt>
                <c:pt idx="325">
                  <c:v>2.4217123869028263E-2</c:v>
                </c:pt>
                <c:pt idx="326">
                  <c:v>2.6441616843649388E-2</c:v>
                </c:pt>
                <c:pt idx="327">
                  <c:v>2.6485925033740025E-2</c:v>
                </c:pt>
                <c:pt idx="328">
                  <c:v>3.0701374564071876E-2</c:v>
                </c:pt>
                <c:pt idx="329">
                  <c:v>3.0345963824677327E-2</c:v>
                </c:pt>
                <c:pt idx="330">
                  <c:v>3.2865212659728457E-2</c:v>
                </c:pt>
                <c:pt idx="331">
                  <c:v>3.266644640734119E-2</c:v>
                </c:pt>
                <c:pt idx="332">
                  <c:v>3.1161610891775798E-2</c:v>
                </c:pt>
                <c:pt idx="333">
                  <c:v>3.1843281518372818E-2</c:v>
                </c:pt>
                <c:pt idx="334">
                  <c:v>3.2624925179305327E-2</c:v>
                </c:pt>
                <c:pt idx="335">
                  <c:v>3.1670331416857218E-2</c:v>
                </c:pt>
                <c:pt idx="336">
                  <c:v>3.1704010079222709E-2</c:v>
                </c:pt>
                <c:pt idx="337">
                  <c:v>3.1048772067860112E-2</c:v>
                </c:pt>
                <c:pt idx="338">
                  <c:v>2.9786597686342949E-2</c:v>
                </c:pt>
                <c:pt idx="339">
                  <c:v>3.6980849579097801E-2</c:v>
                </c:pt>
                <c:pt idx="340">
                  <c:v>3.7187167155047891E-2</c:v>
                </c:pt>
                <c:pt idx="341">
                  <c:v>3.5552943598833937E-2</c:v>
                </c:pt>
                <c:pt idx="342">
                  <c:v>4.0633499035437982E-2</c:v>
                </c:pt>
                <c:pt idx="343">
                  <c:v>3.9397334524923347E-2</c:v>
                </c:pt>
                <c:pt idx="344">
                  <c:v>4.1879416005388331E-2</c:v>
                </c:pt>
                <c:pt idx="345">
                  <c:v>4.1851017965727128E-2</c:v>
                </c:pt>
                <c:pt idx="346">
                  <c:v>4.1883844228833386E-2</c:v>
                </c:pt>
                <c:pt idx="347">
                  <c:v>4.288515234120132E-2</c:v>
                </c:pt>
                <c:pt idx="348">
                  <c:v>4.1412038661520122E-2</c:v>
                </c:pt>
                <c:pt idx="349">
                  <c:v>3.6470642506758265E-2</c:v>
                </c:pt>
                <c:pt idx="350">
                  <c:v>3.736986533491219E-2</c:v>
                </c:pt>
                <c:pt idx="351">
                  <c:v>3.4048890998884959E-2</c:v>
                </c:pt>
                <c:pt idx="352">
                  <c:v>1.4619237360791647E-2</c:v>
                </c:pt>
                <c:pt idx="353">
                  <c:v>2.0841324635162282E-2</c:v>
                </c:pt>
                <c:pt idx="354">
                  <c:v>3.4117033162066952E-3</c:v>
                </c:pt>
                <c:pt idx="355">
                  <c:v>7.3581769347564233E-2</c:v>
                </c:pt>
                <c:pt idx="356">
                  <c:v>6.6783871124445185E-2</c:v>
                </c:pt>
                <c:pt idx="357">
                  <c:v>6.6852195059934255E-2</c:v>
                </c:pt>
                <c:pt idx="358">
                  <c:v>6.6220110976896701E-2</c:v>
                </c:pt>
                <c:pt idx="359">
                  <c:v>6.3435034661327383E-2</c:v>
                </c:pt>
                <c:pt idx="360">
                  <c:v>6.4118081350938091E-2</c:v>
                </c:pt>
                <c:pt idx="361">
                  <c:v>3.758740542362788E-2</c:v>
                </c:pt>
                <c:pt idx="362">
                  <c:v>4.6590920033305817E-2</c:v>
                </c:pt>
                <c:pt idx="363">
                  <c:v>4.668447325810459E-2</c:v>
                </c:pt>
                <c:pt idx="364">
                  <c:v>3.4443671762136405E-2</c:v>
                </c:pt>
                <c:pt idx="365">
                  <c:v>3.3754433919960546E-2</c:v>
                </c:pt>
                <c:pt idx="366">
                  <c:v>3.3747420667966516E-2</c:v>
                </c:pt>
                <c:pt idx="367">
                  <c:v>3.2896254767434414E-2</c:v>
                </c:pt>
                <c:pt idx="368">
                  <c:v>3.3277463728224724E-2</c:v>
                </c:pt>
                <c:pt idx="369">
                  <c:v>2.179589013403958E-2</c:v>
                </c:pt>
                <c:pt idx="370">
                  <c:v>2.221495378128786E-2</c:v>
                </c:pt>
                <c:pt idx="371">
                  <c:v>2.2902531433311828E-2</c:v>
                </c:pt>
                <c:pt idx="372">
                  <c:v>1.9617297336416508E-2</c:v>
                </c:pt>
                <c:pt idx="373">
                  <c:v>1.7432376485166795E-2</c:v>
                </c:pt>
                <c:pt idx="374">
                  <c:v>1.4719685275472813E-2</c:v>
                </c:pt>
                <c:pt idx="375">
                  <c:v>1.5280991922372585E-2</c:v>
                </c:pt>
                <c:pt idx="376">
                  <c:v>2.1364815831285109E-2</c:v>
                </c:pt>
                <c:pt idx="377">
                  <c:v>2.1688625404337011E-2</c:v>
                </c:pt>
                <c:pt idx="378">
                  <c:v>2.8531925799584783E-2</c:v>
                </c:pt>
                <c:pt idx="379">
                  <c:v>2.8408868994225477E-2</c:v>
                </c:pt>
                <c:pt idx="380">
                  <c:v>2.0599972239096299E-2</c:v>
                </c:pt>
                <c:pt idx="381">
                  <c:v>1.9086843960230412E-2</c:v>
                </c:pt>
                <c:pt idx="382">
                  <c:v>1.4715146467783205E-2</c:v>
                </c:pt>
                <c:pt idx="383">
                  <c:v>1.9058594098053903E-2</c:v>
                </c:pt>
                <c:pt idx="384">
                  <c:v>2.171281022357462E-2</c:v>
                </c:pt>
                <c:pt idx="385">
                  <c:v>2.3336174582885266E-2</c:v>
                </c:pt>
                <c:pt idx="386">
                  <c:v>2.9326951981567137E-2</c:v>
                </c:pt>
                <c:pt idx="387">
                  <c:v>2.9383262020400147E-2</c:v>
                </c:pt>
                <c:pt idx="388">
                  <c:v>2.8116440354708321E-2</c:v>
                </c:pt>
                <c:pt idx="389">
                  <c:v>2.833956554992598E-2</c:v>
                </c:pt>
                <c:pt idx="390">
                  <c:v>2.8174339148577698E-2</c:v>
                </c:pt>
                <c:pt idx="391">
                  <c:v>2.8172345834038433E-2</c:v>
                </c:pt>
                <c:pt idx="392">
                  <c:v>2.8214196010387105E-2</c:v>
                </c:pt>
                <c:pt idx="393">
                  <c:v>2.7827711615342476E-2</c:v>
                </c:pt>
                <c:pt idx="394">
                  <c:v>4.2867409114368205E-2</c:v>
                </c:pt>
                <c:pt idx="395">
                  <c:v>-1.6054122962335777E-3</c:v>
                </c:pt>
                <c:pt idx="396">
                  <c:v>-5.5714610277918337E-3</c:v>
                </c:pt>
                <c:pt idx="397">
                  <c:v>-5.5056056792450883E-3</c:v>
                </c:pt>
                <c:pt idx="398">
                  <c:v>-2.0107221307158866E-2</c:v>
                </c:pt>
                <c:pt idx="399">
                  <c:v>-2.4862536234437793E-2</c:v>
                </c:pt>
                <c:pt idx="400">
                  <c:v>-1.6900172547080459E-2</c:v>
                </c:pt>
                <c:pt idx="401">
                  <c:v>-2.6106623725709259E-2</c:v>
                </c:pt>
                <c:pt idx="402">
                  <c:v>-2.5554764931475488E-2</c:v>
                </c:pt>
                <c:pt idx="403">
                  <c:v>3.9885787940830827E-3</c:v>
                </c:pt>
                <c:pt idx="404">
                  <c:v>3.0965180364862488E-3</c:v>
                </c:pt>
                <c:pt idx="405">
                  <c:v>3.1626836745096035E-3</c:v>
                </c:pt>
                <c:pt idx="406">
                  <c:v>3.7272756231544698E-3</c:v>
                </c:pt>
                <c:pt idx="407">
                  <c:v>1.7283925624567889E-2</c:v>
                </c:pt>
                <c:pt idx="408">
                  <c:v>1.8641878410891224E-2</c:v>
                </c:pt>
                <c:pt idx="409">
                  <c:v>2.4668893407610946E-2</c:v>
                </c:pt>
                <c:pt idx="410">
                  <c:v>1.9193093507904591E-2</c:v>
                </c:pt>
                <c:pt idx="411">
                  <c:v>1.8435381058134345E-2</c:v>
                </c:pt>
                <c:pt idx="412">
                  <c:v>1.682206236821571E-2</c:v>
                </c:pt>
                <c:pt idx="413">
                  <c:v>3.0636620127747358E-2</c:v>
                </c:pt>
                <c:pt idx="414">
                  <c:v>3.6004688366598037E-2</c:v>
                </c:pt>
                <c:pt idx="415">
                  <c:v>3.9903880030756976E-2</c:v>
                </c:pt>
                <c:pt idx="416">
                  <c:v>3.9616494061925675E-2</c:v>
                </c:pt>
                <c:pt idx="417">
                  <c:v>3.8477647967601745E-2</c:v>
                </c:pt>
                <c:pt idx="418">
                  <c:v>3.873046470735822E-2</c:v>
                </c:pt>
                <c:pt idx="419">
                  <c:v>3.8587383767381626E-2</c:v>
                </c:pt>
                <c:pt idx="420">
                  <c:v>4.3557598142061137E-2</c:v>
                </c:pt>
                <c:pt idx="421">
                  <c:v>4.5443453834122544E-2</c:v>
                </c:pt>
                <c:pt idx="422">
                  <c:v>3.0397544622170376E-2</c:v>
                </c:pt>
                <c:pt idx="423">
                  <c:v>3.0196128347944991E-2</c:v>
                </c:pt>
                <c:pt idx="424">
                  <c:v>3.4301029295841362E-2</c:v>
                </c:pt>
                <c:pt idx="425">
                  <c:v>3.4782969388634746E-2</c:v>
                </c:pt>
                <c:pt idx="426">
                  <c:v>1.308313101870941E-2</c:v>
                </c:pt>
                <c:pt idx="427">
                  <c:v>1.3365509721795864E-2</c:v>
                </c:pt>
                <c:pt idx="428">
                  <c:v>2.3057275534664384E-2</c:v>
                </c:pt>
                <c:pt idx="429">
                  <c:v>2.3454258000093302E-2</c:v>
                </c:pt>
                <c:pt idx="430">
                  <c:v>2.3183794641635471E-2</c:v>
                </c:pt>
                <c:pt idx="431">
                  <c:v>-1.4045267451490396E-2</c:v>
                </c:pt>
                <c:pt idx="432">
                  <c:v>-1.4555181719674662E-2</c:v>
                </c:pt>
                <c:pt idx="433">
                  <c:v>-1.8160858051788045E-2</c:v>
                </c:pt>
                <c:pt idx="434">
                  <c:v>-1.8375860795760507E-2</c:v>
                </c:pt>
                <c:pt idx="435">
                  <c:v>-1.9304477059410987E-2</c:v>
                </c:pt>
                <c:pt idx="436">
                  <c:v>-2.5352558811514742E-2</c:v>
                </c:pt>
                <c:pt idx="437">
                  <c:v>-1.9101839530595497E-2</c:v>
                </c:pt>
                <c:pt idx="438">
                  <c:v>-1.2658698275379413E-2</c:v>
                </c:pt>
                <c:pt idx="439">
                  <c:v>-1.1750316079778528E-2</c:v>
                </c:pt>
                <c:pt idx="440">
                  <c:v>-1.5835156864207212E-2</c:v>
                </c:pt>
                <c:pt idx="441">
                  <c:v>-1.7726439894442787E-2</c:v>
                </c:pt>
                <c:pt idx="442">
                  <c:v>-4.7130061353901721E-2</c:v>
                </c:pt>
                <c:pt idx="443">
                  <c:v>-5.2824861292869472E-2</c:v>
                </c:pt>
                <c:pt idx="444">
                  <c:v>-5.2852315343828365E-2</c:v>
                </c:pt>
                <c:pt idx="445">
                  <c:v>-5.5967801666406788E-2</c:v>
                </c:pt>
                <c:pt idx="446">
                  <c:v>-4.3518945230778608E-2</c:v>
                </c:pt>
                <c:pt idx="447">
                  <c:v>-4.4457387630793238E-2</c:v>
                </c:pt>
                <c:pt idx="448">
                  <c:v>-4.4535138663204042E-2</c:v>
                </c:pt>
                <c:pt idx="449">
                  <c:v>-3.5089328339415603E-2</c:v>
                </c:pt>
                <c:pt idx="450">
                  <c:v>-4.9321440190818099E-2</c:v>
                </c:pt>
                <c:pt idx="451">
                  <c:v>-6.1853336006398828E-2</c:v>
                </c:pt>
                <c:pt idx="452">
                  <c:v>-5.9556387200465612E-2</c:v>
                </c:pt>
                <c:pt idx="453">
                  <c:v>-5.6992694632372012E-2</c:v>
                </c:pt>
                <c:pt idx="454">
                  <c:v>-6.3071842535779507E-2</c:v>
                </c:pt>
                <c:pt idx="455">
                  <c:v>-6.601196971179274E-2</c:v>
                </c:pt>
                <c:pt idx="456">
                  <c:v>-6.4529115180216576E-2</c:v>
                </c:pt>
                <c:pt idx="457">
                  <c:v>-6.6176122555502481E-2</c:v>
                </c:pt>
                <c:pt idx="458">
                  <c:v>-4.4937392908999112E-2</c:v>
                </c:pt>
                <c:pt idx="459">
                  <c:v>-3.7514064063313972E-2</c:v>
                </c:pt>
                <c:pt idx="460">
                  <c:v>-4.0186093720616788E-2</c:v>
                </c:pt>
                <c:pt idx="461">
                  <c:v>-4.0929878737887455E-2</c:v>
                </c:pt>
                <c:pt idx="462">
                  <c:v>-4.8640984756715244E-2</c:v>
                </c:pt>
                <c:pt idx="463">
                  <c:v>-5.2190436853459136E-2</c:v>
                </c:pt>
                <c:pt idx="464">
                  <c:v>-4.9989311189728138E-2</c:v>
                </c:pt>
                <c:pt idx="465">
                  <c:v>-4.922321049761063E-2</c:v>
                </c:pt>
                <c:pt idx="466">
                  <c:v>-5.0319563005725293E-2</c:v>
                </c:pt>
                <c:pt idx="467">
                  <c:v>-4.7785040073342451E-2</c:v>
                </c:pt>
                <c:pt idx="468">
                  <c:v>-4.852466814608454E-2</c:v>
                </c:pt>
                <c:pt idx="469">
                  <c:v>-6.1863936799104798E-2</c:v>
                </c:pt>
                <c:pt idx="470">
                  <c:v>-6.4883298601223494E-2</c:v>
                </c:pt>
                <c:pt idx="471">
                  <c:v>-6.480077581543206E-2</c:v>
                </c:pt>
                <c:pt idx="472">
                  <c:v>-6.4417467299639306E-2</c:v>
                </c:pt>
                <c:pt idx="473">
                  <c:v>-6.4358062983426501E-2</c:v>
                </c:pt>
                <c:pt idx="474">
                  <c:v>-6.4199884522706543E-2</c:v>
                </c:pt>
                <c:pt idx="475">
                  <c:v>-6.3979587189365389E-2</c:v>
                </c:pt>
                <c:pt idx="476">
                  <c:v>-6.3918490197464636E-2</c:v>
                </c:pt>
                <c:pt idx="477">
                  <c:v>-6.3963160271460776E-2</c:v>
                </c:pt>
                <c:pt idx="478">
                  <c:v>-6.3375697298099901E-2</c:v>
                </c:pt>
                <c:pt idx="479">
                  <c:v>-5.8182471154729271E-2</c:v>
                </c:pt>
                <c:pt idx="480">
                  <c:v>-5.6744572678365399E-2</c:v>
                </c:pt>
                <c:pt idx="481">
                  <c:v>-5.6662774264463374E-2</c:v>
                </c:pt>
                <c:pt idx="482">
                  <c:v>-4.8218227040537305E-2</c:v>
                </c:pt>
                <c:pt idx="483">
                  <c:v>-4.7870112362417359E-2</c:v>
                </c:pt>
                <c:pt idx="484">
                  <c:v>-6.5116033964563946E-2</c:v>
                </c:pt>
                <c:pt idx="485">
                  <c:v>-6.7858381019003572E-2</c:v>
                </c:pt>
                <c:pt idx="486">
                  <c:v>-6.7621693905217745E-2</c:v>
                </c:pt>
                <c:pt idx="487">
                  <c:v>-7.7874919828253675E-2</c:v>
                </c:pt>
                <c:pt idx="488">
                  <c:v>-7.8870710633011917E-2</c:v>
                </c:pt>
                <c:pt idx="489">
                  <c:v>-6.8939881777909509E-2</c:v>
                </c:pt>
                <c:pt idx="490">
                  <c:v>-7.1691652563529135E-2</c:v>
                </c:pt>
                <c:pt idx="491">
                  <c:v>-7.163688663395272E-2</c:v>
                </c:pt>
                <c:pt idx="492">
                  <c:v>-4.7317486552977156E-2</c:v>
                </c:pt>
                <c:pt idx="493">
                  <c:v>-4.8610419544649959E-2</c:v>
                </c:pt>
                <c:pt idx="494">
                  <c:v>-4.9196544785573566E-2</c:v>
                </c:pt>
                <c:pt idx="495">
                  <c:v>-4.9364903443069881E-2</c:v>
                </c:pt>
                <c:pt idx="496">
                  <c:v>-5.0074003608885267E-2</c:v>
                </c:pt>
                <c:pt idx="497">
                  <c:v>-4.7200651625348714E-2</c:v>
                </c:pt>
                <c:pt idx="498">
                  <c:v>-4.5968639567314055E-2</c:v>
                </c:pt>
                <c:pt idx="499">
                  <c:v>-4.8679033474116937E-2</c:v>
                </c:pt>
                <c:pt idx="500">
                  <c:v>-4.89355138760139E-2</c:v>
                </c:pt>
                <c:pt idx="501">
                  <c:v>-4.4515107181390914E-2</c:v>
                </c:pt>
                <c:pt idx="502">
                  <c:v>-4.505601873584069E-2</c:v>
                </c:pt>
                <c:pt idx="503">
                  <c:v>-4.5077746811954061E-2</c:v>
                </c:pt>
                <c:pt idx="504">
                  <c:v>-5.3619490420588278E-2</c:v>
                </c:pt>
                <c:pt idx="505">
                  <c:v>-6.1800171487917596E-2</c:v>
                </c:pt>
                <c:pt idx="506">
                  <c:v>-6.7007133728184412E-2</c:v>
                </c:pt>
                <c:pt idx="507">
                  <c:v>-6.3710576663445928E-2</c:v>
                </c:pt>
                <c:pt idx="508">
                  <c:v>-6.4087198476166576E-2</c:v>
                </c:pt>
                <c:pt idx="509">
                  <c:v>-6.5624866369316526E-2</c:v>
                </c:pt>
                <c:pt idx="510">
                  <c:v>-6.1530277332463051E-2</c:v>
                </c:pt>
                <c:pt idx="511">
                  <c:v>-6.3943465278117048E-2</c:v>
                </c:pt>
                <c:pt idx="512">
                  <c:v>-6.610973823081176E-2</c:v>
                </c:pt>
                <c:pt idx="513">
                  <c:v>-6.5983061025090758E-2</c:v>
                </c:pt>
                <c:pt idx="514">
                  <c:v>-6.6277325842106841E-2</c:v>
                </c:pt>
                <c:pt idx="515">
                  <c:v>-6.1936709885419411E-2</c:v>
                </c:pt>
                <c:pt idx="516">
                  <c:v>-6.4898029815857086E-2</c:v>
                </c:pt>
                <c:pt idx="517">
                  <c:v>-6.6026944008374305E-2</c:v>
                </c:pt>
                <c:pt idx="518">
                  <c:v>-6.7326894266875742E-2</c:v>
                </c:pt>
                <c:pt idx="519">
                  <c:v>-6.7127867280944178E-2</c:v>
                </c:pt>
                <c:pt idx="520">
                  <c:v>-6.6958480404194123E-2</c:v>
                </c:pt>
                <c:pt idx="521">
                  <c:v>-7.4619249370648372E-2</c:v>
                </c:pt>
                <c:pt idx="522">
                  <c:v>-7.3997119426220767E-2</c:v>
                </c:pt>
                <c:pt idx="523">
                  <c:v>-6.5067857970368195E-2</c:v>
                </c:pt>
                <c:pt idx="524">
                  <c:v>-6.5222622085991472E-2</c:v>
                </c:pt>
                <c:pt idx="525">
                  <c:v>-6.8510259289389447E-2</c:v>
                </c:pt>
                <c:pt idx="526">
                  <c:v>-8.0922948724217E-2</c:v>
                </c:pt>
                <c:pt idx="527">
                  <c:v>-7.0417347230729205E-2</c:v>
                </c:pt>
                <c:pt idx="528">
                  <c:v>-6.1308399825973491E-2</c:v>
                </c:pt>
                <c:pt idx="529">
                  <c:v>-6.0243865082681168E-2</c:v>
                </c:pt>
                <c:pt idx="530">
                  <c:v>-9.7355218726614859E-2</c:v>
                </c:pt>
                <c:pt idx="531">
                  <c:v>-0.11265885650096656</c:v>
                </c:pt>
                <c:pt idx="532">
                  <c:v>-0.11519778581325711</c:v>
                </c:pt>
                <c:pt idx="533">
                  <c:v>-0.12040890448336093</c:v>
                </c:pt>
                <c:pt idx="534">
                  <c:v>-0.12046089882929144</c:v>
                </c:pt>
                <c:pt idx="535">
                  <c:v>-0.11873201365590859</c:v>
                </c:pt>
                <c:pt idx="536">
                  <c:v>-0.11647247612471712</c:v>
                </c:pt>
                <c:pt idx="537">
                  <c:v>-0.11042093785464961</c:v>
                </c:pt>
                <c:pt idx="538">
                  <c:v>-0.11128251049331458</c:v>
                </c:pt>
                <c:pt idx="539">
                  <c:v>-0.11092206940894687</c:v>
                </c:pt>
                <c:pt idx="540">
                  <c:v>-0.11267416889974595</c:v>
                </c:pt>
                <c:pt idx="541">
                  <c:v>-0.11963726085526341</c:v>
                </c:pt>
                <c:pt idx="542">
                  <c:v>-0.12008685175469083</c:v>
                </c:pt>
                <c:pt idx="543">
                  <c:v>-0.11840982298774733</c:v>
                </c:pt>
                <c:pt idx="544">
                  <c:v>-0.11958341289393985</c:v>
                </c:pt>
                <c:pt idx="545">
                  <c:v>-0.11865106166940259</c:v>
                </c:pt>
                <c:pt idx="546">
                  <c:v>-0.1185530738813426</c:v>
                </c:pt>
                <c:pt idx="547">
                  <c:v>-0.11738254684918113</c:v>
                </c:pt>
                <c:pt idx="548">
                  <c:v>-9.5723808332197194E-2</c:v>
                </c:pt>
                <c:pt idx="549">
                  <c:v>-9.5338570464374717E-2</c:v>
                </c:pt>
                <c:pt idx="550">
                  <c:v>-9.0694791105171688E-2</c:v>
                </c:pt>
                <c:pt idx="551">
                  <c:v>-9.4241184205873865E-2</c:v>
                </c:pt>
                <c:pt idx="552">
                  <c:v>-9.3935368618016213E-2</c:v>
                </c:pt>
                <c:pt idx="553">
                  <c:v>-9.6353875524801236E-2</c:v>
                </c:pt>
                <c:pt idx="554">
                  <c:v>-9.2689923643228325E-2</c:v>
                </c:pt>
                <c:pt idx="555">
                  <c:v>-8.1407849269631766E-2</c:v>
                </c:pt>
                <c:pt idx="556">
                  <c:v>-8.1343252995460219E-2</c:v>
                </c:pt>
                <c:pt idx="557">
                  <c:v>-8.0022152945637096E-2</c:v>
                </c:pt>
                <c:pt idx="558">
                  <c:v>-8.6922767661901199E-2</c:v>
                </c:pt>
                <c:pt idx="559">
                  <c:v>-8.6474715597024243E-2</c:v>
                </c:pt>
                <c:pt idx="560">
                  <c:v>-8.7257861050859559E-2</c:v>
                </c:pt>
                <c:pt idx="561">
                  <c:v>-8.0183249171807011E-2</c:v>
                </c:pt>
                <c:pt idx="562">
                  <c:v>-7.3743940145354708E-2</c:v>
                </c:pt>
                <c:pt idx="563">
                  <c:v>-7.1354188662845375E-2</c:v>
                </c:pt>
                <c:pt idx="564">
                  <c:v>-7.0850527838820718E-2</c:v>
                </c:pt>
                <c:pt idx="565">
                  <c:v>-7.1786266215940114E-2</c:v>
                </c:pt>
                <c:pt idx="566">
                  <c:v>-7.1461467919449767E-2</c:v>
                </c:pt>
                <c:pt idx="567">
                  <c:v>-7.5808842539277832E-2</c:v>
                </c:pt>
                <c:pt idx="568">
                  <c:v>-7.1863988682229651E-2</c:v>
                </c:pt>
                <c:pt idx="569">
                  <c:v>-7.6041837855103711E-2</c:v>
                </c:pt>
                <c:pt idx="570">
                  <c:v>-7.3721979122634243E-2</c:v>
                </c:pt>
                <c:pt idx="571">
                  <c:v>-7.4163785704962695E-2</c:v>
                </c:pt>
                <c:pt idx="572">
                  <c:v>-6.6271361867405024E-2</c:v>
                </c:pt>
                <c:pt idx="573">
                  <c:v>-6.6112632630520543E-2</c:v>
                </c:pt>
                <c:pt idx="574">
                  <c:v>-6.2694839076224945E-2</c:v>
                </c:pt>
                <c:pt idx="575">
                  <c:v>-5.8542314658535051E-2</c:v>
                </c:pt>
                <c:pt idx="576">
                  <c:v>-5.8649449940610068E-2</c:v>
                </c:pt>
                <c:pt idx="577">
                  <c:v>-6.0444821389736059E-2</c:v>
                </c:pt>
                <c:pt idx="578">
                  <c:v>-5.9611766825391106E-2</c:v>
                </c:pt>
                <c:pt idx="579">
                  <c:v>-6.0539494284573024E-2</c:v>
                </c:pt>
                <c:pt idx="580">
                  <c:v>-6.0856510870691938E-2</c:v>
                </c:pt>
                <c:pt idx="581">
                  <c:v>-6.2109266528949873E-2</c:v>
                </c:pt>
                <c:pt idx="582">
                  <c:v>-6.5283588224929717E-2</c:v>
                </c:pt>
                <c:pt idx="583">
                  <c:v>-6.5292483138416443E-2</c:v>
                </c:pt>
                <c:pt idx="584">
                  <c:v>-6.409252881813432E-2</c:v>
                </c:pt>
                <c:pt idx="585">
                  <c:v>-6.3245450182200527E-2</c:v>
                </c:pt>
                <c:pt idx="586">
                  <c:v>-6.3152545082999098E-2</c:v>
                </c:pt>
                <c:pt idx="587">
                  <c:v>-6.3075757199916219E-2</c:v>
                </c:pt>
                <c:pt idx="588">
                  <c:v>-4.4746445027943602E-2</c:v>
                </c:pt>
                <c:pt idx="589">
                  <c:v>-4.3938048850866489E-2</c:v>
                </c:pt>
                <c:pt idx="590">
                  <c:v>-4.3733748205255017E-2</c:v>
                </c:pt>
                <c:pt idx="591">
                  <c:v>-4.3152967418259559E-2</c:v>
                </c:pt>
                <c:pt idx="592">
                  <c:v>-4.2785781513049036E-2</c:v>
                </c:pt>
                <c:pt idx="593">
                  <c:v>-4.5864838391522521E-2</c:v>
                </c:pt>
                <c:pt idx="594">
                  <c:v>-4.579811867579666E-2</c:v>
                </c:pt>
                <c:pt idx="595">
                  <c:v>-4.5908293642283202E-2</c:v>
                </c:pt>
                <c:pt idx="596">
                  <c:v>-4.610380097806014E-2</c:v>
                </c:pt>
                <c:pt idx="597">
                  <c:v>-4.5932544260528299E-2</c:v>
                </c:pt>
                <c:pt idx="598">
                  <c:v>-4.4287540935543789E-2</c:v>
                </c:pt>
                <c:pt idx="599">
                  <c:v>-4.2339299187433836E-2</c:v>
                </c:pt>
                <c:pt idx="600">
                  <c:v>-3.6855662299016038E-2</c:v>
                </c:pt>
                <c:pt idx="601">
                  <c:v>-3.6287095870011749E-2</c:v>
                </c:pt>
                <c:pt idx="602">
                  <c:v>-3.3993118051631743E-2</c:v>
                </c:pt>
                <c:pt idx="603">
                  <c:v>-3.5813751435400269E-2</c:v>
                </c:pt>
                <c:pt idx="604">
                  <c:v>-3.3497787772101745E-2</c:v>
                </c:pt>
                <c:pt idx="605">
                  <c:v>-3.3939317610173381E-2</c:v>
                </c:pt>
                <c:pt idx="606">
                  <c:v>-3.4345580988423705E-2</c:v>
                </c:pt>
                <c:pt idx="607">
                  <c:v>-2.4227130484457786E-2</c:v>
                </c:pt>
                <c:pt idx="608">
                  <c:v>-2.3490329743627428E-2</c:v>
                </c:pt>
                <c:pt idx="609">
                  <c:v>-2.2340503098703324E-2</c:v>
                </c:pt>
                <c:pt idx="610">
                  <c:v>-2.2711800300362451E-2</c:v>
                </c:pt>
                <c:pt idx="611">
                  <c:v>-2.460529717521583E-2</c:v>
                </c:pt>
                <c:pt idx="612">
                  <c:v>-2.4795086523836093E-2</c:v>
                </c:pt>
                <c:pt idx="613">
                  <c:v>-2.4645874992592357E-2</c:v>
                </c:pt>
                <c:pt idx="614">
                  <c:v>-2.4578915113154909E-2</c:v>
                </c:pt>
                <c:pt idx="615">
                  <c:v>-2.4482649970682713E-2</c:v>
                </c:pt>
                <c:pt idx="616">
                  <c:v>-2.4429536380895574E-2</c:v>
                </c:pt>
                <c:pt idx="617">
                  <c:v>-2.4277747696623043E-2</c:v>
                </c:pt>
                <c:pt idx="618">
                  <c:v>-3.0640604262039677E-2</c:v>
                </c:pt>
                <c:pt idx="619">
                  <c:v>-9.1140226225443627E-3</c:v>
                </c:pt>
                <c:pt idx="620">
                  <c:v>1.1534293358540996E-3</c:v>
                </c:pt>
                <c:pt idx="621">
                  <c:v>-1.0818420164216104E-4</c:v>
                </c:pt>
                <c:pt idx="622">
                  <c:v>-1.0454366937062497E-4</c:v>
                </c:pt>
                <c:pt idx="623">
                  <c:v>3.5936728363127647E-3</c:v>
                </c:pt>
                <c:pt idx="624">
                  <c:v>-5.4637422401608337E-3</c:v>
                </c:pt>
                <c:pt idx="625">
                  <c:v>1.3058895900702127E-3</c:v>
                </c:pt>
                <c:pt idx="626">
                  <c:v>8.2202728591116618E-4</c:v>
                </c:pt>
                <c:pt idx="627">
                  <c:v>-1.3266125655121674E-2</c:v>
                </c:pt>
                <c:pt idx="628">
                  <c:v>-1.1928644777522346E-2</c:v>
                </c:pt>
                <c:pt idx="629">
                  <c:v>-1.009799388580223E-2</c:v>
                </c:pt>
                <c:pt idx="630">
                  <c:v>-1.0513579901585138E-2</c:v>
                </c:pt>
                <c:pt idx="631">
                  <c:v>-1.2472977877479155E-2</c:v>
                </c:pt>
                <c:pt idx="632">
                  <c:v>-1.431785637575907E-2</c:v>
                </c:pt>
                <c:pt idx="633">
                  <c:v>-1.3438573914273038E-2</c:v>
                </c:pt>
                <c:pt idx="634">
                  <c:v>-1.3491144458722737E-2</c:v>
                </c:pt>
                <c:pt idx="635">
                  <c:v>-1.5075444569278337E-2</c:v>
                </c:pt>
                <c:pt idx="636">
                  <c:v>-1.2555722339494289E-2</c:v>
                </c:pt>
                <c:pt idx="637">
                  <c:v>-1.6650161179313745E-2</c:v>
                </c:pt>
                <c:pt idx="638">
                  <c:v>-1.6712820663166057E-2</c:v>
                </c:pt>
                <c:pt idx="639">
                  <c:v>-6.8541507308419814E-3</c:v>
                </c:pt>
                <c:pt idx="640">
                  <c:v>-4.9410063490330286E-3</c:v>
                </c:pt>
                <c:pt idx="641">
                  <c:v>-1.7511174568790755E-3</c:v>
                </c:pt>
                <c:pt idx="642">
                  <c:v>-1.8584555752455658E-3</c:v>
                </c:pt>
                <c:pt idx="643">
                  <c:v>9.5995763455770542E-4</c:v>
                </c:pt>
                <c:pt idx="644">
                  <c:v>3.1036954026558232E-3</c:v>
                </c:pt>
                <c:pt idx="645">
                  <c:v>3.6980975362503627E-3</c:v>
                </c:pt>
                <c:pt idx="646">
                  <c:v>5.8827671130430711E-3</c:v>
                </c:pt>
                <c:pt idx="647">
                  <c:v>-1.1965425177456688E-2</c:v>
                </c:pt>
                <c:pt idx="648">
                  <c:v>-2.4841510344082794E-2</c:v>
                </c:pt>
                <c:pt idx="649">
                  <c:v>-2.4422189360179269E-2</c:v>
                </c:pt>
                <c:pt idx="650">
                  <c:v>-2.4160788996852721E-2</c:v>
                </c:pt>
                <c:pt idx="651">
                  <c:v>-1.8650789926458151E-2</c:v>
                </c:pt>
                <c:pt idx="652">
                  <c:v>-1.6741605762579367E-2</c:v>
                </c:pt>
                <c:pt idx="653">
                  <c:v>-5.2931452820392192E-3</c:v>
                </c:pt>
                <c:pt idx="654">
                  <c:v>-6.0176340491791391E-3</c:v>
                </c:pt>
                <c:pt idx="655">
                  <c:v>-2.4330044710312443E-3</c:v>
                </c:pt>
                <c:pt idx="656">
                  <c:v>-8.1870327044082144E-3</c:v>
                </c:pt>
                <c:pt idx="657">
                  <c:v>-1.1780833319447225E-2</c:v>
                </c:pt>
                <c:pt idx="658">
                  <c:v>-1.1791195174506513E-2</c:v>
                </c:pt>
                <c:pt idx="659">
                  <c:v>-1.1501224341868338E-2</c:v>
                </c:pt>
                <c:pt idx="660">
                  <c:v>-5.7619194437081109E-3</c:v>
                </c:pt>
                <c:pt idx="661">
                  <c:v>-4.7099130563178528E-3</c:v>
                </c:pt>
                <c:pt idx="662">
                  <c:v>-9.639866822807291E-4</c:v>
                </c:pt>
                <c:pt idx="663">
                  <c:v>-5.7976603877840493E-3</c:v>
                </c:pt>
                <c:pt idx="664">
                  <c:v>-6.7945981503427328E-3</c:v>
                </c:pt>
                <c:pt idx="665">
                  <c:v>-2.2676276075844371E-3</c:v>
                </c:pt>
                <c:pt idx="666">
                  <c:v>-3.1024149883828608E-3</c:v>
                </c:pt>
                <c:pt idx="667">
                  <c:v>-3.148552261707298E-3</c:v>
                </c:pt>
                <c:pt idx="668">
                  <c:v>-3.4230837056401413E-3</c:v>
                </c:pt>
                <c:pt idx="669">
                  <c:v>2.879263047999582E-4</c:v>
                </c:pt>
                <c:pt idx="670">
                  <c:v>1.7871106714716016E-3</c:v>
                </c:pt>
                <c:pt idx="671">
                  <c:v>4.830563632079672E-3</c:v>
                </c:pt>
                <c:pt idx="672">
                  <c:v>3.3920234683013305E-3</c:v>
                </c:pt>
                <c:pt idx="673">
                  <c:v>5.7865014715510771E-3</c:v>
                </c:pt>
                <c:pt idx="674">
                  <c:v>4.8287195990751614E-3</c:v>
                </c:pt>
                <c:pt idx="675">
                  <c:v>-2.5050824682618229E-2</c:v>
                </c:pt>
                <c:pt idx="676">
                  <c:v>-2.3862432631573786E-2</c:v>
                </c:pt>
                <c:pt idx="677">
                  <c:v>-1.8149977212613373E-2</c:v>
                </c:pt>
                <c:pt idx="678">
                  <c:v>-1.7410788249219569E-2</c:v>
                </c:pt>
                <c:pt idx="679">
                  <c:v>-1.6925273882316412E-2</c:v>
                </c:pt>
                <c:pt idx="680">
                  <c:v>-1.2770417628093497E-2</c:v>
                </c:pt>
                <c:pt idx="681">
                  <c:v>-1.275193570444884E-2</c:v>
                </c:pt>
                <c:pt idx="682">
                  <c:v>-9.0291662465992843E-3</c:v>
                </c:pt>
                <c:pt idx="683">
                  <c:v>-1.0372747896381299E-2</c:v>
                </c:pt>
                <c:pt idx="684">
                  <c:v>-3.4108368484345723E-2</c:v>
                </c:pt>
                <c:pt idx="685">
                  <c:v>-3.5773122945325204E-2</c:v>
                </c:pt>
                <c:pt idx="686">
                  <c:v>-3.3767125096114084E-2</c:v>
                </c:pt>
                <c:pt idx="687">
                  <c:v>-3.2418300331146142E-2</c:v>
                </c:pt>
                <c:pt idx="688">
                  <c:v>-3.224936442737298E-2</c:v>
                </c:pt>
                <c:pt idx="689">
                  <c:v>-3.2197882620116927E-2</c:v>
                </c:pt>
                <c:pt idx="690">
                  <c:v>-3.214022655984422E-2</c:v>
                </c:pt>
                <c:pt idx="691">
                  <c:v>-3.2042706225308998E-2</c:v>
                </c:pt>
                <c:pt idx="692">
                  <c:v>-3.1749790294809607E-2</c:v>
                </c:pt>
                <c:pt idx="693">
                  <c:v>-3.1458485170331889E-2</c:v>
                </c:pt>
                <c:pt idx="694">
                  <c:v>-3.1376364051029365E-2</c:v>
                </c:pt>
                <c:pt idx="695">
                  <c:v>-2.8720618450634273E-2</c:v>
                </c:pt>
                <c:pt idx="696">
                  <c:v>-2.5775444883604552E-2</c:v>
                </c:pt>
                <c:pt idx="697">
                  <c:v>-2.5874113500387156E-2</c:v>
                </c:pt>
                <c:pt idx="698">
                  <c:v>-2.8116535157812587E-2</c:v>
                </c:pt>
                <c:pt idx="699">
                  <c:v>-2.840948176873332E-2</c:v>
                </c:pt>
                <c:pt idx="700">
                  <c:v>-2.8638749683300053E-2</c:v>
                </c:pt>
                <c:pt idx="701">
                  <c:v>-2.4129351832023083E-2</c:v>
                </c:pt>
                <c:pt idx="702">
                  <c:v>-2.3997074305752385E-2</c:v>
                </c:pt>
                <c:pt idx="703">
                  <c:v>-6.2829252638919489E-2</c:v>
                </c:pt>
                <c:pt idx="704">
                  <c:v>-6.2974172738245765E-2</c:v>
                </c:pt>
                <c:pt idx="705">
                  <c:v>-6.2940045070480941E-2</c:v>
                </c:pt>
                <c:pt idx="706">
                  <c:v>-6.1961906338693633E-2</c:v>
                </c:pt>
                <c:pt idx="707">
                  <c:v>-6.0537885460669232E-2</c:v>
                </c:pt>
                <c:pt idx="708">
                  <c:v>-5.8947148873754088E-2</c:v>
                </c:pt>
                <c:pt idx="709">
                  <c:v>-5.1098300756019399E-2</c:v>
                </c:pt>
                <c:pt idx="710">
                  <c:v>-4.5068600914374056E-2</c:v>
                </c:pt>
                <c:pt idx="711">
                  <c:v>-4.1333800048043559E-2</c:v>
                </c:pt>
                <c:pt idx="712">
                  <c:v>-4.0905912734266518E-2</c:v>
                </c:pt>
                <c:pt idx="713">
                  <c:v>-4.0794905809665438E-2</c:v>
                </c:pt>
                <c:pt idx="714">
                  <c:v>-4.0932621381614978E-2</c:v>
                </c:pt>
                <c:pt idx="715">
                  <c:v>-4.0656676220526454E-2</c:v>
                </c:pt>
                <c:pt idx="716">
                  <c:v>-4.0100281364548462E-2</c:v>
                </c:pt>
                <c:pt idx="717">
                  <c:v>-4.0418286135418147E-2</c:v>
                </c:pt>
                <c:pt idx="718">
                  <c:v>-5.3262020831259964E-2</c:v>
                </c:pt>
                <c:pt idx="719">
                  <c:v>-5.0662589111361622E-2</c:v>
                </c:pt>
                <c:pt idx="720">
                  <c:v>-5.7633353277667845E-2</c:v>
                </c:pt>
                <c:pt idx="721">
                  <c:v>-5.7645403966567595E-2</c:v>
                </c:pt>
                <c:pt idx="722">
                  <c:v>-4.2257206518202785E-2</c:v>
                </c:pt>
                <c:pt idx="723">
                  <c:v>-4.2117386816740481E-2</c:v>
                </c:pt>
                <c:pt idx="724">
                  <c:v>-5.5667265610328122E-2</c:v>
                </c:pt>
                <c:pt idx="725">
                  <c:v>-5.8234967093161664E-2</c:v>
                </c:pt>
                <c:pt idx="726">
                  <c:v>-6.0630604090520054E-2</c:v>
                </c:pt>
                <c:pt idx="727">
                  <c:v>-5.8200958406431344E-2</c:v>
                </c:pt>
                <c:pt idx="728">
                  <c:v>-5.8348334578653821E-2</c:v>
                </c:pt>
                <c:pt idx="729">
                  <c:v>-5.9402017255220659E-2</c:v>
                </c:pt>
                <c:pt idx="730">
                  <c:v>-5.1735556744563004E-2</c:v>
                </c:pt>
                <c:pt idx="731">
                  <c:v>-5.250017365557378E-2</c:v>
                </c:pt>
                <c:pt idx="732">
                  <c:v>-5.209623745310734E-2</c:v>
                </c:pt>
                <c:pt idx="733">
                  <c:v>-7.5116813047120062E-2</c:v>
                </c:pt>
                <c:pt idx="734">
                  <c:v>-7.064511810531679E-2</c:v>
                </c:pt>
                <c:pt idx="735">
                  <c:v>-6.2542009590225614E-2</c:v>
                </c:pt>
                <c:pt idx="736">
                  <c:v>-5.955961301782417E-2</c:v>
                </c:pt>
                <c:pt idx="737">
                  <c:v>-5.0378690598824591E-2</c:v>
                </c:pt>
                <c:pt idx="738">
                  <c:v>-6.9881469641480842E-2</c:v>
                </c:pt>
                <c:pt idx="739">
                  <c:v>-7.2687864787981463E-2</c:v>
                </c:pt>
                <c:pt idx="740">
                  <c:v>-7.85535882625224E-2</c:v>
                </c:pt>
                <c:pt idx="741">
                  <c:v>-7.542736297885104E-2</c:v>
                </c:pt>
                <c:pt idx="742">
                  <c:v>-6.6332129207523918E-2</c:v>
                </c:pt>
                <c:pt idx="743">
                  <c:v>-4.2588038580006371E-2</c:v>
                </c:pt>
                <c:pt idx="744">
                  <c:v>-1.9670840971852115E-2</c:v>
                </c:pt>
                <c:pt idx="745">
                  <c:v>-1.8515522261048346E-2</c:v>
                </c:pt>
                <c:pt idx="746">
                  <c:v>-2.4751128151380156E-2</c:v>
                </c:pt>
                <c:pt idx="747">
                  <c:v>-2.4657258210848174E-2</c:v>
                </c:pt>
                <c:pt idx="748">
                  <c:v>-2.4601887351275744E-2</c:v>
                </c:pt>
                <c:pt idx="749">
                  <c:v>-2.4430337813784737E-2</c:v>
                </c:pt>
                <c:pt idx="750">
                  <c:v>-2.4369683852308956E-2</c:v>
                </c:pt>
                <c:pt idx="751">
                  <c:v>-2.3608682755042749E-2</c:v>
                </c:pt>
                <c:pt idx="752">
                  <c:v>1.967462441819998E-2</c:v>
                </c:pt>
                <c:pt idx="753">
                  <c:v>1.1400658503333432E-2</c:v>
                </c:pt>
                <c:pt idx="754">
                  <c:v>2.6994787116115367E-2</c:v>
                </c:pt>
                <c:pt idx="755">
                  <c:v>2.7044020347949376E-2</c:v>
                </c:pt>
                <c:pt idx="756">
                  <c:v>2.6993245517313261E-2</c:v>
                </c:pt>
                <c:pt idx="757">
                  <c:v>2.0947590639853599E-2</c:v>
                </c:pt>
                <c:pt idx="758">
                  <c:v>2.1255827697107144E-2</c:v>
                </c:pt>
                <c:pt idx="759">
                  <c:v>1.7646070612981686E-2</c:v>
                </c:pt>
                <c:pt idx="760">
                  <c:v>3.0064454570784535E-2</c:v>
                </c:pt>
                <c:pt idx="761">
                  <c:v>3.0332970352344561E-2</c:v>
                </c:pt>
                <c:pt idx="762">
                  <c:v>2.799873622962407E-2</c:v>
                </c:pt>
                <c:pt idx="763">
                  <c:v>3.0900471097104774E-2</c:v>
                </c:pt>
                <c:pt idx="764">
                  <c:v>3.1222319832600969E-2</c:v>
                </c:pt>
                <c:pt idx="765">
                  <c:v>3.1282560047450489E-2</c:v>
                </c:pt>
                <c:pt idx="766">
                  <c:v>3.9765174266151601E-2</c:v>
                </c:pt>
                <c:pt idx="767">
                  <c:v>4.1649777506870718E-2</c:v>
                </c:pt>
                <c:pt idx="768">
                  <c:v>3.9809419205181357E-2</c:v>
                </c:pt>
                <c:pt idx="769">
                  <c:v>3.9219785802746085E-2</c:v>
                </c:pt>
                <c:pt idx="770">
                  <c:v>3.8831274809511498E-2</c:v>
                </c:pt>
                <c:pt idx="771">
                  <c:v>4.0296420302873552E-2</c:v>
                </c:pt>
                <c:pt idx="772">
                  <c:v>3.9214787951187297E-2</c:v>
                </c:pt>
                <c:pt idx="773">
                  <c:v>4.0716726808643029E-2</c:v>
                </c:pt>
                <c:pt idx="774">
                  <c:v>4.1088602345174467E-2</c:v>
                </c:pt>
                <c:pt idx="775">
                  <c:v>3.8448073732250579E-2</c:v>
                </c:pt>
                <c:pt idx="776">
                  <c:v>3.8405759551509891E-2</c:v>
                </c:pt>
                <c:pt idx="777">
                  <c:v>2.6953641966509134E-2</c:v>
                </c:pt>
                <c:pt idx="778">
                  <c:v>2.9359308291850107E-2</c:v>
                </c:pt>
                <c:pt idx="779">
                  <c:v>3.0690131254807098E-2</c:v>
                </c:pt>
                <c:pt idx="780">
                  <c:v>3.0113332389998394E-2</c:v>
                </c:pt>
                <c:pt idx="781">
                  <c:v>2.4429320479230986E-2</c:v>
                </c:pt>
                <c:pt idx="782">
                  <c:v>2.5228649132572938E-2</c:v>
                </c:pt>
                <c:pt idx="783">
                  <c:v>2.3855812454674479E-2</c:v>
                </c:pt>
                <c:pt idx="784">
                  <c:v>2.4530163235224781E-2</c:v>
                </c:pt>
                <c:pt idx="785">
                  <c:v>2.4181112114933425E-2</c:v>
                </c:pt>
                <c:pt idx="786">
                  <c:v>3.2636893301789933E-2</c:v>
                </c:pt>
                <c:pt idx="787">
                  <c:v>3.2829707247627675E-2</c:v>
                </c:pt>
                <c:pt idx="788">
                  <c:v>3.2139780525717754E-2</c:v>
                </c:pt>
                <c:pt idx="789">
                  <c:v>3.2577290241662123E-2</c:v>
                </c:pt>
                <c:pt idx="790">
                  <c:v>3.4041283872893333E-2</c:v>
                </c:pt>
                <c:pt idx="791">
                  <c:v>2.5759063916381181E-2</c:v>
                </c:pt>
                <c:pt idx="792">
                  <c:v>2.5322338275176954E-2</c:v>
                </c:pt>
                <c:pt idx="793">
                  <c:v>2.4652041474419222E-2</c:v>
                </c:pt>
                <c:pt idx="794">
                  <c:v>2.3224380630303666E-2</c:v>
                </c:pt>
                <c:pt idx="795">
                  <c:v>2.3907797804703694E-2</c:v>
                </c:pt>
                <c:pt idx="796">
                  <c:v>2.9196336947514688E-2</c:v>
                </c:pt>
                <c:pt idx="797">
                  <c:v>2.9245593746800563E-2</c:v>
                </c:pt>
                <c:pt idx="798">
                  <c:v>2.8431842182297214E-2</c:v>
                </c:pt>
                <c:pt idx="799">
                  <c:v>2.4901207044524646E-2</c:v>
                </c:pt>
                <c:pt idx="800">
                  <c:v>2.3258903096486521E-2</c:v>
                </c:pt>
                <c:pt idx="801">
                  <c:v>2.2657340161390316E-2</c:v>
                </c:pt>
                <c:pt idx="802">
                  <c:v>2.4280681997933526E-2</c:v>
                </c:pt>
                <c:pt idx="803">
                  <c:v>2.3090132085051097E-2</c:v>
                </c:pt>
                <c:pt idx="804">
                  <c:v>2.325574072408082E-2</c:v>
                </c:pt>
                <c:pt idx="805">
                  <c:v>2.3208372118439926E-2</c:v>
                </c:pt>
                <c:pt idx="806">
                  <c:v>2.2104345713023249E-2</c:v>
                </c:pt>
                <c:pt idx="807">
                  <c:v>2.2156550602143586E-2</c:v>
                </c:pt>
                <c:pt idx="808">
                  <c:v>2.8831657022259236E-2</c:v>
                </c:pt>
                <c:pt idx="809">
                  <c:v>2.8990845256066593E-2</c:v>
                </c:pt>
                <c:pt idx="810">
                  <c:v>3.4633552662678577E-2</c:v>
                </c:pt>
                <c:pt idx="811">
                  <c:v>3.4687275562047565E-2</c:v>
                </c:pt>
                <c:pt idx="812">
                  <c:v>3.3663341567725762E-2</c:v>
                </c:pt>
                <c:pt idx="813">
                  <c:v>2.3809802369825019E-2</c:v>
                </c:pt>
                <c:pt idx="814">
                  <c:v>1.5233881875114168E-2</c:v>
                </c:pt>
                <c:pt idx="815">
                  <c:v>1.5266827254617935E-2</c:v>
                </c:pt>
                <c:pt idx="816">
                  <c:v>1.7916180367025802E-2</c:v>
                </c:pt>
                <c:pt idx="817">
                  <c:v>1.9614679367654965E-2</c:v>
                </c:pt>
                <c:pt idx="818">
                  <c:v>1.8613913332931834E-2</c:v>
                </c:pt>
                <c:pt idx="819">
                  <c:v>1.8715948968387339E-2</c:v>
                </c:pt>
                <c:pt idx="820">
                  <c:v>1.8627135605402141E-2</c:v>
                </c:pt>
                <c:pt idx="821">
                  <c:v>1.7971651392817534E-2</c:v>
                </c:pt>
                <c:pt idx="822">
                  <c:v>1.8069509384052614E-2</c:v>
                </c:pt>
                <c:pt idx="823">
                  <c:v>2.2083835427730372E-2</c:v>
                </c:pt>
                <c:pt idx="824">
                  <c:v>2.455437366835294E-2</c:v>
                </c:pt>
                <c:pt idx="825">
                  <c:v>2.5233512912727636E-2</c:v>
                </c:pt>
                <c:pt idx="826">
                  <c:v>2.5250373750748803E-2</c:v>
                </c:pt>
                <c:pt idx="827">
                  <c:v>2.5390650841444703E-2</c:v>
                </c:pt>
                <c:pt idx="828">
                  <c:v>2.8115606380491116E-2</c:v>
                </c:pt>
                <c:pt idx="829">
                  <c:v>2.8283227383280825E-2</c:v>
                </c:pt>
                <c:pt idx="830">
                  <c:v>2.5668727285103485E-2</c:v>
                </c:pt>
                <c:pt idx="831">
                  <c:v>2.5877716650387163E-2</c:v>
                </c:pt>
                <c:pt idx="832">
                  <c:v>2.2798740690413422E-2</c:v>
                </c:pt>
                <c:pt idx="833">
                  <c:v>2.2682654579560837E-2</c:v>
                </c:pt>
                <c:pt idx="834">
                  <c:v>2.2071411316273774E-2</c:v>
                </c:pt>
                <c:pt idx="835">
                  <c:v>2.4638228760052772E-2</c:v>
                </c:pt>
                <c:pt idx="836">
                  <c:v>2.6881180185320184E-2</c:v>
                </c:pt>
                <c:pt idx="837">
                  <c:v>4.1388426284128046E-2</c:v>
                </c:pt>
                <c:pt idx="838">
                  <c:v>4.7950606891820138E-2</c:v>
                </c:pt>
                <c:pt idx="839">
                  <c:v>4.8100586036646277E-2</c:v>
                </c:pt>
                <c:pt idx="840">
                  <c:v>4.9027104142230292E-2</c:v>
                </c:pt>
                <c:pt idx="841">
                  <c:v>4.9081299285403668E-2</c:v>
                </c:pt>
                <c:pt idx="842">
                  <c:v>4.8799319521134352E-2</c:v>
                </c:pt>
                <c:pt idx="843">
                  <c:v>4.8838922122447705E-2</c:v>
                </c:pt>
                <c:pt idx="844">
                  <c:v>4.884422511522242E-2</c:v>
                </c:pt>
                <c:pt idx="845">
                  <c:v>4.7266447489169083E-2</c:v>
                </c:pt>
                <c:pt idx="846">
                  <c:v>4.4497274910180185E-2</c:v>
                </c:pt>
                <c:pt idx="847">
                  <c:v>9.267829702815468E-2</c:v>
                </c:pt>
                <c:pt idx="848">
                  <c:v>9.2332665365302033E-2</c:v>
                </c:pt>
                <c:pt idx="849">
                  <c:v>9.321673642414828E-2</c:v>
                </c:pt>
                <c:pt idx="850">
                  <c:v>7.6689991353816753E-2</c:v>
                </c:pt>
                <c:pt idx="851">
                  <c:v>7.3330215459543144E-2</c:v>
                </c:pt>
                <c:pt idx="852">
                  <c:v>7.260524934422638E-2</c:v>
                </c:pt>
                <c:pt idx="853">
                  <c:v>7.3571114358956843E-2</c:v>
                </c:pt>
                <c:pt idx="854">
                  <c:v>6.9124108157451611E-2</c:v>
                </c:pt>
                <c:pt idx="855">
                  <c:v>8.4862775691782938E-2</c:v>
                </c:pt>
                <c:pt idx="856">
                  <c:v>8.6693021045896906E-2</c:v>
                </c:pt>
                <c:pt idx="857">
                  <c:v>8.5346802675357047E-2</c:v>
                </c:pt>
                <c:pt idx="858">
                  <c:v>8.4491743942486416E-2</c:v>
                </c:pt>
                <c:pt idx="859">
                  <c:v>8.2335322066241792E-2</c:v>
                </c:pt>
                <c:pt idx="860">
                  <c:v>7.4749909622457728E-2</c:v>
                </c:pt>
                <c:pt idx="861">
                  <c:v>7.3839561302836421E-2</c:v>
                </c:pt>
                <c:pt idx="862">
                  <c:v>7.5886933851784161E-2</c:v>
                </c:pt>
                <c:pt idx="863">
                  <c:v>7.3087544338604843E-2</c:v>
                </c:pt>
                <c:pt idx="864">
                  <c:v>0.10039776444407189</c:v>
                </c:pt>
                <c:pt idx="865">
                  <c:v>7.7976266990670576E-2</c:v>
                </c:pt>
                <c:pt idx="866">
                  <c:v>7.7777917024195745E-2</c:v>
                </c:pt>
                <c:pt idx="867">
                  <c:v>7.5460164912460534E-2</c:v>
                </c:pt>
                <c:pt idx="868">
                  <c:v>5.9253973168134223E-2</c:v>
                </c:pt>
                <c:pt idx="869">
                  <c:v>5.991582080336353E-2</c:v>
                </c:pt>
                <c:pt idx="870">
                  <c:v>5.6821543823793799E-2</c:v>
                </c:pt>
                <c:pt idx="871">
                  <c:v>5.7087215053911629E-2</c:v>
                </c:pt>
                <c:pt idx="872">
                  <c:v>5.1859276439392789E-2</c:v>
                </c:pt>
                <c:pt idx="873">
                  <c:v>6.8008220585103222E-3</c:v>
                </c:pt>
                <c:pt idx="874">
                  <c:v>2.4816945517649584E-3</c:v>
                </c:pt>
                <c:pt idx="875">
                  <c:v>1.3574934229740596E-3</c:v>
                </c:pt>
                <c:pt idx="876">
                  <c:v>6.8601436486817808E-4</c:v>
                </c:pt>
                <c:pt idx="877">
                  <c:v>3.9917782199772765E-3</c:v>
                </c:pt>
                <c:pt idx="878">
                  <c:v>6.1851152688365101E-3</c:v>
                </c:pt>
                <c:pt idx="879">
                  <c:v>9.9381735216476086E-3</c:v>
                </c:pt>
                <c:pt idx="880">
                  <c:v>1.000694991728159E-2</c:v>
                </c:pt>
                <c:pt idx="881">
                  <c:v>1.0215869947469087E-2</c:v>
                </c:pt>
                <c:pt idx="882">
                  <c:v>8.6700179102245038E-3</c:v>
                </c:pt>
                <c:pt idx="883">
                  <c:v>1.0130622128805018E-2</c:v>
                </c:pt>
                <c:pt idx="884">
                  <c:v>1.0618690643879942E-2</c:v>
                </c:pt>
                <c:pt idx="885">
                  <c:v>1.1587666082542724E-2</c:v>
                </c:pt>
                <c:pt idx="886">
                  <c:v>2.2326015669140772E-2</c:v>
                </c:pt>
                <c:pt idx="887">
                  <c:v>2.2127448876862389E-2</c:v>
                </c:pt>
                <c:pt idx="888">
                  <c:v>2.262879625314089E-2</c:v>
                </c:pt>
                <c:pt idx="889">
                  <c:v>2.2599637447043804E-2</c:v>
                </c:pt>
                <c:pt idx="890">
                  <c:v>2.5376858778040159E-2</c:v>
                </c:pt>
                <c:pt idx="891">
                  <c:v>3.3193481155326963E-2</c:v>
                </c:pt>
                <c:pt idx="892">
                  <c:v>3.4491943269410984E-2</c:v>
                </c:pt>
                <c:pt idx="893">
                  <c:v>3.2267794870702693E-2</c:v>
                </c:pt>
                <c:pt idx="894">
                  <c:v>2.9747732643628854E-2</c:v>
                </c:pt>
                <c:pt idx="895">
                  <c:v>2.5786535858213548E-2</c:v>
                </c:pt>
                <c:pt idx="896">
                  <c:v>2.5772061975356256E-2</c:v>
                </c:pt>
                <c:pt idx="897">
                  <c:v>2.5449599210816177E-2</c:v>
                </c:pt>
                <c:pt idx="898">
                  <c:v>4.1095276624530927E-2</c:v>
                </c:pt>
                <c:pt idx="899">
                  <c:v>4.1946952833105219E-2</c:v>
                </c:pt>
                <c:pt idx="900">
                  <c:v>4.1633169651199821E-2</c:v>
                </c:pt>
                <c:pt idx="901">
                  <c:v>4.3964245343189809E-2</c:v>
                </c:pt>
                <c:pt idx="902">
                  <c:v>3.9417997269858229E-2</c:v>
                </c:pt>
                <c:pt idx="903">
                  <c:v>6.5697284336342018E-3</c:v>
                </c:pt>
                <c:pt idx="904">
                  <c:v>6.5787392519051904E-3</c:v>
                </c:pt>
                <c:pt idx="905">
                  <c:v>5.6199083044486788E-3</c:v>
                </c:pt>
                <c:pt idx="906">
                  <c:v>7.2122201064733407E-3</c:v>
                </c:pt>
                <c:pt idx="907">
                  <c:v>8.7801922457419815E-3</c:v>
                </c:pt>
                <c:pt idx="908">
                  <c:v>8.8846667976273871E-3</c:v>
                </c:pt>
                <c:pt idx="909">
                  <c:v>8.9506948122911288E-3</c:v>
                </c:pt>
                <c:pt idx="910">
                  <c:v>9.0467330114927681E-3</c:v>
                </c:pt>
                <c:pt idx="911">
                  <c:v>9.1308930711187369E-3</c:v>
                </c:pt>
                <c:pt idx="912">
                  <c:v>-5.785215349025176E-4</c:v>
                </c:pt>
                <c:pt idx="913">
                  <c:v>9.419957954004101E-3</c:v>
                </c:pt>
                <c:pt idx="914">
                  <c:v>1.0424962017471969E-2</c:v>
                </c:pt>
                <c:pt idx="915">
                  <c:v>-1.0129481800734917E-2</c:v>
                </c:pt>
                <c:pt idx="916">
                  <c:v>-1.7589312241726537E-2</c:v>
                </c:pt>
                <c:pt idx="917">
                  <c:v>-1.4982790661098847E-2</c:v>
                </c:pt>
                <c:pt idx="918">
                  <c:v>-2.1181100478467624E-2</c:v>
                </c:pt>
                <c:pt idx="919">
                  <c:v>-1.9440218906582672E-2</c:v>
                </c:pt>
                <c:pt idx="920">
                  <c:v>-2.0327025376232211E-2</c:v>
                </c:pt>
                <c:pt idx="921">
                  <c:v>-2.3764457294094352E-2</c:v>
                </c:pt>
                <c:pt idx="922">
                  <c:v>-2.4728146998133357E-2</c:v>
                </c:pt>
                <c:pt idx="923">
                  <c:v>-2.5031807202327831E-2</c:v>
                </c:pt>
                <c:pt idx="924">
                  <c:v>-2.608609380624069E-2</c:v>
                </c:pt>
                <c:pt idx="925">
                  <c:v>-2.59632829525463E-2</c:v>
                </c:pt>
                <c:pt idx="926">
                  <c:v>-2.6899489240961721E-2</c:v>
                </c:pt>
                <c:pt idx="927">
                  <c:v>-2.6613983387211087E-2</c:v>
                </c:pt>
                <c:pt idx="928">
                  <c:v>-2.6502521511018829E-2</c:v>
                </c:pt>
                <c:pt idx="929">
                  <c:v>-3.0027197004254682E-2</c:v>
                </c:pt>
                <c:pt idx="930">
                  <c:v>-3.0791944074853039E-2</c:v>
                </c:pt>
                <c:pt idx="931">
                  <c:v>-1.0949688252440254E-2</c:v>
                </c:pt>
                <c:pt idx="932">
                  <c:v>-1.0302438165331683E-2</c:v>
                </c:pt>
                <c:pt idx="933">
                  <c:v>-5.2635800386164507E-3</c:v>
                </c:pt>
                <c:pt idx="934">
                  <c:v>-1.5395837545210565E-3</c:v>
                </c:pt>
                <c:pt idx="935">
                  <c:v>-5.7163519200642294E-4</c:v>
                </c:pt>
                <c:pt idx="936">
                  <c:v>4.1552187041656816E-4</c:v>
                </c:pt>
                <c:pt idx="937">
                  <c:v>6.4681017790814389E-4</c:v>
                </c:pt>
                <c:pt idx="938">
                  <c:v>-3.1993687819150553E-2</c:v>
                </c:pt>
                <c:pt idx="939">
                  <c:v>-3.6055666221917484E-2</c:v>
                </c:pt>
                <c:pt idx="940">
                  <c:v>-3.8935700990162511E-2</c:v>
                </c:pt>
                <c:pt idx="941">
                  <c:v>-3.7740409756505972E-2</c:v>
                </c:pt>
                <c:pt idx="942">
                  <c:v>-3.8738475289686679E-2</c:v>
                </c:pt>
                <c:pt idx="943">
                  <c:v>-3.824529819988258E-2</c:v>
                </c:pt>
                <c:pt idx="944">
                  <c:v>-3.7132273165744217E-2</c:v>
                </c:pt>
                <c:pt idx="945">
                  <c:v>-2.189656610095167E-2</c:v>
                </c:pt>
                <c:pt idx="946">
                  <c:v>-2.2834416675673597E-2</c:v>
                </c:pt>
                <c:pt idx="947">
                  <c:v>-2.4290746388100116E-2</c:v>
                </c:pt>
                <c:pt idx="948">
                  <c:v>-2.3673651115597896E-2</c:v>
                </c:pt>
                <c:pt idx="949">
                  <c:v>-2.1918613120148426E-2</c:v>
                </c:pt>
                <c:pt idx="950">
                  <c:v>-2.3095818050458128E-2</c:v>
                </c:pt>
                <c:pt idx="951">
                  <c:v>-2.3751712898141146E-2</c:v>
                </c:pt>
                <c:pt idx="952">
                  <c:v>-2.4012645866348291E-2</c:v>
                </c:pt>
                <c:pt idx="953">
                  <c:v>-1.7798229785275323E-2</c:v>
                </c:pt>
                <c:pt idx="954">
                  <c:v>-1.6060249100943318E-2</c:v>
                </c:pt>
                <c:pt idx="955">
                  <c:v>-1.5585133577472843E-2</c:v>
                </c:pt>
                <c:pt idx="956">
                  <c:v>-1.4855357115060471E-2</c:v>
                </c:pt>
                <c:pt idx="957">
                  <c:v>-1.5249342058307363E-2</c:v>
                </c:pt>
                <c:pt idx="958">
                  <c:v>-1.6555385734440511E-2</c:v>
                </c:pt>
                <c:pt idx="959">
                  <c:v>9.0589270160368624E-3</c:v>
                </c:pt>
                <c:pt idx="960">
                  <c:v>8.5642289509156328E-3</c:v>
                </c:pt>
                <c:pt idx="961">
                  <c:v>1.0158650534233262E-2</c:v>
                </c:pt>
                <c:pt idx="962">
                  <c:v>1.1206382630432712E-2</c:v>
                </c:pt>
                <c:pt idx="963">
                  <c:v>1.0971952210617999E-2</c:v>
                </c:pt>
                <c:pt idx="964">
                  <c:v>5.2164240788278938E-3</c:v>
                </c:pt>
                <c:pt idx="965">
                  <c:v>-4.3562273833454984E-3</c:v>
                </c:pt>
                <c:pt idx="966">
                  <c:v>-6.1939298229744906E-3</c:v>
                </c:pt>
                <c:pt idx="967">
                  <c:v>-1.964372978248664E-2</c:v>
                </c:pt>
                <c:pt idx="968">
                  <c:v>-1.9308785841964275E-2</c:v>
                </c:pt>
                <c:pt idx="969">
                  <c:v>-1.3385714355146103E-2</c:v>
                </c:pt>
                <c:pt idx="970">
                  <c:v>-8.8779219185723453E-3</c:v>
                </c:pt>
                <c:pt idx="971">
                  <c:v>-2.3913486677002286E-3</c:v>
                </c:pt>
                <c:pt idx="972">
                  <c:v>-2.2717250986626267E-3</c:v>
                </c:pt>
                <c:pt idx="973">
                  <c:v>-2.1903501524179565E-3</c:v>
                </c:pt>
                <c:pt idx="974">
                  <c:v>9.9064192515376133E-3</c:v>
                </c:pt>
                <c:pt idx="975">
                  <c:v>1.0161835454129521E-2</c:v>
                </c:pt>
                <c:pt idx="976">
                  <c:v>6.4871777235466416E-2</c:v>
                </c:pt>
                <c:pt idx="977">
                  <c:v>7.1534368307397331E-2</c:v>
                </c:pt>
                <c:pt idx="978">
                  <c:v>0.11183504505729933</c:v>
                </c:pt>
                <c:pt idx="979">
                  <c:v>0.11751882902403725</c:v>
                </c:pt>
                <c:pt idx="980">
                  <c:v>0.12844993575928457</c:v>
                </c:pt>
                <c:pt idx="981">
                  <c:v>0.127670423292221</c:v>
                </c:pt>
                <c:pt idx="982">
                  <c:v>0.13281994805261099</c:v>
                </c:pt>
                <c:pt idx="983">
                  <c:v>0.14013443077791812</c:v>
                </c:pt>
                <c:pt idx="984">
                  <c:v>0.13952148814140178</c:v>
                </c:pt>
                <c:pt idx="985">
                  <c:v>0.16364017727127877</c:v>
                </c:pt>
                <c:pt idx="986">
                  <c:v>0.17134319862444755</c:v>
                </c:pt>
                <c:pt idx="987">
                  <c:v>0.16412916062977181</c:v>
                </c:pt>
                <c:pt idx="988">
                  <c:v>0.16345831733217797</c:v>
                </c:pt>
                <c:pt idx="989">
                  <c:v>0.16340821901189329</c:v>
                </c:pt>
                <c:pt idx="990">
                  <c:v>0.19727326425359573</c:v>
                </c:pt>
                <c:pt idx="991">
                  <c:v>0.19520812182538003</c:v>
                </c:pt>
                <c:pt idx="992">
                  <c:v>0.19028242517865163</c:v>
                </c:pt>
                <c:pt idx="993">
                  <c:v>0.1889534812100549</c:v>
                </c:pt>
                <c:pt idx="994">
                  <c:v>0.20618134089481807</c:v>
                </c:pt>
                <c:pt idx="995">
                  <c:v>0.20530179737820903</c:v>
                </c:pt>
                <c:pt idx="996">
                  <c:v>0.19193319716257518</c:v>
                </c:pt>
                <c:pt idx="997">
                  <c:v>0.19184949963203979</c:v>
                </c:pt>
                <c:pt idx="998">
                  <c:v>0.19128128220298454</c:v>
                </c:pt>
                <c:pt idx="999">
                  <c:v>0.17459609693513076</c:v>
                </c:pt>
                <c:pt idx="1000">
                  <c:v>0.19143753830307389</c:v>
                </c:pt>
                <c:pt idx="1001">
                  <c:v>0.19162719585453242</c:v>
                </c:pt>
                <c:pt idx="1002">
                  <c:v>0.18723457621339212</c:v>
                </c:pt>
                <c:pt idx="1003">
                  <c:v>0.19071359819426861</c:v>
                </c:pt>
                <c:pt idx="1004">
                  <c:v>0.16771660649319481</c:v>
                </c:pt>
                <c:pt idx="1005">
                  <c:v>0.14118695473355455</c:v>
                </c:pt>
                <c:pt idx="1006">
                  <c:v>0.14221877352479936</c:v>
                </c:pt>
                <c:pt idx="1007">
                  <c:v>0.15002986860518736</c:v>
                </c:pt>
                <c:pt idx="1008">
                  <c:v>0.14614625718510904</c:v>
                </c:pt>
                <c:pt idx="1009">
                  <c:v>0.12235787717170113</c:v>
                </c:pt>
                <c:pt idx="1010">
                  <c:v>0.11893406607244905</c:v>
                </c:pt>
                <c:pt idx="1011">
                  <c:v>0.11899861708535241</c:v>
                </c:pt>
                <c:pt idx="1012">
                  <c:v>0.11858119586536998</c:v>
                </c:pt>
                <c:pt idx="1013">
                  <c:v>0.11588326445195631</c:v>
                </c:pt>
                <c:pt idx="1014">
                  <c:v>0.11361591787881503</c:v>
                </c:pt>
                <c:pt idx="1015">
                  <c:v>0.11383130134449139</c:v>
                </c:pt>
                <c:pt idx="1016">
                  <c:v>0.11426574560070428</c:v>
                </c:pt>
                <c:pt idx="1017">
                  <c:v>0.10969202891332472</c:v>
                </c:pt>
                <c:pt idx="1018">
                  <c:v>0.10502576327718018</c:v>
                </c:pt>
                <c:pt idx="1019">
                  <c:v>0.11513472462511547</c:v>
                </c:pt>
                <c:pt idx="1020">
                  <c:v>0.11521754734646861</c:v>
                </c:pt>
                <c:pt idx="1021">
                  <c:v>0.11408571245455131</c:v>
                </c:pt>
                <c:pt idx="1022">
                  <c:v>0.13486242474043417</c:v>
                </c:pt>
                <c:pt idx="1023">
                  <c:v>0.13503807813253552</c:v>
                </c:pt>
                <c:pt idx="1024">
                  <c:v>0.13514783117703014</c:v>
                </c:pt>
                <c:pt idx="1025">
                  <c:v>0.13466307302510294</c:v>
                </c:pt>
                <c:pt idx="1026">
                  <c:v>0.13592338504033982</c:v>
                </c:pt>
                <c:pt idx="1027">
                  <c:v>0.1187768786108392</c:v>
                </c:pt>
                <c:pt idx="1028">
                  <c:v>0.11175093478001177</c:v>
                </c:pt>
                <c:pt idx="1029">
                  <c:v>0.11324344421081477</c:v>
                </c:pt>
                <c:pt idx="1030">
                  <c:v>0.11009540346924146</c:v>
                </c:pt>
                <c:pt idx="1031">
                  <c:v>0.11238576087625345</c:v>
                </c:pt>
                <c:pt idx="1032">
                  <c:v>9.9558948519060844E-2</c:v>
                </c:pt>
                <c:pt idx="1033">
                  <c:v>9.8656394310048481E-2</c:v>
                </c:pt>
                <c:pt idx="1034">
                  <c:v>9.8932542572982687E-2</c:v>
                </c:pt>
                <c:pt idx="1035">
                  <c:v>0.10048802670509999</c:v>
                </c:pt>
                <c:pt idx="1036">
                  <c:v>9.6277104085900428E-2</c:v>
                </c:pt>
                <c:pt idx="1037">
                  <c:v>8.2131938268812529E-2</c:v>
                </c:pt>
                <c:pt idx="1038">
                  <c:v>8.1805219601153084E-2</c:v>
                </c:pt>
                <c:pt idx="1039">
                  <c:v>8.2128056145570186E-2</c:v>
                </c:pt>
                <c:pt idx="1040">
                  <c:v>8.1095021005992141E-2</c:v>
                </c:pt>
                <c:pt idx="1041">
                  <c:v>8.0892234763736984E-2</c:v>
                </c:pt>
                <c:pt idx="1042">
                  <c:v>6.4151459227741847E-2</c:v>
                </c:pt>
                <c:pt idx="1043">
                  <c:v>6.4119895184152301E-2</c:v>
                </c:pt>
                <c:pt idx="1044">
                  <c:v>6.4196542162851811E-2</c:v>
                </c:pt>
                <c:pt idx="1045">
                  <c:v>6.8548698034382072E-2</c:v>
                </c:pt>
                <c:pt idx="1046">
                  <c:v>6.5290779558237227E-2</c:v>
                </c:pt>
                <c:pt idx="1047">
                  <c:v>6.3380687686671294E-2</c:v>
                </c:pt>
                <c:pt idx="1048">
                  <c:v>6.3430888124235391E-2</c:v>
                </c:pt>
                <c:pt idx="1049">
                  <c:v>6.3559639884118183E-2</c:v>
                </c:pt>
                <c:pt idx="1050">
                  <c:v>6.0390207558873699E-2</c:v>
                </c:pt>
                <c:pt idx="1051">
                  <c:v>4.3496297929600636E-2</c:v>
                </c:pt>
                <c:pt idx="1052">
                  <c:v>4.5405650476366091E-2</c:v>
                </c:pt>
                <c:pt idx="1053">
                  <c:v>4.5593155604918008E-2</c:v>
                </c:pt>
                <c:pt idx="1054">
                  <c:v>4.5528990907391667E-2</c:v>
                </c:pt>
                <c:pt idx="1055">
                  <c:v>4.7169451746873113E-2</c:v>
                </c:pt>
                <c:pt idx="1056">
                  <c:v>3.7600248938788883E-2</c:v>
                </c:pt>
                <c:pt idx="1057">
                  <c:v>3.9134100982408625E-2</c:v>
                </c:pt>
                <c:pt idx="1058">
                  <c:v>3.6623731707214592E-2</c:v>
                </c:pt>
                <c:pt idx="1059">
                  <c:v>3.3082284420688321E-2</c:v>
                </c:pt>
                <c:pt idx="1060">
                  <c:v>2.8689822826831708E-2</c:v>
                </c:pt>
                <c:pt idx="1061">
                  <c:v>3.2782979154843267E-2</c:v>
                </c:pt>
                <c:pt idx="1062">
                  <c:v>1.5601820048482771E-2</c:v>
                </c:pt>
                <c:pt idx="1063">
                  <c:v>1.6711784657504093E-2</c:v>
                </c:pt>
                <c:pt idx="1064">
                  <c:v>4.5820075177923289E-2</c:v>
                </c:pt>
                <c:pt idx="1065">
                  <c:v>4.5345153676633297E-2</c:v>
                </c:pt>
                <c:pt idx="1066">
                  <c:v>4.5271990346609399E-2</c:v>
                </c:pt>
                <c:pt idx="1067">
                  <c:v>4.5015492802471205E-2</c:v>
                </c:pt>
                <c:pt idx="1068">
                  <c:v>4.4810464650791429E-2</c:v>
                </c:pt>
                <c:pt idx="1069">
                  <c:v>4.482198232649328E-2</c:v>
                </c:pt>
                <c:pt idx="1070">
                  <c:v>4.4854039187613284E-2</c:v>
                </c:pt>
                <c:pt idx="1071">
                  <c:v>4.4905364216785773E-2</c:v>
                </c:pt>
                <c:pt idx="1072">
                  <c:v>3.9167537951977437E-2</c:v>
                </c:pt>
                <c:pt idx="1073">
                  <c:v>4.1722636008640478E-2</c:v>
                </c:pt>
                <c:pt idx="1074">
                  <c:v>4.1548747672584568E-2</c:v>
                </c:pt>
                <c:pt idx="1075">
                  <c:v>6.5544007071563548E-2</c:v>
                </c:pt>
                <c:pt idx="1076">
                  <c:v>6.647652528652355E-2</c:v>
                </c:pt>
                <c:pt idx="1077">
                  <c:v>6.6657422365079155E-2</c:v>
                </c:pt>
                <c:pt idx="1078">
                  <c:v>6.7372532399817497E-2</c:v>
                </c:pt>
                <c:pt idx="1079">
                  <c:v>7.5481019112023734E-2</c:v>
                </c:pt>
                <c:pt idx="1080">
                  <c:v>8.296795621746203E-2</c:v>
                </c:pt>
                <c:pt idx="1081">
                  <c:v>8.9418038034670147E-2</c:v>
                </c:pt>
                <c:pt idx="1082">
                  <c:v>9.1383440294675294E-2</c:v>
                </c:pt>
                <c:pt idx="1083">
                  <c:v>9.4958924309737971E-2</c:v>
                </c:pt>
                <c:pt idx="1084">
                  <c:v>9.0318346089739168E-2</c:v>
                </c:pt>
                <c:pt idx="1085">
                  <c:v>8.7567633351918153E-2</c:v>
                </c:pt>
                <c:pt idx="1086">
                  <c:v>8.639511226315548E-2</c:v>
                </c:pt>
                <c:pt idx="1087">
                  <c:v>8.6431746683965194E-2</c:v>
                </c:pt>
                <c:pt idx="1088">
                  <c:v>8.3831210189989513E-2</c:v>
                </c:pt>
                <c:pt idx="1089">
                  <c:v>8.3984254516325199E-2</c:v>
                </c:pt>
                <c:pt idx="1090">
                  <c:v>8.3916455896692541E-2</c:v>
                </c:pt>
                <c:pt idx="1091">
                  <c:v>8.3980820805909101E-2</c:v>
                </c:pt>
                <c:pt idx="1092">
                  <c:v>8.3624918823491573E-2</c:v>
                </c:pt>
                <c:pt idx="1093">
                  <c:v>0.11809949686041629</c:v>
                </c:pt>
                <c:pt idx="1094">
                  <c:v>0.11794268440204984</c:v>
                </c:pt>
                <c:pt idx="1095">
                  <c:v>0.12061964452109984</c:v>
                </c:pt>
                <c:pt idx="1096">
                  <c:v>0.12092880361817653</c:v>
                </c:pt>
                <c:pt idx="1097">
                  <c:v>0.12068499776956382</c:v>
                </c:pt>
                <c:pt idx="1098">
                  <c:v>0.11389112796028984</c:v>
                </c:pt>
                <c:pt idx="1099">
                  <c:v>0.10760705903665453</c:v>
                </c:pt>
                <c:pt idx="1100">
                  <c:v>0.1016526074191656</c:v>
                </c:pt>
                <c:pt idx="1101">
                  <c:v>0.1011986349059508</c:v>
                </c:pt>
                <c:pt idx="1102">
                  <c:v>9.3747314969940335E-2</c:v>
                </c:pt>
                <c:pt idx="1103">
                  <c:v>9.3822729948925154E-2</c:v>
                </c:pt>
                <c:pt idx="1104">
                  <c:v>9.4369142988276963E-2</c:v>
                </c:pt>
                <c:pt idx="1105">
                  <c:v>9.589402173066032E-2</c:v>
                </c:pt>
                <c:pt idx="1106">
                  <c:v>9.6423050256526227E-2</c:v>
                </c:pt>
                <c:pt idx="1107">
                  <c:v>9.5518876061477034E-2</c:v>
                </c:pt>
                <c:pt idx="1108">
                  <c:v>9.5084705383524731E-2</c:v>
                </c:pt>
                <c:pt idx="1109">
                  <c:v>9.4870832945757017E-2</c:v>
                </c:pt>
                <c:pt idx="1110">
                  <c:v>0.10268014253132887</c:v>
                </c:pt>
                <c:pt idx="1111">
                  <c:v>0.10358585157334704</c:v>
                </c:pt>
                <c:pt idx="1112">
                  <c:v>9.5432177839871388E-2</c:v>
                </c:pt>
                <c:pt idx="1113">
                  <c:v>0.11257961568861569</c:v>
                </c:pt>
                <c:pt idx="1114">
                  <c:v>0.11263295150828861</c:v>
                </c:pt>
                <c:pt idx="1115">
                  <c:v>0.11190372571597897</c:v>
                </c:pt>
                <c:pt idx="1116">
                  <c:v>0.11602926876180347</c:v>
                </c:pt>
                <c:pt idx="1117">
                  <c:v>0.11397674093178674</c:v>
                </c:pt>
                <c:pt idx="1118">
                  <c:v>0.1126701948111557</c:v>
                </c:pt>
                <c:pt idx="1119">
                  <c:v>0.11178663769042096</c:v>
                </c:pt>
                <c:pt idx="1120">
                  <c:v>0.11185777976748316</c:v>
                </c:pt>
                <c:pt idx="1121">
                  <c:v>0.10993898400254346</c:v>
                </c:pt>
                <c:pt idx="1122">
                  <c:v>0.11079262285213826</c:v>
                </c:pt>
                <c:pt idx="1123">
                  <c:v>0.11089127683964778</c:v>
                </c:pt>
                <c:pt idx="1124">
                  <c:v>0.10921314993864104</c:v>
                </c:pt>
                <c:pt idx="1125">
                  <c:v>0.1082071450195751</c:v>
                </c:pt>
                <c:pt idx="1126">
                  <c:v>0.10901026463817474</c:v>
                </c:pt>
                <c:pt idx="1127">
                  <c:v>0.10773756965388219</c:v>
                </c:pt>
                <c:pt idx="1128">
                  <c:v>0.11712826694454999</c:v>
                </c:pt>
                <c:pt idx="1129">
                  <c:v>0.11693722367524208</c:v>
                </c:pt>
                <c:pt idx="1130">
                  <c:v>0.11751412394225995</c:v>
                </c:pt>
                <c:pt idx="1131">
                  <c:v>0.11760134898534633</c:v>
                </c:pt>
                <c:pt idx="1132">
                  <c:v>0.11727786450641067</c:v>
                </c:pt>
                <c:pt idx="1133">
                  <c:v>0.10281835296227332</c:v>
                </c:pt>
                <c:pt idx="1134">
                  <c:v>9.9373015189795424E-2</c:v>
                </c:pt>
                <c:pt idx="1135">
                  <c:v>9.9255452903058067E-2</c:v>
                </c:pt>
                <c:pt idx="1136">
                  <c:v>0.10472989199100272</c:v>
                </c:pt>
                <c:pt idx="1137">
                  <c:v>0.12010319668045115</c:v>
                </c:pt>
                <c:pt idx="1138">
                  <c:v>0.12034054594991726</c:v>
                </c:pt>
                <c:pt idx="1139">
                  <c:v>0.12077300437730941</c:v>
                </c:pt>
                <c:pt idx="1140">
                  <c:v>0.11106354933769665</c:v>
                </c:pt>
                <c:pt idx="1141">
                  <c:v>0.1131203642070686</c:v>
                </c:pt>
                <c:pt idx="1142">
                  <c:v>0.11548348362899173</c:v>
                </c:pt>
                <c:pt idx="1143">
                  <c:v>0.11369139836304641</c:v>
                </c:pt>
                <c:pt idx="1144">
                  <c:v>0.11519340208780933</c:v>
                </c:pt>
                <c:pt idx="1145">
                  <c:v>9.6341742152031659E-2</c:v>
                </c:pt>
                <c:pt idx="1146">
                  <c:v>9.2341947053299664E-2</c:v>
                </c:pt>
                <c:pt idx="1147">
                  <c:v>9.7094352150250973E-2</c:v>
                </c:pt>
                <c:pt idx="1148">
                  <c:v>9.7188582704437365E-2</c:v>
                </c:pt>
                <c:pt idx="1149">
                  <c:v>9.7206846914914893E-2</c:v>
                </c:pt>
                <c:pt idx="1150">
                  <c:v>9.7181161702640545E-2</c:v>
                </c:pt>
                <c:pt idx="1151">
                  <c:v>9.819464095903499E-2</c:v>
                </c:pt>
                <c:pt idx="1152">
                  <c:v>9.8124335857004849E-2</c:v>
                </c:pt>
                <c:pt idx="1153">
                  <c:v>8.6788348196044043E-2</c:v>
                </c:pt>
                <c:pt idx="1154">
                  <c:v>8.705561266944975E-2</c:v>
                </c:pt>
                <c:pt idx="1155">
                  <c:v>7.95231828351214E-2</c:v>
                </c:pt>
                <c:pt idx="1156">
                  <c:v>7.928461984876603E-2</c:v>
                </c:pt>
                <c:pt idx="1157">
                  <c:v>8.0205176932234931E-2</c:v>
                </c:pt>
                <c:pt idx="1158">
                  <c:v>7.9714681972048382E-2</c:v>
                </c:pt>
                <c:pt idx="1159">
                  <c:v>8.0787075849373613E-2</c:v>
                </c:pt>
                <c:pt idx="1160">
                  <c:v>8.1802977626282206E-2</c:v>
                </c:pt>
                <c:pt idx="1161">
                  <c:v>8.1192690522119748E-2</c:v>
                </c:pt>
                <c:pt idx="1162">
                  <c:v>8.1004676413305915E-2</c:v>
                </c:pt>
                <c:pt idx="1163">
                  <c:v>7.0197155776484291E-2</c:v>
                </c:pt>
                <c:pt idx="1164">
                  <c:v>6.9638629514572906E-2</c:v>
                </c:pt>
                <c:pt idx="1165">
                  <c:v>8.5379979327130803E-2</c:v>
                </c:pt>
                <c:pt idx="1166">
                  <c:v>8.741783407300642E-2</c:v>
                </c:pt>
                <c:pt idx="1167">
                  <c:v>8.733453912725965E-2</c:v>
                </c:pt>
                <c:pt idx="1168">
                  <c:v>0.11812050825803679</c:v>
                </c:pt>
                <c:pt idx="1169">
                  <c:v>0.11758628589393912</c:v>
                </c:pt>
                <c:pt idx="1170">
                  <c:v>0.12565200286842335</c:v>
                </c:pt>
                <c:pt idx="1171">
                  <c:v>0.12535455806142987</c:v>
                </c:pt>
                <c:pt idx="1172">
                  <c:v>0.12538494096916855</c:v>
                </c:pt>
                <c:pt idx="1173">
                  <c:v>0.1288483690347921</c:v>
                </c:pt>
                <c:pt idx="1174">
                  <c:v>0.12428742315121193</c:v>
                </c:pt>
                <c:pt idx="1175">
                  <c:v>0.12264743631713963</c:v>
                </c:pt>
                <c:pt idx="1176">
                  <c:v>0.12299441623782705</c:v>
                </c:pt>
                <c:pt idx="1177">
                  <c:v>0.12665179827188885</c:v>
                </c:pt>
                <c:pt idx="1178">
                  <c:v>0.13083623716752385</c:v>
                </c:pt>
                <c:pt idx="1179">
                  <c:v>0.16203148835388564</c:v>
                </c:pt>
                <c:pt idx="1180">
                  <c:v>0.16198773332727545</c:v>
                </c:pt>
                <c:pt idx="1181">
                  <c:v>0.16261429193293256</c:v>
                </c:pt>
                <c:pt idx="1182">
                  <c:v>0.16255426020358618</c:v>
                </c:pt>
                <c:pt idx="1183">
                  <c:v>0.16450617676579452</c:v>
                </c:pt>
                <c:pt idx="1184">
                  <c:v>0.16473799077359863</c:v>
                </c:pt>
                <c:pt idx="1185">
                  <c:v>0.16839592216912608</c:v>
                </c:pt>
                <c:pt idx="1186">
                  <c:v>0.1643132411458568</c:v>
                </c:pt>
                <c:pt idx="1187">
                  <c:v>0.17896817393296841</c:v>
                </c:pt>
                <c:pt idx="1188">
                  <c:v>0.18399230441743594</c:v>
                </c:pt>
                <c:pt idx="1189">
                  <c:v>0.18646099579786382</c:v>
                </c:pt>
                <c:pt idx="1190">
                  <c:v>0.18690515414939787</c:v>
                </c:pt>
                <c:pt idx="1191">
                  <c:v>0.1815925390308466</c:v>
                </c:pt>
                <c:pt idx="1192">
                  <c:v>0.18010449096838058</c:v>
                </c:pt>
                <c:pt idx="1193">
                  <c:v>0.17977741297983449</c:v>
                </c:pt>
                <c:pt idx="1194">
                  <c:v>0.17937384156959549</c:v>
                </c:pt>
                <c:pt idx="1195">
                  <c:v>0.17818990090956244</c:v>
                </c:pt>
                <c:pt idx="1196">
                  <c:v>0.19047428135529826</c:v>
                </c:pt>
                <c:pt idx="1197">
                  <c:v>0.17170698484592292</c:v>
                </c:pt>
                <c:pt idx="1198">
                  <c:v>0.17166455142639114</c:v>
                </c:pt>
                <c:pt idx="1199">
                  <c:v>0.17143546634882711</c:v>
                </c:pt>
                <c:pt idx="1200">
                  <c:v>0.17245865149913947</c:v>
                </c:pt>
                <c:pt idx="1201">
                  <c:v>0.17200621873434546</c:v>
                </c:pt>
                <c:pt idx="1202">
                  <c:v>0.17884330142318561</c:v>
                </c:pt>
                <c:pt idx="1203">
                  <c:v>0.18006565736187771</c:v>
                </c:pt>
                <c:pt idx="1204">
                  <c:v>0.18034312235002883</c:v>
                </c:pt>
                <c:pt idx="1205">
                  <c:v>0.17980641304278902</c:v>
                </c:pt>
                <c:pt idx="1206">
                  <c:v>0.1790639534854902</c:v>
                </c:pt>
                <c:pt idx="1207">
                  <c:v>0.17964802064279303</c:v>
                </c:pt>
                <c:pt idx="1208">
                  <c:v>0.17690276889001672</c:v>
                </c:pt>
                <c:pt idx="1209">
                  <c:v>0.17704002978292055</c:v>
                </c:pt>
                <c:pt idx="1210">
                  <c:v>0.17707668596996384</c:v>
                </c:pt>
                <c:pt idx="1211">
                  <c:v>0.17708347522721909</c:v>
                </c:pt>
                <c:pt idx="1212">
                  <c:v>0.17751395251665536</c:v>
                </c:pt>
                <c:pt idx="1213">
                  <c:v>0.17409406962905793</c:v>
                </c:pt>
                <c:pt idx="1214">
                  <c:v>0.16314908412851231</c:v>
                </c:pt>
                <c:pt idx="1215">
                  <c:v>0.16345054030347983</c:v>
                </c:pt>
                <c:pt idx="1216">
                  <c:v>0.16300682199725236</c:v>
                </c:pt>
                <c:pt idx="1217">
                  <c:v>0.15853687775193614</c:v>
                </c:pt>
                <c:pt idx="1218">
                  <c:v>0.15732940534202677</c:v>
                </c:pt>
                <c:pt idx="1219">
                  <c:v>0.15668480833556378</c:v>
                </c:pt>
                <c:pt idx="1220">
                  <c:v>0.15648459110974308</c:v>
                </c:pt>
                <c:pt idx="1221">
                  <c:v>0.16615082883253735</c:v>
                </c:pt>
                <c:pt idx="1222">
                  <c:v>0.16107725097541548</c:v>
                </c:pt>
                <c:pt idx="1223">
                  <c:v>0.16113565355497556</c:v>
                </c:pt>
                <c:pt idx="1224">
                  <c:v>0.16554898511261359</c:v>
                </c:pt>
                <c:pt idx="1225">
                  <c:v>0.1403721210393068</c:v>
                </c:pt>
                <c:pt idx="1226">
                  <c:v>0.14010719558098408</c:v>
                </c:pt>
                <c:pt idx="1227">
                  <c:v>0.14012631913713564</c:v>
                </c:pt>
                <c:pt idx="1228">
                  <c:v>0.137891264936255</c:v>
                </c:pt>
                <c:pt idx="1229">
                  <c:v>0.14113183625274342</c:v>
                </c:pt>
                <c:pt idx="1230">
                  <c:v>0.14044738551447314</c:v>
                </c:pt>
                <c:pt idx="1231">
                  <c:v>0.13601074899790669</c:v>
                </c:pt>
                <c:pt idx="1232">
                  <c:v>0.1313004911739481</c:v>
                </c:pt>
                <c:pt idx="1233">
                  <c:v>0.12936046987218267</c:v>
                </c:pt>
                <c:pt idx="1234">
                  <c:v>0.12547012329858215</c:v>
                </c:pt>
                <c:pt idx="1235">
                  <c:v>0.12447987412756548</c:v>
                </c:pt>
                <c:pt idx="1236">
                  <c:v>0.11034022538387731</c:v>
                </c:pt>
                <c:pt idx="1237">
                  <c:v>9.445681515172627E-2</c:v>
                </c:pt>
                <c:pt idx="1238">
                  <c:v>9.4383757350062117E-2</c:v>
                </c:pt>
                <c:pt idx="1239">
                  <c:v>9.5056446863534622E-2</c:v>
                </c:pt>
                <c:pt idx="1240">
                  <c:v>9.7041526223202432E-2</c:v>
                </c:pt>
                <c:pt idx="1241">
                  <c:v>0.1028379532864562</c:v>
                </c:pt>
                <c:pt idx="1242">
                  <c:v>0.10175021507478037</c:v>
                </c:pt>
                <c:pt idx="1243">
                  <c:v>0.10508881006377134</c:v>
                </c:pt>
                <c:pt idx="1244">
                  <c:v>0.10187189115324231</c:v>
                </c:pt>
                <c:pt idx="1245">
                  <c:v>0.10319875050056124</c:v>
                </c:pt>
                <c:pt idx="1246">
                  <c:v>0.10523523466643396</c:v>
                </c:pt>
                <c:pt idx="1247">
                  <c:v>0.10448424951965876</c:v>
                </c:pt>
                <c:pt idx="1248">
                  <c:v>0.10377873995958943</c:v>
                </c:pt>
                <c:pt idx="1249">
                  <c:v>0.10381424701145729</c:v>
                </c:pt>
                <c:pt idx="1250">
                  <c:v>0.10107346661616207</c:v>
                </c:pt>
                <c:pt idx="1251">
                  <c:v>0.10108065718906036</c:v>
                </c:pt>
                <c:pt idx="1252">
                  <c:v>0.10014833113812355</c:v>
                </c:pt>
                <c:pt idx="1253">
                  <c:v>0.10183637106308144</c:v>
                </c:pt>
                <c:pt idx="1254">
                  <c:v>9.9404384404997895E-2</c:v>
                </c:pt>
                <c:pt idx="1255">
                  <c:v>9.8069874323028106E-2</c:v>
                </c:pt>
                <c:pt idx="1256">
                  <c:v>9.8197648355925107E-2</c:v>
                </c:pt>
                <c:pt idx="1257">
                  <c:v>9.9817189065562251E-2</c:v>
                </c:pt>
                <c:pt idx="1258">
                  <c:v>9.9364724102259883E-2</c:v>
                </c:pt>
                <c:pt idx="1259">
                  <c:v>0.10092675175936429</c:v>
                </c:pt>
                <c:pt idx="1260">
                  <c:v>6.5842535998438312E-2</c:v>
                </c:pt>
                <c:pt idx="1261">
                  <c:v>6.5758053253035326E-2</c:v>
                </c:pt>
                <c:pt idx="1262">
                  <c:v>7.4635950767366996E-2</c:v>
                </c:pt>
                <c:pt idx="1263">
                  <c:v>7.7476347023948788E-2</c:v>
                </c:pt>
                <c:pt idx="1264">
                  <c:v>9.3948136433556151E-2</c:v>
                </c:pt>
                <c:pt idx="1265">
                  <c:v>8.8954456097401699E-2</c:v>
                </c:pt>
                <c:pt idx="1266">
                  <c:v>8.8544460938295294E-2</c:v>
                </c:pt>
                <c:pt idx="1267">
                  <c:v>8.4968784307503861E-2</c:v>
                </c:pt>
                <c:pt idx="1268">
                  <c:v>0.12755076938746127</c:v>
                </c:pt>
                <c:pt idx="1269">
                  <c:v>0.12734492588387775</c:v>
                </c:pt>
                <c:pt idx="1270">
                  <c:v>0.12824575161110416</c:v>
                </c:pt>
                <c:pt idx="1271">
                  <c:v>0.12872759220205338</c:v>
                </c:pt>
                <c:pt idx="1272">
                  <c:v>0.10649788425348011</c:v>
                </c:pt>
                <c:pt idx="1273">
                  <c:v>0.10742684932628117</c:v>
                </c:pt>
                <c:pt idx="1274">
                  <c:v>0.10726541115800574</c:v>
                </c:pt>
                <c:pt idx="1275">
                  <c:v>0.10945218171574887</c:v>
                </c:pt>
                <c:pt idx="1276">
                  <c:v>0.1048147541197446</c:v>
                </c:pt>
                <c:pt idx="1277">
                  <c:v>0.11269385525143925</c:v>
                </c:pt>
                <c:pt idx="1278">
                  <c:v>0.13553163001082341</c:v>
                </c:pt>
                <c:pt idx="1279">
                  <c:v>0.13702566299412108</c:v>
                </c:pt>
                <c:pt idx="1280">
                  <c:v>0.13690478852690752</c:v>
                </c:pt>
                <c:pt idx="1281">
                  <c:v>0.13530975436868067</c:v>
                </c:pt>
                <c:pt idx="1282">
                  <c:v>0.13532176750129976</c:v>
                </c:pt>
                <c:pt idx="1283">
                  <c:v>0.13343342239211636</c:v>
                </c:pt>
                <c:pt idx="1284">
                  <c:v>0.1334051972311697</c:v>
                </c:pt>
                <c:pt idx="1285">
                  <c:v>0.13195371656448035</c:v>
                </c:pt>
                <c:pt idx="1286">
                  <c:v>0.13737721980121131</c:v>
                </c:pt>
                <c:pt idx="1287">
                  <c:v>0.13737308642015258</c:v>
                </c:pt>
                <c:pt idx="1288">
                  <c:v>0.13636869624703246</c:v>
                </c:pt>
                <c:pt idx="1289">
                  <c:v>0.13628435860728019</c:v>
                </c:pt>
                <c:pt idx="1290">
                  <c:v>0.12836754904411934</c:v>
                </c:pt>
                <c:pt idx="1291">
                  <c:v>0.12286456111165278</c:v>
                </c:pt>
                <c:pt idx="1292">
                  <c:v>0.1227997312254553</c:v>
                </c:pt>
                <c:pt idx="1293">
                  <c:v>0.11860097117845855</c:v>
                </c:pt>
                <c:pt idx="1294">
                  <c:v>0.11542964641256068</c:v>
                </c:pt>
                <c:pt idx="1295">
                  <c:v>0.11628850821646537</c:v>
                </c:pt>
                <c:pt idx="1296">
                  <c:v>0.11558066153801166</c:v>
                </c:pt>
                <c:pt idx="1297">
                  <c:v>0.11549758773504516</c:v>
                </c:pt>
                <c:pt idx="1298">
                  <c:v>0.11464244210015281</c:v>
                </c:pt>
                <c:pt idx="1299">
                  <c:v>0.11238582333019281</c:v>
                </c:pt>
                <c:pt idx="1300">
                  <c:v>0.11241448207805879</c:v>
                </c:pt>
                <c:pt idx="1301">
                  <c:v>0.11222800432086784</c:v>
                </c:pt>
                <c:pt idx="1302">
                  <c:v>0.10327363949696067</c:v>
                </c:pt>
                <c:pt idx="1303">
                  <c:v>0.11195754393537638</c:v>
                </c:pt>
                <c:pt idx="1304">
                  <c:v>0.11372485954558718</c:v>
                </c:pt>
                <c:pt idx="1305">
                  <c:v>0.11445454663071936</c:v>
                </c:pt>
                <c:pt idx="1306">
                  <c:v>0.11876271635835621</c:v>
                </c:pt>
                <c:pt idx="1307">
                  <c:v>0.12551003764436466</c:v>
                </c:pt>
                <c:pt idx="1308">
                  <c:v>0.12576510099824423</c:v>
                </c:pt>
                <c:pt idx="1309">
                  <c:v>0.12966391437082622</c:v>
                </c:pt>
                <c:pt idx="1310">
                  <c:v>0.12969229128883417</c:v>
                </c:pt>
                <c:pt idx="1311">
                  <c:v>0.13232681008429698</c:v>
                </c:pt>
                <c:pt idx="1312">
                  <c:v>0.1341497597809781</c:v>
                </c:pt>
                <c:pt idx="1313">
                  <c:v>0.13344661653337334</c:v>
                </c:pt>
                <c:pt idx="1314">
                  <c:v>0.15314252671548548</c:v>
                </c:pt>
                <c:pt idx="1315">
                  <c:v>0.1540846409702315</c:v>
                </c:pt>
                <c:pt idx="1316">
                  <c:v>0.14540516901410877</c:v>
                </c:pt>
                <c:pt idx="1317">
                  <c:v>0.15679695725896867</c:v>
                </c:pt>
                <c:pt idx="1318">
                  <c:v>0.15600091117182893</c:v>
                </c:pt>
                <c:pt idx="1319">
                  <c:v>0.156000890383024</c:v>
                </c:pt>
                <c:pt idx="1320">
                  <c:v>0.1591408168192813</c:v>
                </c:pt>
                <c:pt idx="1321">
                  <c:v>0.15911238498215374</c:v>
                </c:pt>
                <c:pt idx="1322">
                  <c:v>0.15107931284800311</c:v>
                </c:pt>
                <c:pt idx="1323">
                  <c:v>0.15077312833299975</c:v>
                </c:pt>
                <c:pt idx="1324">
                  <c:v>0.15080491423166201</c:v>
                </c:pt>
                <c:pt idx="1325">
                  <c:v>0.15101040787061362</c:v>
                </c:pt>
                <c:pt idx="1326">
                  <c:v>0.15551229567953864</c:v>
                </c:pt>
                <c:pt idx="1327">
                  <c:v>0.15548610779228181</c:v>
                </c:pt>
                <c:pt idx="1328">
                  <c:v>0.1563332470022645</c:v>
                </c:pt>
                <c:pt idx="1329">
                  <c:v>0.15623852380026892</c:v>
                </c:pt>
                <c:pt idx="1330">
                  <c:v>0.17807189937198101</c:v>
                </c:pt>
                <c:pt idx="1331">
                  <c:v>0.18323601438413714</c:v>
                </c:pt>
                <c:pt idx="1332">
                  <c:v>0.18325623302857122</c:v>
                </c:pt>
                <c:pt idx="1333">
                  <c:v>0.19141529728389531</c:v>
                </c:pt>
                <c:pt idx="1334">
                  <c:v>0.19158424942163546</c:v>
                </c:pt>
                <c:pt idx="1335">
                  <c:v>0.19111125708506552</c:v>
                </c:pt>
                <c:pt idx="1336">
                  <c:v>0.19019421952972865</c:v>
                </c:pt>
                <c:pt idx="1337">
                  <c:v>0.18978996481311286</c:v>
                </c:pt>
                <c:pt idx="1338">
                  <c:v>0.19155869977750031</c:v>
                </c:pt>
                <c:pt idx="1339">
                  <c:v>0.19270708476653409</c:v>
                </c:pt>
                <c:pt idx="1340">
                  <c:v>0.1927558911945266</c:v>
                </c:pt>
                <c:pt idx="1341">
                  <c:v>0.18607135462934674</c:v>
                </c:pt>
                <c:pt idx="1342">
                  <c:v>0.18627538511931388</c:v>
                </c:pt>
                <c:pt idx="1343">
                  <c:v>0.18643113930291105</c:v>
                </c:pt>
                <c:pt idx="1344">
                  <c:v>0.18514346676821508</c:v>
                </c:pt>
                <c:pt idx="1345">
                  <c:v>0.18483577681002605</c:v>
                </c:pt>
                <c:pt idx="1346">
                  <c:v>0.18015445371841213</c:v>
                </c:pt>
                <c:pt idx="1347">
                  <c:v>0.1804394054514134</c:v>
                </c:pt>
                <c:pt idx="1348">
                  <c:v>0.18058257273867717</c:v>
                </c:pt>
                <c:pt idx="1349">
                  <c:v>0.17625419783756824</c:v>
                </c:pt>
                <c:pt idx="1350">
                  <c:v>0.17523990182546956</c:v>
                </c:pt>
                <c:pt idx="1351">
                  <c:v>0.176093144963477</c:v>
                </c:pt>
                <c:pt idx="1352">
                  <c:v>0.17610612801365752</c:v>
                </c:pt>
                <c:pt idx="1353">
                  <c:v>0.18158002621482461</c:v>
                </c:pt>
                <c:pt idx="1354">
                  <c:v>0.18184599677957752</c:v>
                </c:pt>
                <c:pt idx="1355">
                  <c:v>0.17503035951718071</c:v>
                </c:pt>
                <c:pt idx="1356">
                  <c:v>0.18311594333575354</c:v>
                </c:pt>
                <c:pt idx="1357">
                  <c:v>0.18231805688490235</c:v>
                </c:pt>
                <c:pt idx="1358">
                  <c:v>0.18306006110754161</c:v>
                </c:pt>
                <c:pt idx="1359">
                  <c:v>0.18750677068355609</c:v>
                </c:pt>
                <c:pt idx="1360">
                  <c:v>0.18362144156236895</c:v>
                </c:pt>
                <c:pt idx="1361">
                  <c:v>0.18316556430718511</c:v>
                </c:pt>
                <c:pt idx="1362">
                  <c:v>0.15259105016511568</c:v>
                </c:pt>
                <c:pt idx="1363">
                  <c:v>0.15829752176094236</c:v>
                </c:pt>
                <c:pt idx="1364">
                  <c:v>0.14653795846495124</c:v>
                </c:pt>
                <c:pt idx="1365">
                  <c:v>0.14618640026453197</c:v>
                </c:pt>
                <c:pt idx="1366">
                  <c:v>0.13808850212553905</c:v>
                </c:pt>
                <c:pt idx="1367">
                  <c:v>0.14113837084619857</c:v>
                </c:pt>
                <c:pt idx="1368">
                  <c:v>0.14104940409030678</c:v>
                </c:pt>
                <c:pt idx="1369">
                  <c:v>0.14310371075852618</c:v>
                </c:pt>
                <c:pt idx="1370">
                  <c:v>0.13378309246824513</c:v>
                </c:pt>
                <c:pt idx="1371">
                  <c:v>0.12220128195883596</c:v>
                </c:pt>
                <c:pt idx="1372">
                  <c:v>0.12857039562632286</c:v>
                </c:pt>
                <c:pt idx="1373">
                  <c:v>0.12870849833654868</c:v>
                </c:pt>
                <c:pt idx="1374">
                  <c:v>0.13059964117399014</c:v>
                </c:pt>
                <c:pt idx="1375">
                  <c:v>0.11367856750595706</c:v>
                </c:pt>
                <c:pt idx="1376">
                  <c:v>9.7751343723772408E-2</c:v>
                </c:pt>
                <c:pt idx="1377">
                  <c:v>9.391647907212021E-2</c:v>
                </c:pt>
                <c:pt idx="1378">
                  <c:v>9.3895689209156932E-2</c:v>
                </c:pt>
                <c:pt idx="1379">
                  <c:v>9.211588664020362E-2</c:v>
                </c:pt>
                <c:pt idx="1380">
                  <c:v>9.5547850746118781E-2</c:v>
                </c:pt>
                <c:pt idx="1381">
                  <c:v>9.6728236451540342E-2</c:v>
                </c:pt>
                <c:pt idx="1382">
                  <c:v>9.6783762485464636E-2</c:v>
                </c:pt>
                <c:pt idx="1383">
                  <c:v>9.6492122086517154E-2</c:v>
                </c:pt>
                <c:pt idx="1384">
                  <c:v>9.712834452546458E-2</c:v>
                </c:pt>
                <c:pt idx="1385">
                  <c:v>8.0785717013807351E-2</c:v>
                </c:pt>
                <c:pt idx="1386">
                  <c:v>8.0444256362191699E-2</c:v>
                </c:pt>
                <c:pt idx="1387">
                  <c:v>0.11481620002940418</c:v>
                </c:pt>
                <c:pt idx="1388">
                  <c:v>0.11582699949632044</c:v>
                </c:pt>
                <c:pt idx="1389">
                  <c:v>0.11660901798689115</c:v>
                </c:pt>
                <c:pt idx="1390">
                  <c:v>0.11657370991246321</c:v>
                </c:pt>
                <c:pt idx="1391">
                  <c:v>0.11763582973149388</c:v>
                </c:pt>
                <c:pt idx="1392">
                  <c:v>0.117605376638031</c:v>
                </c:pt>
                <c:pt idx="1393">
                  <c:v>0.12228313365437181</c:v>
                </c:pt>
                <c:pt idx="1394">
                  <c:v>0.12228891875190265</c:v>
                </c:pt>
                <c:pt idx="1395">
                  <c:v>0.12115560804351762</c:v>
                </c:pt>
                <c:pt idx="1396">
                  <c:v>0.1214315958900274</c:v>
                </c:pt>
                <c:pt idx="1397">
                  <c:v>0.11669284516715463</c:v>
                </c:pt>
                <c:pt idx="1398">
                  <c:v>0.11730054725655693</c:v>
                </c:pt>
                <c:pt idx="1399">
                  <c:v>0.11385999963426044</c:v>
                </c:pt>
                <c:pt idx="1400">
                  <c:v>0.11390054496199854</c:v>
                </c:pt>
                <c:pt idx="1401">
                  <c:v>0.11398002830895612</c:v>
                </c:pt>
                <c:pt idx="1402">
                  <c:v>0.11420645870007422</c:v>
                </c:pt>
                <c:pt idx="1403">
                  <c:v>0.11127274341032176</c:v>
                </c:pt>
                <c:pt idx="1404">
                  <c:v>0.11336013497388481</c:v>
                </c:pt>
                <c:pt idx="1405">
                  <c:v>0.11507775489194143</c:v>
                </c:pt>
                <c:pt idx="1406">
                  <c:v>0.11730736464987483</c:v>
                </c:pt>
                <c:pt idx="1407">
                  <c:v>0.1182922844296689</c:v>
                </c:pt>
                <c:pt idx="1408">
                  <c:v>0.11807715074985328</c:v>
                </c:pt>
                <c:pt idx="1409">
                  <c:v>0.1187039222197085</c:v>
                </c:pt>
                <c:pt idx="1410">
                  <c:v>0.11818188788054566</c:v>
                </c:pt>
                <c:pt idx="1411">
                  <c:v>0.11590731489024583</c:v>
                </c:pt>
                <c:pt idx="1412">
                  <c:v>0.11617570059146978</c:v>
                </c:pt>
                <c:pt idx="1413">
                  <c:v>8.509671554721833E-2</c:v>
                </c:pt>
                <c:pt idx="1414">
                  <c:v>0.11254460195984975</c:v>
                </c:pt>
                <c:pt idx="1415">
                  <c:v>0.11177483196331983</c:v>
                </c:pt>
                <c:pt idx="1416">
                  <c:v>0.11644101785400175</c:v>
                </c:pt>
                <c:pt idx="1417">
                  <c:v>0.11812500311274918</c:v>
                </c:pt>
                <c:pt idx="1418">
                  <c:v>0.1363923914373994</c:v>
                </c:pt>
                <c:pt idx="1419">
                  <c:v>0.13678735674156323</c:v>
                </c:pt>
                <c:pt idx="1420">
                  <c:v>0.13659195600900939</c:v>
                </c:pt>
                <c:pt idx="1421">
                  <c:v>0.14882477805180286</c:v>
                </c:pt>
                <c:pt idx="1422">
                  <c:v>0.14884229157355863</c:v>
                </c:pt>
                <c:pt idx="1423">
                  <c:v>0.11212849381931461</c:v>
                </c:pt>
                <c:pt idx="1424">
                  <c:v>0.11299365657273937</c:v>
                </c:pt>
                <c:pt idx="1425">
                  <c:v>0.10777748543979267</c:v>
                </c:pt>
                <c:pt idx="1426">
                  <c:v>0.10769625579683649</c:v>
                </c:pt>
                <c:pt idx="1427">
                  <c:v>0.10326431736470176</c:v>
                </c:pt>
                <c:pt idx="1428">
                  <c:v>5.0426745694270976E-2</c:v>
                </c:pt>
                <c:pt idx="1429">
                  <c:v>4.2783538748872509E-2</c:v>
                </c:pt>
                <c:pt idx="1430">
                  <c:v>9.3187324629746743E-2</c:v>
                </c:pt>
                <c:pt idx="1431">
                  <c:v>9.9173350292168852E-2</c:v>
                </c:pt>
                <c:pt idx="1432">
                  <c:v>0.10560470985018555</c:v>
                </c:pt>
                <c:pt idx="1433">
                  <c:v>0.11334726979249939</c:v>
                </c:pt>
                <c:pt idx="1434">
                  <c:v>0.11294972888290065</c:v>
                </c:pt>
                <c:pt idx="1435">
                  <c:v>0.12444282058736515</c:v>
                </c:pt>
                <c:pt idx="1436">
                  <c:v>0.12269655268745726</c:v>
                </c:pt>
                <c:pt idx="1437">
                  <c:v>0.11855129216028498</c:v>
                </c:pt>
                <c:pt idx="1438">
                  <c:v>0.13578560916657892</c:v>
                </c:pt>
                <c:pt idx="1439">
                  <c:v>0.13609180117645944</c:v>
                </c:pt>
                <c:pt idx="1440">
                  <c:v>0.13099199248806043</c:v>
                </c:pt>
                <c:pt idx="1441">
                  <c:v>0.12374881505900318</c:v>
                </c:pt>
                <c:pt idx="1442">
                  <c:v>0.12322846193991023</c:v>
                </c:pt>
                <c:pt idx="1443">
                  <c:v>0.1464347554460978</c:v>
                </c:pt>
                <c:pt idx="1444">
                  <c:v>0.13868499707396437</c:v>
                </c:pt>
                <c:pt idx="1445">
                  <c:v>0.117919441634507</c:v>
                </c:pt>
                <c:pt idx="1446">
                  <c:v>0.11794256438248203</c:v>
                </c:pt>
                <c:pt idx="1447">
                  <c:v>0.11973496744353962</c:v>
                </c:pt>
                <c:pt idx="1448">
                  <c:v>0.10770379720625382</c:v>
                </c:pt>
                <c:pt idx="1449">
                  <c:v>0.10746677460761267</c:v>
                </c:pt>
                <c:pt idx="1450">
                  <c:v>0.15555542816395956</c:v>
                </c:pt>
                <c:pt idx="1451">
                  <c:v>0.15479230042294823</c:v>
                </c:pt>
                <c:pt idx="1452">
                  <c:v>0.1476855155544764</c:v>
                </c:pt>
                <c:pt idx="1453">
                  <c:v>0.14793352708190868</c:v>
                </c:pt>
                <c:pt idx="1454">
                  <c:v>0.14685357578076472</c:v>
                </c:pt>
                <c:pt idx="1455">
                  <c:v>0.14310214333873078</c:v>
                </c:pt>
                <c:pt idx="1456">
                  <c:v>0.14384367320765287</c:v>
                </c:pt>
                <c:pt idx="1457">
                  <c:v>0.14530148633463053</c:v>
                </c:pt>
                <c:pt idx="1458">
                  <c:v>0.14512649159852348</c:v>
                </c:pt>
                <c:pt idx="1459">
                  <c:v>0.165181204545466</c:v>
                </c:pt>
                <c:pt idx="1460">
                  <c:v>0.16319938843516479</c:v>
                </c:pt>
                <c:pt idx="1461">
                  <c:v>0.16276450760426855</c:v>
                </c:pt>
                <c:pt idx="1462">
                  <c:v>0.16615994827797737</c:v>
                </c:pt>
                <c:pt idx="1463">
                  <c:v>0.15467140029280851</c:v>
                </c:pt>
                <c:pt idx="1464">
                  <c:v>0.15117825559927597</c:v>
                </c:pt>
                <c:pt idx="1465">
                  <c:v>0.15124042147876007</c:v>
                </c:pt>
                <c:pt idx="1466">
                  <c:v>0.15121852590605175</c:v>
                </c:pt>
                <c:pt idx="1467">
                  <c:v>0.15180032307133851</c:v>
                </c:pt>
                <c:pt idx="1468">
                  <c:v>0.16842160637323514</c:v>
                </c:pt>
                <c:pt idx="1469">
                  <c:v>0.15883992072754383</c:v>
                </c:pt>
                <c:pt idx="1470">
                  <c:v>0.15800722301603784</c:v>
                </c:pt>
                <c:pt idx="1471">
                  <c:v>0.15563414009985255</c:v>
                </c:pt>
                <c:pt idx="1472">
                  <c:v>0.1606963984889431</c:v>
                </c:pt>
                <c:pt idx="1473">
                  <c:v>0.15957874821249893</c:v>
                </c:pt>
                <c:pt idx="1474">
                  <c:v>0.15953857973677471</c:v>
                </c:pt>
                <c:pt idx="1475">
                  <c:v>0.166793410344381</c:v>
                </c:pt>
                <c:pt idx="1476">
                  <c:v>0.1667410919592677</c:v>
                </c:pt>
                <c:pt idx="1477">
                  <c:v>0.16032348141567743</c:v>
                </c:pt>
                <c:pt idx="1478">
                  <c:v>0.16008783714095093</c:v>
                </c:pt>
                <c:pt idx="1479">
                  <c:v>0.15976320613099551</c:v>
                </c:pt>
                <c:pt idx="1480">
                  <c:v>0.16317839029894304</c:v>
                </c:pt>
                <c:pt idx="1481">
                  <c:v>0.16300177393736742</c:v>
                </c:pt>
                <c:pt idx="1482">
                  <c:v>0.1629672604213511</c:v>
                </c:pt>
                <c:pt idx="1483">
                  <c:v>0.14957619560042526</c:v>
                </c:pt>
                <c:pt idx="1484">
                  <c:v>0.15089774667321151</c:v>
                </c:pt>
                <c:pt idx="1485">
                  <c:v>0.16853191077488519</c:v>
                </c:pt>
                <c:pt idx="1486">
                  <c:v>0.16838459927519464</c:v>
                </c:pt>
                <c:pt idx="1487">
                  <c:v>0.15759869609508403</c:v>
                </c:pt>
                <c:pt idx="1488">
                  <c:v>0.15700068954097141</c:v>
                </c:pt>
                <c:pt idx="1489">
                  <c:v>0.15646128496791648</c:v>
                </c:pt>
                <c:pt idx="1490">
                  <c:v>0.16177516288491542</c:v>
                </c:pt>
                <c:pt idx="1491">
                  <c:v>0.15676555728950889</c:v>
                </c:pt>
                <c:pt idx="1492">
                  <c:v>0.15628756648405465</c:v>
                </c:pt>
                <c:pt idx="1493">
                  <c:v>0.15617317307464812</c:v>
                </c:pt>
                <c:pt idx="1494">
                  <c:v>0.16009699484268725</c:v>
                </c:pt>
                <c:pt idx="1495">
                  <c:v>0.16001857361343994</c:v>
                </c:pt>
                <c:pt idx="1496">
                  <c:v>0.15655783221124289</c:v>
                </c:pt>
                <c:pt idx="1497">
                  <c:v>0.15610427913136668</c:v>
                </c:pt>
                <c:pt idx="1498">
                  <c:v>0.15563168151896534</c:v>
                </c:pt>
                <c:pt idx="1499">
                  <c:v>0.15519327608353367</c:v>
                </c:pt>
                <c:pt idx="1500">
                  <c:v>0.15464044455134043</c:v>
                </c:pt>
                <c:pt idx="1501">
                  <c:v>0.15541128668895141</c:v>
                </c:pt>
                <c:pt idx="1502">
                  <c:v>0.15241542989468088</c:v>
                </c:pt>
                <c:pt idx="1503">
                  <c:v>0.15237724453693086</c:v>
                </c:pt>
                <c:pt idx="1504">
                  <c:v>0.15197713368444699</c:v>
                </c:pt>
                <c:pt idx="1505">
                  <c:v>0.15370883210986863</c:v>
                </c:pt>
                <c:pt idx="1506">
                  <c:v>0.15427173032002009</c:v>
                </c:pt>
                <c:pt idx="1507">
                  <c:v>0.15356796516681825</c:v>
                </c:pt>
                <c:pt idx="1508">
                  <c:v>0.14862770738301487</c:v>
                </c:pt>
                <c:pt idx="1509">
                  <c:v>0.14758689347649417</c:v>
                </c:pt>
                <c:pt idx="1510">
                  <c:v>0.1457828941735218</c:v>
                </c:pt>
                <c:pt idx="1511">
                  <c:v>0.14537921455397174</c:v>
                </c:pt>
                <c:pt idx="1512">
                  <c:v>0.14571386812373793</c:v>
                </c:pt>
                <c:pt idx="1513">
                  <c:v>0.14620835173905478</c:v>
                </c:pt>
                <c:pt idx="1514">
                  <c:v>0.14613058278995489</c:v>
                </c:pt>
                <c:pt idx="1515">
                  <c:v>0.15345876007792242</c:v>
                </c:pt>
                <c:pt idx="1516">
                  <c:v>0.15337115343324401</c:v>
                </c:pt>
                <c:pt idx="1517">
                  <c:v>0.15636886039770356</c:v>
                </c:pt>
                <c:pt idx="1518">
                  <c:v>0.16122971371061073</c:v>
                </c:pt>
                <c:pt idx="1519">
                  <c:v>0.16452963255800906</c:v>
                </c:pt>
                <c:pt idx="1520">
                  <c:v>0.16377316692272506</c:v>
                </c:pt>
                <c:pt idx="1521">
                  <c:v>0.1632912888980555</c:v>
                </c:pt>
                <c:pt idx="1522">
                  <c:v>0.16270187313388934</c:v>
                </c:pt>
                <c:pt idx="1523">
                  <c:v>0.1601277154386942</c:v>
                </c:pt>
                <c:pt idx="1524">
                  <c:v>0.16223037666559076</c:v>
                </c:pt>
                <c:pt idx="1525">
                  <c:v>0.16193945033643545</c:v>
                </c:pt>
                <c:pt idx="1526">
                  <c:v>0.1631629467945743</c:v>
                </c:pt>
                <c:pt idx="1527">
                  <c:v>0.16403274307901755</c:v>
                </c:pt>
                <c:pt idx="1528">
                  <c:v>0.16389756295325331</c:v>
                </c:pt>
                <c:pt idx="1529">
                  <c:v>0.16299491886242093</c:v>
                </c:pt>
                <c:pt idx="1530">
                  <c:v>0.16296741023772177</c:v>
                </c:pt>
                <c:pt idx="1531">
                  <c:v>0.16060480491398482</c:v>
                </c:pt>
                <c:pt idx="1532">
                  <c:v>0.16089799142351752</c:v>
                </c:pt>
                <c:pt idx="1533">
                  <c:v>0.16108316462111599</c:v>
                </c:pt>
                <c:pt idx="1534">
                  <c:v>0.16154543066711</c:v>
                </c:pt>
                <c:pt idx="1535">
                  <c:v>0.16138607682983167</c:v>
                </c:pt>
                <c:pt idx="1536">
                  <c:v>0.16698387737704762</c:v>
                </c:pt>
                <c:pt idx="1537">
                  <c:v>0.17138679433961743</c:v>
                </c:pt>
                <c:pt idx="1538">
                  <c:v>0.16995057128169422</c:v>
                </c:pt>
                <c:pt idx="1539">
                  <c:v>0.16933520402123617</c:v>
                </c:pt>
                <c:pt idx="1540">
                  <c:v>0.16990242547356282</c:v>
                </c:pt>
                <c:pt idx="1541">
                  <c:v>0.17440079085647198</c:v>
                </c:pt>
                <c:pt idx="1542">
                  <c:v>0.18826358362947637</c:v>
                </c:pt>
                <c:pt idx="1543">
                  <c:v>0.18958429959866588</c:v>
                </c:pt>
                <c:pt idx="1544">
                  <c:v>0.18953328455233909</c:v>
                </c:pt>
                <c:pt idx="1545">
                  <c:v>0.19549887034348756</c:v>
                </c:pt>
                <c:pt idx="1546">
                  <c:v>0.19783494838992771</c:v>
                </c:pt>
                <c:pt idx="1547">
                  <c:v>0.19586570694368363</c:v>
                </c:pt>
                <c:pt idx="1548">
                  <c:v>0.19516826986296756</c:v>
                </c:pt>
                <c:pt idx="1549">
                  <c:v>0.19300558604069146</c:v>
                </c:pt>
                <c:pt idx="1550">
                  <c:v>0.19424394610707321</c:v>
                </c:pt>
                <c:pt idx="1551">
                  <c:v>0.19496614815997537</c:v>
                </c:pt>
                <c:pt idx="1552">
                  <c:v>0.19476373567465455</c:v>
                </c:pt>
                <c:pt idx="1553">
                  <c:v>0.19474480870561547</c:v>
                </c:pt>
                <c:pt idx="1554">
                  <c:v>0.19727768099694989</c:v>
                </c:pt>
                <c:pt idx="1555">
                  <c:v>0.20108816409797953</c:v>
                </c:pt>
                <c:pt idx="1556">
                  <c:v>0.20862079287015003</c:v>
                </c:pt>
                <c:pt idx="1557">
                  <c:v>0.20876321528878161</c:v>
                </c:pt>
                <c:pt idx="1558">
                  <c:v>0.20632384385056088</c:v>
                </c:pt>
                <c:pt idx="1559">
                  <c:v>0.20387552816661031</c:v>
                </c:pt>
                <c:pt idx="1560">
                  <c:v>0.20645307054107531</c:v>
                </c:pt>
                <c:pt idx="1561">
                  <c:v>0.20641972560489688</c:v>
                </c:pt>
                <c:pt idx="1562">
                  <c:v>0.23346049673234212</c:v>
                </c:pt>
                <c:pt idx="1563">
                  <c:v>0.23184618825923461</c:v>
                </c:pt>
                <c:pt idx="1564">
                  <c:v>0.21326158457505501</c:v>
                </c:pt>
                <c:pt idx="1565">
                  <c:v>0.21392139195665516</c:v>
                </c:pt>
                <c:pt idx="1566">
                  <c:v>0.22970323565944459</c:v>
                </c:pt>
                <c:pt idx="1567">
                  <c:v>0.230136308630527</c:v>
                </c:pt>
                <c:pt idx="1568">
                  <c:v>0.23112774405696768</c:v>
                </c:pt>
                <c:pt idx="1569">
                  <c:v>0.22477099751341104</c:v>
                </c:pt>
                <c:pt idx="1570">
                  <c:v>0.22691964849826979</c:v>
                </c:pt>
                <c:pt idx="1571">
                  <c:v>0.23019581021922933</c:v>
                </c:pt>
                <c:pt idx="1572">
                  <c:v>0.23018755731645832</c:v>
                </c:pt>
                <c:pt idx="1573">
                  <c:v>0.22740553311251063</c:v>
                </c:pt>
                <c:pt idx="1574">
                  <c:v>0.21086994331165937</c:v>
                </c:pt>
                <c:pt idx="1575">
                  <c:v>0.2161133680607516</c:v>
                </c:pt>
                <c:pt idx="1576">
                  <c:v>0.21261813882870803</c:v>
                </c:pt>
                <c:pt idx="1577">
                  <c:v>0.22533843419849203</c:v>
                </c:pt>
                <c:pt idx="1578">
                  <c:v>0.22074764787076262</c:v>
                </c:pt>
                <c:pt idx="1579">
                  <c:v>0.21103013595196685</c:v>
                </c:pt>
                <c:pt idx="1580">
                  <c:v>0.19670672710381951</c:v>
                </c:pt>
                <c:pt idx="1581">
                  <c:v>0.13898026755611431</c:v>
                </c:pt>
                <c:pt idx="1582">
                  <c:v>0.13759901243243366</c:v>
                </c:pt>
                <c:pt idx="1583">
                  <c:v>0.13832067905524478</c:v>
                </c:pt>
                <c:pt idx="1584">
                  <c:v>0.13652449038741798</c:v>
                </c:pt>
                <c:pt idx="1585">
                  <c:v>9.7583236185261393E-2</c:v>
                </c:pt>
                <c:pt idx="1586">
                  <c:v>9.8129484279971771E-2</c:v>
                </c:pt>
                <c:pt idx="1587">
                  <c:v>9.7872647353998726E-2</c:v>
                </c:pt>
                <c:pt idx="1588">
                  <c:v>0.10630540292455085</c:v>
                </c:pt>
                <c:pt idx="1589">
                  <c:v>0.10481148562008338</c:v>
                </c:pt>
                <c:pt idx="1590">
                  <c:v>9.9298646334633395E-2</c:v>
                </c:pt>
                <c:pt idx="1591">
                  <c:v>9.8045626485016385E-2</c:v>
                </c:pt>
                <c:pt idx="1592">
                  <c:v>9.5935414777912675E-2</c:v>
                </c:pt>
                <c:pt idx="1593">
                  <c:v>0.11854042892948562</c:v>
                </c:pt>
                <c:pt idx="1594">
                  <c:v>0.11536174295784241</c:v>
                </c:pt>
                <c:pt idx="1595">
                  <c:v>5.156843216381464E-2</c:v>
                </c:pt>
                <c:pt idx="1596">
                  <c:v>5.1601535061644659E-2</c:v>
                </c:pt>
                <c:pt idx="1597">
                  <c:v>6.1852964605378827E-2</c:v>
                </c:pt>
                <c:pt idx="1598">
                  <c:v>5.960958569122464E-2</c:v>
                </c:pt>
                <c:pt idx="1599">
                  <c:v>5.8427755114535497E-2</c:v>
                </c:pt>
                <c:pt idx="1600">
                  <c:v>5.7993041019229787E-2</c:v>
                </c:pt>
                <c:pt idx="1601">
                  <c:v>5.6669303904927033E-2</c:v>
                </c:pt>
                <c:pt idx="1602">
                  <c:v>7.6313199339740817E-2</c:v>
                </c:pt>
                <c:pt idx="1603">
                  <c:v>8.43946614483988E-2</c:v>
                </c:pt>
                <c:pt idx="1604">
                  <c:v>8.4930841701103224E-2</c:v>
                </c:pt>
                <c:pt idx="1605">
                  <c:v>8.5059404907720529E-2</c:v>
                </c:pt>
                <c:pt idx="1606">
                  <c:v>0.12957705470851555</c:v>
                </c:pt>
                <c:pt idx="1607">
                  <c:v>6.9048017328901576E-2</c:v>
                </c:pt>
                <c:pt idx="1608">
                  <c:v>7.0636386006601604E-2</c:v>
                </c:pt>
                <c:pt idx="1609">
                  <c:v>8.8873751530810896E-2</c:v>
                </c:pt>
                <c:pt idx="1610">
                  <c:v>9.3743430103903E-2</c:v>
                </c:pt>
                <c:pt idx="1611">
                  <c:v>9.860361393007358E-2</c:v>
                </c:pt>
                <c:pt idx="1612">
                  <c:v>9.8479088271964138E-2</c:v>
                </c:pt>
                <c:pt idx="1613">
                  <c:v>9.8842840022302314E-2</c:v>
                </c:pt>
                <c:pt idx="1614">
                  <c:v>9.8021536625952491E-2</c:v>
                </c:pt>
                <c:pt idx="1615">
                  <c:v>0.11764725794163924</c:v>
                </c:pt>
                <c:pt idx="1616">
                  <c:v>0.12743012738101853</c:v>
                </c:pt>
                <c:pt idx="1617">
                  <c:v>0.12729482930600927</c:v>
                </c:pt>
                <c:pt idx="1618">
                  <c:v>0.12868637451885967</c:v>
                </c:pt>
                <c:pt idx="1619">
                  <c:v>0.12869683008916474</c:v>
                </c:pt>
                <c:pt idx="1620">
                  <c:v>0.12905647230199574</c:v>
                </c:pt>
                <c:pt idx="1621">
                  <c:v>0.12899770311000475</c:v>
                </c:pt>
                <c:pt idx="1622">
                  <c:v>0.12902846313351812</c:v>
                </c:pt>
                <c:pt idx="1623">
                  <c:v>0.12958045762885478</c:v>
                </c:pt>
                <c:pt idx="1624">
                  <c:v>0.12269035570194411</c:v>
                </c:pt>
                <c:pt idx="1625">
                  <c:v>0.12576267143766862</c:v>
                </c:pt>
                <c:pt idx="1626">
                  <c:v>0.12558710006405333</c:v>
                </c:pt>
                <c:pt idx="1627">
                  <c:v>0.12597875520529311</c:v>
                </c:pt>
                <c:pt idx="1628">
                  <c:v>0.12745935499545882</c:v>
                </c:pt>
                <c:pt idx="1629">
                  <c:v>0.12662566359300859</c:v>
                </c:pt>
                <c:pt idx="1630">
                  <c:v>0.12570040960525561</c:v>
                </c:pt>
                <c:pt idx="1631">
                  <c:v>0.12581359623151717</c:v>
                </c:pt>
                <c:pt idx="1632">
                  <c:v>0.12678249074655187</c:v>
                </c:pt>
                <c:pt idx="1633">
                  <c:v>0.13395873267854486</c:v>
                </c:pt>
                <c:pt idx="1634">
                  <c:v>0.13813621986827218</c:v>
                </c:pt>
                <c:pt idx="1635">
                  <c:v>0.13879358529778479</c:v>
                </c:pt>
                <c:pt idx="1636">
                  <c:v>0.13960098847148769</c:v>
                </c:pt>
                <c:pt idx="1637">
                  <c:v>0.13883145308799286</c:v>
                </c:pt>
                <c:pt idx="1638">
                  <c:v>0.13879861412348665</c:v>
                </c:pt>
                <c:pt idx="1639">
                  <c:v>0.17149984484400962</c:v>
                </c:pt>
                <c:pt idx="1640">
                  <c:v>0.19303595896966655</c:v>
                </c:pt>
                <c:pt idx="1641">
                  <c:v>0.19407316802413219</c:v>
                </c:pt>
                <c:pt idx="1642">
                  <c:v>0.19472912742172804</c:v>
                </c:pt>
                <c:pt idx="1643">
                  <c:v>0.19112438633109607</c:v>
                </c:pt>
                <c:pt idx="1644">
                  <c:v>0.19354037514508532</c:v>
                </c:pt>
                <c:pt idx="1645">
                  <c:v>0.19548549298343132</c:v>
                </c:pt>
                <c:pt idx="1646">
                  <c:v>0.19592181382487878</c:v>
                </c:pt>
                <c:pt idx="1647">
                  <c:v>0.20083572501931618</c:v>
                </c:pt>
                <c:pt idx="1648">
                  <c:v>0.20243489581609483</c:v>
                </c:pt>
                <c:pt idx="1649">
                  <c:v>0.20134871465625367</c:v>
                </c:pt>
                <c:pt idx="1650">
                  <c:v>0.20133165112579327</c:v>
                </c:pt>
                <c:pt idx="1651">
                  <c:v>0.21923715495128743</c:v>
                </c:pt>
                <c:pt idx="1652">
                  <c:v>0.22549241827197247</c:v>
                </c:pt>
                <c:pt idx="1653">
                  <c:v>0.23224207701875146</c:v>
                </c:pt>
                <c:pt idx="1654">
                  <c:v>0.23271243399058539</c:v>
                </c:pt>
                <c:pt idx="1655">
                  <c:v>0.233140323732734</c:v>
                </c:pt>
                <c:pt idx="1656">
                  <c:v>0.23678766592707901</c:v>
                </c:pt>
                <c:pt idx="1657">
                  <c:v>0.23746188934971899</c:v>
                </c:pt>
                <c:pt idx="1658">
                  <c:v>0.23737411639674594</c:v>
                </c:pt>
                <c:pt idx="1659">
                  <c:v>0.23814630999417155</c:v>
                </c:pt>
                <c:pt idx="1660">
                  <c:v>0.23341403644864311</c:v>
                </c:pt>
                <c:pt idx="1661">
                  <c:v>0.24435330090998775</c:v>
                </c:pt>
                <c:pt idx="1662">
                  <c:v>0.227065804294073</c:v>
                </c:pt>
                <c:pt idx="1663">
                  <c:v>0.21768234758737728</c:v>
                </c:pt>
                <c:pt idx="1664">
                  <c:v>0.21825253485913662</c:v>
                </c:pt>
                <c:pt idx="1665">
                  <c:v>0.22011678886000924</c:v>
                </c:pt>
                <c:pt idx="1666">
                  <c:v>0.21172709370117432</c:v>
                </c:pt>
                <c:pt idx="1667">
                  <c:v>0.2106276642699722</c:v>
                </c:pt>
                <c:pt idx="1668">
                  <c:v>0.21738603685632313</c:v>
                </c:pt>
                <c:pt idx="1669">
                  <c:v>0.20705515231480434</c:v>
                </c:pt>
                <c:pt idx="1670">
                  <c:v>0.17584218159141088</c:v>
                </c:pt>
                <c:pt idx="1671">
                  <c:v>0.17593739437319084</c:v>
                </c:pt>
                <c:pt idx="1672">
                  <c:v>0.17881068388897856</c:v>
                </c:pt>
                <c:pt idx="1673">
                  <c:v>0.17879789958161982</c:v>
                </c:pt>
                <c:pt idx="1674">
                  <c:v>0.19269844468090636</c:v>
                </c:pt>
                <c:pt idx="1675">
                  <c:v>0.19573181190169647</c:v>
                </c:pt>
                <c:pt idx="1676">
                  <c:v>0.21643636897395918</c:v>
                </c:pt>
                <c:pt idx="1677">
                  <c:v>0.21793643412208125</c:v>
                </c:pt>
                <c:pt idx="1678">
                  <c:v>0.21506871886440987</c:v>
                </c:pt>
                <c:pt idx="1679">
                  <c:v>0.19677484594623296</c:v>
                </c:pt>
                <c:pt idx="1680">
                  <c:v>0.1652635695260076</c:v>
                </c:pt>
                <c:pt idx="1681">
                  <c:v>0.17150913401590839</c:v>
                </c:pt>
                <c:pt idx="1682">
                  <c:v>0.17150677740791681</c:v>
                </c:pt>
                <c:pt idx="1683">
                  <c:v>0.18501244753355939</c:v>
                </c:pt>
                <c:pt idx="1684">
                  <c:v>0.16002962868244788</c:v>
                </c:pt>
                <c:pt idx="1685">
                  <c:v>0.15825750132534555</c:v>
                </c:pt>
                <c:pt idx="1686">
                  <c:v>0.15969716437857351</c:v>
                </c:pt>
                <c:pt idx="1687">
                  <c:v>0.15693626020893822</c:v>
                </c:pt>
                <c:pt idx="1688">
                  <c:v>0.15633250343737176</c:v>
                </c:pt>
                <c:pt idx="1689">
                  <c:v>0.16265898891562569</c:v>
                </c:pt>
                <c:pt idx="1690">
                  <c:v>0.15655721702437039</c:v>
                </c:pt>
                <c:pt idx="1691">
                  <c:v>0.15626283119984524</c:v>
                </c:pt>
                <c:pt idx="1692">
                  <c:v>0.15526575044199681</c:v>
                </c:pt>
                <c:pt idx="1693">
                  <c:v>0.19364895003304383</c:v>
                </c:pt>
                <c:pt idx="1694">
                  <c:v>0.19386236146561969</c:v>
                </c:pt>
                <c:pt idx="1695">
                  <c:v>0.1938741766236606</c:v>
                </c:pt>
                <c:pt idx="1696">
                  <c:v>0.19967660621964381</c:v>
                </c:pt>
                <c:pt idx="1697">
                  <c:v>0.18904221763418277</c:v>
                </c:pt>
                <c:pt idx="1698">
                  <c:v>0.17567072449481605</c:v>
                </c:pt>
                <c:pt idx="1699">
                  <c:v>0.17715040698450754</c:v>
                </c:pt>
                <c:pt idx="1700">
                  <c:v>0.18049213643010575</c:v>
                </c:pt>
                <c:pt idx="1701">
                  <c:v>0.24093083390881859</c:v>
                </c:pt>
                <c:pt idx="1702">
                  <c:v>0.23699950434604203</c:v>
                </c:pt>
                <c:pt idx="1703">
                  <c:v>0.25178668870845661</c:v>
                </c:pt>
                <c:pt idx="1704">
                  <c:v>0.25038486914425406</c:v>
                </c:pt>
                <c:pt idx="1705">
                  <c:v>0.2507893224975809</c:v>
                </c:pt>
                <c:pt idx="1706">
                  <c:v>0.24888112901192644</c:v>
                </c:pt>
                <c:pt idx="1707">
                  <c:v>0.24912220041851529</c:v>
                </c:pt>
                <c:pt idx="1708">
                  <c:v>0.23506162302120331</c:v>
                </c:pt>
                <c:pt idx="1709">
                  <c:v>0.23580142600905593</c:v>
                </c:pt>
                <c:pt idx="1710">
                  <c:v>0.22449355916080938</c:v>
                </c:pt>
                <c:pt idx="1711">
                  <c:v>0.23233146641875602</c:v>
                </c:pt>
                <c:pt idx="1712">
                  <c:v>0.25503456164932187</c:v>
                </c:pt>
                <c:pt idx="1713">
                  <c:v>0.26453052140232591</c:v>
                </c:pt>
                <c:pt idx="1714">
                  <c:v>0.26500180307446791</c:v>
                </c:pt>
                <c:pt idx="1715">
                  <c:v>0.26647072733033089</c:v>
                </c:pt>
                <c:pt idx="1716">
                  <c:v>0.27212918228018429</c:v>
                </c:pt>
                <c:pt idx="1717">
                  <c:v>0.26746954375403736</c:v>
                </c:pt>
                <c:pt idx="1718">
                  <c:v>0.26765577265532753</c:v>
                </c:pt>
                <c:pt idx="1719">
                  <c:v>0.27101676715123008</c:v>
                </c:pt>
                <c:pt idx="1720">
                  <c:v>0.2713910975264654</c:v>
                </c:pt>
                <c:pt idx="1721">
                  <c:v>0.27411642946345377</c:v>
                </c:pt>
                <c:pt idx="1722">
                  <c:v>0.27865559654869526</c:v>
                </c:pt>
                <c:pt idx="1723">
                  <c:v>0.2786821505338935</c:v>
                </c:pt>
                <c:pt idx="1724">
                  <c:v>0.27867128436059596</c:v>
                </c:pt>
                <c:pt idx="1725">
                  <c:v>0.28454949479686231</c:v>
                </c:pt>
                <c:pt idx="1726">
                  <c:v>0.28468201158159689</c:v>
                </c:pt>
                <c:pt idx="1727">
                  <c:v>0.28209882275432202</c:v>
                </c:pt>
                <c:pt idx="1728">
                  <c:v>0.26005353729376851</c:v>
                </c:pt>
                <c:pt idx="1729">
                  <c:v>0.24830556678118845</c:v>
                </c:pt>
                <c:pt idx="1730">
                  <c:v>0.26002655022125631</c:v>
                </c:pt>
                <c:pt idx="1731">
                  <c:v>0.26249173959341682</c:v>
                </c:pt>
                <c:pt idx="1732">
                  <c:v>0.26109170124023717</c:v>
                </c:pt>
                <c:pt idx="1733">
                  <c:v>0.24490136349527347</c:v>
                </c:pt>
                <c:pt idx="1734">
                  <c:v>0.24533352567793437</c:v>
                </c:pt>
                <c:pt idx="1735">
                  <c:v>0.24457479436737667</c:v>
                </c:pt>
                <c:pt idx="1736">
                  <c:v>0.24442382233320536</c:v>
                </c:pt>
                <c:pt idx="1737">
                  <c:v>0.24194458887993084</c:v>
                </c:pt>
                <c:pt idx="1738">
                  <c:v>0.24224822203096616</c:v>
                </c:pt>
                <c:pt idx="1739">
                  <c:v>0.24611289210300943</c:v>
                </c:pt>
                <c:pt idx="1740">
                  <c:v>0.25171899656451457</c:v>
                </c:pt>
                <c:pt idx="1741">
                  <c:v>0.25067952588439396</c:v>
                </c:pt>
                <c:pt idx="1742">
                  <c:v>0.25090283922759482</c:v>
                </c:pt>
                <c:pt idx="1743">
                  <c:v>0.24215692414894033</c:v>
                </c:pt>
                <c:pt idx="1744">
                  <c:v>0.24525340306101609</c:v>
                </c:pt>
                <c:pt idx="1745">
                  <c:v>0.22332739870868845</c:v>
                </c:pt>
                <c:pt idx="1746">
                  <c:v>0.22286715290665465</c:v>
                </c:pt>
                <c:pt idx="1747">
                  <c:v>0.22606189550286793</c:v>
                </c:pt>
                <c:pt idx="1748">
                  <c:v>0.23929386898688226</c:v>
                </c:pt>
                <c:pt idx="1749">
                  <c:v>0.23390512497251897</c:v>
                </c:pt>
                <c:pt idx="1750">
                  <c:v>0.17775291683717262</c:v>
                </c:pt>
                <c:pt idx="1751">
                  <c:v>0.17848639588092341</c:v>
                </c:pt>
                <c:pt idx="1752">
                  <c:v>0.17995781638220407</c:v>
                </c:pt>
                <c:pt idx="1753">
                  <c:v>0.17217648221755397</c:v>
                </c:pt>
                <c:pt idx="1754">
                  <c:v>0.17429309980218871</c:v>
                </c:pt>
                <c:pt idx="1755">
                  <c:v>0.174508250251179</c:v>
                </c:pt>
                <c:pt idx="1756">
                  <c:v>0.19176204540468586</c:v>
                </c:pt>
                <c:pt idx="1757">
                  <c:v>0.19176268043410274</c:v>
                </c:pt>
                <c:pt idx="1758">
                  <c:v>0.175632220421579</c:v>
                </c:pt>
                <c:pt idx="1759">
                  <c:v>0.17218184754495919</c:v>
                </c:pt>
                <c:pt idx="1760">
                  <c:v>0.22257581884573693</c:v>
                </c:pt>
                <c:pt idx="1761">
                  <c:v>0.22152985786732932</c:v>
                </c:pt>
                <c:pt idx="1762">
                  <c:v>0.22435037722116896</c:v>
                </c:pt>
                <c:pt idx="1763">
                  <c:v>0.22297318871232197</c:v>
                </c:pt>
                <c:pt idx="1764">
                  <c:v>0.24973774824556624</c:v>
                </c:pt>
                <c:pt idx="1765">
                  <c:v>0.25230237752905554</c:v>
                </c:pt>
                <c:pt idx="1766">
                  <c:v>0.25522413865377097</c:v>
                </c:pt>
                <c:pt idx="1767">
                  <c:v>0.25567230584385414</c:v>
                </c:pt>
                <c:pt idx="1768">
                  <c:v>0.25272464919366899</c:v>
                </c:pt>
                <c:pt idx="1769">
                  <c:v>0.26420888605266718</c:v>
                </c:pt>
                <c:pt idx="1770">
                  <c:v>0.2632709589774585</c:v>
                </c:pt>
                <c:pt idx="1771">
                  <c:v>0.26152096170691769</c:v>
                </c:pt>
                <c:pt idx="1772">
                  <c:v>0.26609665086100348</c:v>
                </c:pt>
                <c:pt idx="1773">
                  <c:v>0.29065293943202442</c:v>
                </c:pt>
                <c:pt idx="1774">
                  <c:v>0.27291545697010611</c:v>
                </c:pt>
                <c:pt idx="1775">
                  <c:v>0.27293782210408718</c:v>
                </c:pt>
                <c:pt idx="1776">
                  <c:v>0.27491249555352859</c:v>
                </c:pt>
                <c:pt idx="1777">
                  <c:v>0.28128296955548204</c:v>
                </c:pt>
                <c:pt idx="1778">
                  <c:v>0.28061554205076711</c:v>
                </c:pt>
                <c:pt idx="1779">
                  <c:v>0.2751700181284541</c:v>
                </c:pt>
                <c:pt idx="1780">
                  <c:v>0.27403634977532443</c:v>
                </c:pt>
                <c:pt idx="1781">
                  <c:v>0.2742981043261864</c:v>
                </c:pt>
                <c:pt idx="1782">
                  <c:v>0.27295668649886096</c:v>
                </c:pt>
                <c:pt idx="1783">
                  <c:v>0.27658320147881954</c:v>
                </c:pt>
                <c:pt idx="1784">
                  <c:v>0.27127081798660974</c:v>
                </c:pt>
                <c:pt idx="1785">
                  <c:v>0.27353443959172952</c:v>
                </c:pt>
                <c:pt idx="1786">
                  <c:v>0.2685031388368711</c:v>
                </c:pt>
                <c:pt idx="1787">
                  <c:v>0.26245283868766023</c:v>
                </c:pt>
                <c:pt idx="1788">
                  <c:v>0.26796189948009913</c:v>
                </c:pt>
                <c:pt idx="1789">
                  <c:v>0.26828119514395005</c:v>
                </c:pt>
                <c:pt idx="1790">
                  <c:v>0.26782870284437438</c:v>
                </c:pt>
                <c:pt idx="1791">
                  <c:v>0.26742377488634428</c:v>
                </c:pt>
                <c:pt idx="1792">
                  <c:v>0.26749166769768712</c:v>
                </c:pt>
                <c:pt idx="1793">
                  <c:v>0.26994364830413647</c:v>
                </c:pt>
                <c:pt idx="1794">
                  <c:v>0.26718517937042868</c:v>
                </c:pt>
                <c:pt idx="1795">
                  <c:v>0.25822628668126213</c:v>
                </c:pt>
                <c:pt idx="1796">
                  <c:v>0.2583812256111464</c:v>
                </c:pt>
                <c:pt idx="1797">
                  <c:v>0.27872611066565184</c:v>
                </c:pt>
                <c:pt idx="1798">
                  <c:v>0.26336429966965647</c:v>
                </c:pt>
                <c:pt idx="1799">
                  <c:v>0.26411701492216094</c:v>
                </c:pt>
                <c:pt idx="1800">
                  <c:v>0.26933440759747546</c:v>
                </c:pt>
                <c:pt idx="1801">
                  <c:v>0.28015161413985395</c:v>
                </c:pt>
                <c:pt idx="1802">
                  <c:v>0.27903810058494261</c:v>
                </c:pt>
                <c:pt idx="1803">
                  <c:v>0.28267902723426702</c:v>
                </c:pt>
                <c:pt idx="1804">
                  <c:v>0.2919578961474249</c:v>
                </c:pt>
                <c:pt idx="1805">
                  <c:v>0.29334839049449457</c:v>
                </c:pt>
                <c:pt idx="1806">
                  <c:v>0.29652864506442594</c:v>
                </c:pt>
                <c:pt idx="1807">
                  <c:v>0.28566710486103042</c:v>
                </c:pt>
                <c:pt idx="1808">
                  <c:v>0.28167689020208936</c:v>
                </c:pt>
                <c:pt idx="1809">
                  <c:v>0.28846304576640708</c:v>
                </c:pt>
                <c:pt idx="1810">
                  <c:v>0.28538753024787883</c:v>
                </c:pt>
                <c:pt idx="1811">
                  <c:v>0.2858344212384204</c:v>
                </c:pt>
                <c:pt idx="1812">
                  <c:v>0.29441962105438291</c:v>
                </c:pt>
                <c:pt idx="1813">
                  <c:v>0.29495007839200343</c:v>
                </c:pt>
                <c:pt idx="1814">
                  <c:v>0.29480306655472555</c:v>
                </c:pt>
                <c:pt idx="1815">
                  <c:v>0.29473957009643148</c:v>
                </c:pt>
                <c:pt idx="1816">
                  <c:v>0.2905360003697367</c:v>
                </c:pt>
                <c:pt idx="1817">
                  <c:v>0.29929559069518219</c:v>
                </c:pt>
                <c:pt idx="1818">
                  <c:v>0.2959278472061157</c:v>
                </c:pt>
                <c:pt idx="1819">
                  <c:v>0.29518974859760755</c:v>
                </c:pt>
                <c:pt idx="1820">
                  <c:v>0.2983528069665296</c:v>
                </c:pt>
                <c:pt idx="1821">
                  <c:v>0.29503543664544363</c:v>
                </c:pt>
                <c:pt idx="1822">
                  <c:v>0.2864580724950202</c:v>
                </c:pt>
                <c:pt idx="1823">
                  <c:v>0.28366069349687573</c:v>
                </c:pt>
                <c:pt idx="1824">
                  <c:v>0.2789156932667386</c:v>
                </c:pt>
                <c:pt idx="1825">
                  <c:v>0.27846561154495103</c:v>
                </c:pt>
                <c:pt idx="1826">
                  <c:v>0.28356453124669467</c:v>
                </c:pt>
                <c:pt idx="1827">
                  <c:v>0.29070080161948775</c:v>
                </c:pt>
                <c:pt idx="1828">
                  <c:v>0.29341040928127854</c:v>
                </c:pt>
                <c:pt idx="1829">
                  <c:v>0.29429133299581861</c:v>
                </c:pt>
                <c:pt idx="1830">
                  <c:v>0.2819210633607997</c:v>
                </c:pt>
                <c:pt idx="1831">
                  <c:v>0.30061443066333893</c:v>
                </c:pt>
                <c:pt idx="1832">
                  <c:v>0.30090290777397211</c:v>
                </c:pt>
                <c:pt idx="1833">
                  <c:v>0.30263542118559011</c:v>
                </c:pt>
                <c:pt idx="1834">
                  <c:v>0.28089612092761024</c:v>
                </c:pt>
                <c:pt idx="1835">
                  <c:v>0.29393066848357469</c:v>
                </c:pt>
                <c:pt idx="1836">
                  <c:v>0.29477506706921924</c:v>
                </c:pt>
                <c:pt idx="1837">
                  <c:v>0.29238878232632504</c:v>
                </c:pt>
                <c:pt idx="1838">
                  <c:v>0.29155666664019408</c:v>
                </c:pt>
                <c:pt idx="1839">
                  <c:v>0.28395789639696251</c:v>
                </c:pt>
                <c:pt idx="1840">
                  <c:v>0.29878421213290957</c:v>
                </c:pt>
                <c:pt idx="1841">
                  <c:v>0.29837670248078196</c:v>
                </c:pt>
                <c:pt idx="1842">
                  <c:v>0.29370035244144271</c:v>
                </c:pt>
                <c:pt idx="1843">
                  <c:v>0.29349008763423412</c:v>
                </c:pt>
                <c:pt idx="1844">
                  <c:v>0.30125835793768602</c:v>
                </c:pt>
                <c:pt idx="1845">
                  <c:v>0.30116484028801094</c:v>
                </c:pt>
                <c:pt idx="1846">
                  <c:v>0.29864456235719228</c:v>
                </c:pt>
                <c:pt idx="1847">
                  <c:v>0.29505644107643442</c:v>
                </c:pt>
                <c:pt idx="1848">
                  <c:v>0.29604957229910628</c:v>
                </c:pt>
                <c:pt idx="1849">
                  <c:v>0.29903717266831981</c:v>
                </c:pt>
                <c:pt idx="1850">
                  <c:v>0.29640533694307408</c:v>
                </c:pt>
                <c:pt idx="1851">
                  <c:v>0.28886530345105693</c:v>
                </c:pt>
                <c:pt idx="1852">
                  <c:v>0.28287651915852913</c:v>
                </c:pt>
                <c:pt idx="1853">
                  <c:v>0.27510443704584514</c:v>
                </c:pt>
                <c:pt idx="1854">
                  <c:v>0.27515994677681438</c:v>
                </c:pt>
                <c:pt idx="1855">
                  <c:v>0.27154355156298376</c:v>
                </c:pt>
                <c:pt idx="1856">
                  <c:v>0.27657243371744678</c:v>
                </c:pt>
                <c:pt idx="1857">
                  <c:v>0.24974896355584394</c:v>
                </c:pt>
                <c:pt idx="1858">
                  <c:v>0.24571272114067813</c:v>
                </c:pt>
                <c:pt idx="1859">
                  <c:v>0.24581031830230229</c:v>
                </c:pt>
                <c:pt idx="1860">
                  <c:v>0.24369103883214796</c:v>
                </c:pt>
                <c:pt idx="1861">
                  <c:v>0.24332812828854297</c:v>
                </c:pt>
                <c:pt idx="1862">
                  <c:v>0.2393481176323565</c:v>
                </c:pt>
                <c:pt idx="1863">
                  <c:v>0.24308651118306435</c:v>
                </c:pt>
                <c:pt idx="1864">
                  <c:v>0.24264602600666832</c:v>
                </c:pt>
                <c:pt idx="1865">
                  <c:v>0.24087126339138507</c:v>
                </c:pt>
                <c:pt idx="1866">
                  <c:v>0.23345455308245569</c:v>
                </c:pt>
                <c:pt idx="1867">
                  <c:v>0.23330518733817757</c:v>
                </c:pt>
                <c:pt idx="1868">
                  <c:v>0.2333522548317051</c:v>
                </c:pt>
                <c:pt idx="1869">
                  <c:v>0.23883674190061166</c:v>
                </c:pt>
                <c:pt idx="1870">
                  <c:v>0.22155979212928248</c:v>
                </c:pt>
                <c:pt idx="1871">
                  <c:v>0.22422552784255401</c:v>
                </c:pt>
                <c:pt idx="1872">
                  <c:v>0.22468027146872552</c:v>
                </c:pt>
                <c:pt idx="1873">
                  <c:v>0.22622782443554387</c:v>
                </c:pt>
                <c:pt idx="1874">
                  <c:v>0.22629490163969956</c:v>
                </c:pt>
                <c:pt idx="1875">
                  <c:v>0.21184117276312986</c:v>
                </c:pt>
                <c:pt idx="1876">
                  <c:v>0.21305048868047885</c:v>
                </c:pt>
                <c:pt idx="1877">
                  <c:v>0.21290748464938516</c:v>
                </c:pt>
                <c:pt idx="1878">
                  <c:v>0.21494126287163759</c:v>
                </c:pt>
                <c:pt idx="1879">
                  <c:v>0.20803430661910946</c:v>
                </c:pt>
                <c:pt idx="1880">
                  <c:v>0.20826985141432541</c:v>
                </c:pt>
                <c:pt idx="1881">
                  <c:v>0.21164145848303037</c:v>
                </c:pt>
                <c:pt idx="1882">
                  <c:v>0.20869877819104823</c:v>
                </c:pt>
                <c:pt idx="1883">
                  <c:v>0.22399401934151189</c:v>
                </c:pt>
                <c:pt idx="1884">
                  <c:v>0.21635815710365533</c:v>
                </c:pt>
                <c:pt idx="1885">
                  <c:v>0.21632046524345436</c:v>
                </c:pt>
                <c:pt idx="1886">
                  <c:v>0.22049864296395977</c:v>
                </c:pt>
                <c:pt idx="1887">
                  <c:v>0.23648430331597645</c:v>
                </c:pt>
                <c:pt idx="1888">
                  <c:v>0.26699974007563354</c:v>
                </c:pt>
                <c:pt idx="1889">
                  <c:v>0.25881517571964358</c:v>
                </c:pt>
                <c:pt idx="1890">
                  <c:v>0.2593606977277027</c:v>
                </c:pt>
                <c:pt idx="1891">
                  <c:v>0.25708147241000379</c:v>
                </c:pt>
                <c:pt idx="1892">
                  <c:v>0.25861520343918515</c:v>
                </c:pt>
                <c:pt idx="1893">
                  <c:v>0.2586021161228641</c:v>
                </c:pt>
                <c:pt idx="1894">
                  <c:v>0.28465917889436304</c:v>
                </c:pt>
                <c:pt idx="1895">
                  <c:v>0.28478916001515914</c:v>
                </c:pt>
                <c:pt idx="1896">
                  <c:v>0.28764165725962848</c:v>
                </c:pt>
                <c:pt idx="1897">
                  <c:v>0.28207617539515389</c:v>
                </c:pt>
                <c:pt idx="1898">
                  <c:v>0.27354260675684727</c:v>
                </c:pt>
                <c:pt idx="1899">
                  <c:v>0.27772786327328008</c:v>
                </c:pt>
                <c:pt idx="1900">
                  <c:v>0.27374272777262509</c:v>
                </c:pt>
                <c:pt idx="1901">
                  <c:v>0.25810985670008485</c:v>
                </c:pt>
                <c:pt idx="1902">
                  <c:v>0.25053716072988169</c:v>
                </c:pt>
                <c:pt idx="1903">
                  <c:v>0.24347182469515019</c:v>
                </c:pt>
                <c:pt idx="1904">
                  <c:v>0.24318449164012068</c:v>
                </c:pt>
                <c:pt idx="1905">
                  <c:v>0.26982150824763257</c:v>
                </c:pt>
                <c:pt idx="1906">
                  <c:v>0.2689700184286255</c:v>
                </c:pt>
                <c:pt idx="1907">
                  <c:v>0.26460037683237292</c:v>
                </c:pt>
                <c:pt idx="1908">
                  <c:v>0.24878131317276089</c:v>
                </c:pt>
                <c:pt idx="1909">
                  <c:v>0.25003743658128469</c:v>
                </c:pt>
                <c:pt idx="1910">
                  <c:v>0.24569340079878735</c:v>
                </c:pt>
                <c:pt idx="1911">
                  <c:v>0.25793776729822493</c:v>
                </c:pt>
                <c:pt idx="1912">
                  <c:v>0.26385103227272461</c:v>
                </c:pt>
                <c:pt idx="1913">
                  <c:v>0.26379787626787332</c:v>
                </c:pt>
                <c:pt idx="1914">
                  <c:v>0.27180967319862726</c:v>
                </c:pt>
                <c:pt idx="1915">
                  <c:v>0.27026085029735047</c:v>
                </c:pt>
                <c:pt idx="1916">
                  <c:v>0.26099297881684408</c:v>
                </c:pt>
                <c:pt idx="1917">
                  <c:v>0.25535072159165395</c:v>
                </c:pt>
                <c:pt idx="1918">
                  <c:v>0.25641823197382296</c:v>
                </c:pt>
                <c:pt idx="1919">
                  <c:v>0.25854315844808462</c:v>
                </c:pt>
                <c:pt idx="1920">
                  <c:v>0.2619295573397481</c:v>
                </c:pt>
                <c:pt idx="1921">
                  <c:v>0.26007658880093665</c:v>
                </c:pt>
                <c:pt idx="1922">
                  <c:v>0.25048177750298173</c:v>
                </c:pt>
                <c:pt idx="1923">
                  <c:v>0.24850391954841994</c:v>
                </c:pt>
                <c:pt idx="1924">
                  <c:v>0.24892856214663572</c:v>
                </c:pt>
                <c:pt idx="1925">
                  <c:v>0.24968167294255952</c:v>
                </c:pt>
                <c:pt idx="1926">
                  <c:v>0.24862278518467085</c:v>
                </c:pt>
                <c:pt idx="1927">
                  <c:v>0.24873840351209908</c:v>
                </c:pt>
                <c:pt idx="1928">
                  <c:v>0.24040150649896824</c:v>
                </c:pt>
                <c:pt idx="1929">
                  <c:v>0.22766722387421168</c:v>
                </c:pt>
                <c:pt idx="1930">
                  <c:v>0.24323194545154067</c:v>
                </c:pt>
                <c:pt idx="1931">
                  <c:v>0.24615573813001285</c:v>
                </c:pt>
                <c:pt idx="1932">
                  <c:v>0.24616257655397883</c:v>
                </c:pt>
                <c:pt idx="1933">
                  <c:v>0.2511858115033081</c:v>
                </c:pt>
                <c:pt idx="1934">
                  <c:v>0.25083710608520393</c:v>
                </c:pt>
                <c:pt idx="1935">
                  <c:v>0.24796120777681788</c:v>
                </c:pt>
                <c:pt idx="1936">
                  <c:v>0.24709296409038933</c:v>
                </c:pt>
                <c:pt idx="1937">
                  <c:v>0.24992950167437716</c:v>
                </c:pt>
                <c:pt idx="1938">
                  <c:v>0.24799255031906473</c:v>
                </c:pt>
                <c:pt idx="1939">
                  <c:v>0.24797524936925094</c:v>
                </c:pt>
                <c:pt idx="1940">
                  <c:v>0.26111950354751601</c:v>
                </c:pt>
                <c:pt idx="1941">
                  <c:v>0.25346110372112768</c:v>
                </c:pt>
                <c:pt idx="1942">
                  <c:v>0.25115436003544894</c:v>
                </c:pt>
                <c:pt idx="1943">
                  <c:v>0.25130440878822258</c:v>
                </c:pt>
                <c:pt idx="1944">
                  <c:v>0.26411154768237471</c:v>
                </c:pt>
                <c:pt idx="1945">
                  <c:v>0.25957207176309932</c:v>
                </c:pt>
                <c:pt idx="1946">
                  <c:v>0.26347828176820998</c:v>
                </c:pt>
                <c:pt idx="1947">
                  <c:v>0.2308556324561036</c:v>
                </c:pt>
                <c:pt idx="1948">
                  <c:v>0.24055329757215382</c:v>
                </c:pt>
                <c:pt idx="1949">
                  <c:v>0.32624117579590384</c:v>
                </c:pt>
                <c:pt idx="1950">
                  <c:v>0.324664803151264</c:v>
                </c:pt>
                <c:pt idx="1951">
                  <c:v>0.32214816095089266</c:v>
                </c:pt>
                <c:pt idx="1952">
                  <c:v>0.32183789982091365</c:v>
                </c:pt>
                <c:pt idx="1953">
                  <c:v>0.3199053340871798</c:v>
                </c:pt>
                <c:pt idx="1954">
                  <c:v>0.32055294953462254</c:v>
                </c:pt>
                <c:pt idx="1955">
                  <c:v>0.31903602364780748</c:v>
                </c:pt>
                <c:pt idx="1956">
                  <c:v>0.34086936229323916</c:v>
                </c:pt>
                <c:pt idx="1957">
                  <c:v>0.33849745081061811</c:v>
                </c:pt>
                <c:pt idx="1958">
                  <c:v>0.36247279522736531</c:v>
                </c:pt>
                <c:pt idx="1959">
                  <c:v>0.35892615159328756</c:v>
                </c:pt>
                <c:pt idx="1960">
                  <c:v>0.36152352011184741</c:v>
                </c:pt>
                <c:pt idx="1961">
                  <c:v>0.39560349841678316</c:v>
                </c:pt>
                <c:pt idx="1962">
                  <c:v>0.38589038775307077</c:v>
                </c:pt>
                <c:pt idx="1963">
                  <c:v>0.38666036776938106</c:v>
                </c:pt>
                <c:pt idx="1964">
                  <c:v>0.38759642726276072</c:v>
                </c:pt>
                <c:pt idx="1965">
                  <c:v>0.40599923950930017</c:v>
                </c:pt>
                <c:pt idx="1966">
                  <c:v>0.39397738102290325</c:v>
                </c:pt>
                <c:pt idx="1967">
                  <c:v>0.38411917446913607</c:v>
                </c:pt>
                <c:pt idx="1968">
                  <c:v>0.38058011357136334</c:v>
                </c:pt>
                <c:pt idx="1969">
                  <c:v>0.3935019726820973</c:v>
                </c:pt>
                <c:pt idx="1970">
                  <c:v>0.40314437698268141</c:v>
                </c:pt>
                <c:pt idx="1971">
                  <c:v>0.40524420000362027</c:v>
                </c:pt>
                <c:pt idx="1972">
                  <c:v>0.39538613997441796</c:v>
                </c:pt>
                <c:pt idx="1973">
                  <c:v>0.39469430100212205</c:v>
                </c:pt>
                <c:pt idx="1974">
                  <c:v>0.40125878461579934</c:v>
                </c:pt>
                <c:pt idx="1975">
                  <c:v>0.41062329662570457</c:v>
                </c:pt>
                <c:pt idx="1976">
                  <c:v>0.41528006624701186</c:v>
                </c:pt>
                <c:pt idx="1977">
                  <c:v>0.41473883738356188</c:v>
                </c:pt>
                <c:pt idx="1978">
                  <c:v>0.4177117795437344</c:v>
                </c:pt>
                <c:pt idx="1979">
                  <c:v>0.41689759594468589</c:v>
                </c:pt>
                <c:pt idx="1980">
                  <c:v>0.39187730654727188</c:v>
                </c:pt>
                <c:pt idx="1981">
                  <c:v>0.38902270829478963</c:v>
                </c:pt>
                <c:pt idx="1982">
                  <c:v>0.3884046563223939</c:v>
                </c:pt>
                <c:pt idx="1983">
                  <c:v>0.40912137513368552</c:v>
                </c:pt>
                <c:pt idx="1984">
                  <c:v>0.38248531744332859</c:v>
                </c:pt>
                <c:pt idx="1985">
                  <c:v>0.38488041111159038</c:v>
                </c:pt>
                <c:pt idx="1986">
                  <c:v>0.37071879068857727</c:v>
                </c:pt>
                <c:pt idx="1987">
                  <c:v>0.3712989242555359</c:v>
                </c:pt>
                <c:pt idx="1988">
                  <c:v>0.36928351259657499</c:v>
                </c:pt>
                <c:pt idx="1989">
                  <c:v>0.3712518972373724</c:v>
                </c:pt>
                <c:pt idx="1990">
                  <c:v>0.37129369724060146</c:v>
                </c:pt>
                <c:pt idx="1991">
                  <c:v>0.36987944218858759</c:v>
                </c:pt>
                <c:pt idx="1992">
                  <c:v>0.36532992482680365</c:v>
                </c:pt>
                <c:pt idx="1993">
                  <c:v>0.35947214894484691</c:v>
                </c:pt>
                <c:pt idx="1994">
                  <c:v>0.3608987099678666</c:v>
                </c:pt>
                <c:pt idx="1995">
                  <c:v>0.36314369344001124</c:v>
                </c:pt>
                <c:pt idx="1996">
                  <c:v>0.36127649249042953</c:v>
                </c:pt>
                <c:pt idx="1997">
                  <c:v>0.36702063719903161</c:v>
                </c:pt>
                <c:pt idx="1998">
                  <c:v>0.36330835366300479</c:v>
                </c:pt>
                <c:pt idx="1999">
                  <c:v>0.37932500389128132</c:v>
                </c:pt>
                <c:pt idx="2000">
                  <c:v>0.37887218741359829</c:v>
                </c:pt>
                <c:pt idx="2001">
                  <c:v>0.37892982301355232</c:v>
                </c:pt>
                <c:pt idx="2002">
                  <c:v>0.37890192112625504</c:v>
                </c:pt>
                <c:pt idx="2003">
                  <c:v>0.37900848859001213</c:v>
                </c:pt>
                <c:pt idx="2004">
                  <c:v>0.37905064667987759</c:v>
                </c:pt>
                <c:pt idx="2005">
                  <c:v>0.3790162994495988</c:v>
                </c:pt>
                <c:pt idx="2006">
                  <c:v>0.38515874634348007</c:v>
                </c:pt>
                <c:pt idx="2007">
                  <c:v>0.3853259728086223</c:v>
                </c:pt>
                <c:pt idx="2008">
                  <c:v>0.38531470451278821</c:v>
                </c:pt>
                <c:pt idx="2009">
                  <c:v>0.38539625288843432</c:v>
                </c:pt>
                <c:pt idx="2010">
                  <c:v>0.38935898921959011</c:v>
                </c:pt>
                <c:pt idx="2011">
                  <c:v>0.38466267848029667</c:v>
                </c:pt>
                <c:pt idx="2012">
                  <c:v>0.38891524276361017</c:v>
                </c:pt>
                <c:pt idx="2013">
                  <c:v>0.38288583008476679</c:v>
                </c:pt>
                <c:pt idx="2014">
                  <c:v>0.38296943310712539</c:v>
                </c:pt>
                <c:pt idx="2015">
                  <c:v>0.38522581989853172</c:v>
                </c:pt>
                <c:pt idx="2016">
                  <c:v>0.37863335942623949</c:v>
                </c:pt>
                <c:pt idx="2017">
                  <c:v>0.38228162605057131</c:v>
                </c:pt>
                <c:pt idx="2018">
                  <c:v>0.38245679012905232</c:v>
                </c:pt>
                <c:pt idx="2019">
                  <c:v>0.3814013949256026</c:v>
                </c:pt>
                <c:pt idx="2020">
                  <c:v>0.38247764466941969</c:v>
                </c:pt>
                <c:pt idx="2021">
                  <c:v>0.38342488611025732</c:v>
                </c:pt>
                <c:pt idx="2022">
                  <c:v>0.38341376144804318</c:v>
                </c:pt>
                <c:pt idx="2023">
                  <c:v>0.38605124189312479</c:v>
                </c:pt>
                <c:pt idx="2024">
                  <c:v>0.39193201281520507</c:v>
                </c:pt>
                <c:pt idx="2025">
                  <c:v>0.3922317909223752</c:v>
                </c:pt>
                <c:pt idx="2026">
                  <c:v>0.4013550043066364</c:v>
                </c:pt>
                <c:pt idx="2027">
                  <c:v>0.40081606119193347</c:v>
                </c:pt>
                <c:pt idx="2028">
                  <c:v>0.39863077221328463</c:v>
                </c:pt>
                <c:pt idx="2029">
                  <c:v>0.39882874376549998</c:v>
                </c:pt>
                <c:pt idx="2030">
                  <c:v>0.40019005603516139</c:v>
                </c:pt>
                <c:pt idx="2031">
                  <c:v>0.39887883279932362</c:v>
                </c:pt>
                <c:pt idx="2032">
                  <c:v>0.40825923627270122</c:v>
                </c:pt>
                <c:pt idx="2033">
                  <c:v>0.40737547011896291</c:v>
                </c:pt>
                <c:pt idx="2034">
                  <c:v>0.39296984915723715</c:v>
                </c:pt>
                <c:pt idx="2035">
                  <c:v>0.39365993957829515</c:v>
                </c:pt>
                <c:pt idx="2036">
                  <c:v>0.40759268481603628</c:v>
                </c:pt>
                <c:pt idx="2037">
                  <c:v>0.40761869734183881</c:v>
                </c:pt>
                <c:pt idx="2038">
                  <c:v>0.40914532083842137</c:v>
                </c:pt>
                <c:pt idx="2039">
                  <c:v>0.40543280801717679</c:v>
                </c:pt>
                <c:pt idx="2040">
                  <c:v>0.4044753381170812</c:v>
                </c:pt>
                <c:pt idx="2041">
                  <c:v>0.40281119510442287</c:v>
                </c:pt>
                <c:pt idx="2042">
                  <c:v>0.41731136417845793</c:v>
                </c:pt>
                <c:pt idx="2043">
                  <c:v>0.41652780706017539</c:v>
                </c:pt>
                <c:pt idx="2044">
                  <c:v>0.41656553958053238</c:v>
                </c:pt>
                <c:pt idx="2045">
                  <c:v>0.41506703340998857</c:v>
                </c:pt>
                <c:pt idx="2046">
                  <c:v>0.41819220649584021</c:v>
                </c:pt>
                <c:pt idx="2047">
                  <c:v>0.41044695395121644</c:v>
                </c:pt>
                <c:pt idx="2048">
                  <c:v>0.41042255370396025</c:v>
                </c:pt>
                <c:pt idx="2049">
                  <c:v>0.4104662557548942</c:v>
                </c:pt>
                <c:pt idx="2050">
                  <c:v>0.41037134969842604</c:v>
                </c:pt>
                <c:pt idx="2051">
                  <c:v>0.41989893553357022</c:v>
                </c:pt>
                <c:pt idx="2052">
                  <c:v>0.42000309103837019</c:v>
                </c:pt>
                <c:pt idx="2053">
                  <c:v>0.41620501849197</c:v>
                </c:pt>
                <c:pt idx="2054">
                  <c:v>0.41672538130703035</c:v>
                </c:pt>
                <c:pt idx="2055">
                  <c:v>0.417231706191244</c:v>
                </c:pt>
                <c:pt idx="2056">
                  <c:v>0.41379885560997215</c:v>
                </c:pt>
                <c:pt idx="2057">
                  <c:v>0.41575383207196764</c:v>
                </c:pt>
                <c:pt idx="2058">
                  <c:v>0.41495257100293648</c:v>
                </c:pt>
                <c:pt idx="2059">
                  <c:v>0.41492560452384392</c:v>
                </c:pt>
                <c:pt idx="2060">
                  <c:v>0.41537028058366604</c:v>
                </c:pt>
                <c:pt idx="2061">
                  <c:v>0.4184495365670825</c:v>
                </c:pt>
                <c:pt idx="2062">
                  <c:v>0.418631102305631</c:v>
                </c:pt>
                <c:pt idx="2063">
                  <c:v>0.41836944113785995</c:v>
                </c:pt>
                <c:pt idx="2064">
                  <c:v>0.418402033171412</c:v>
                </c:pt>
                <c:pt idx="2065">
                  <c:v>0.42967587469509166</c:v>
                </c:pt>
                <c:pt idx="2066">
                  <c:v>0.43219870376206382</c:v>
                </c:pt>
                <c:pt idx="2067">
                  <c:v>0.43497317854193696</c:v>
                </c:pt>
                <c:pt idx="2068">
                  <c:v>0.43475533223921575</c:v>
                </c:pt>
                <c:pt idx="2069">
                  <c:v>0.43401079329709924</c:v>
                </c:pt>
                <c:pt idx="2070">
                  <c:v>0.43393329002951547</c:v>
                </c:pt>
                <c:pt idx="2071">
                  <c:v>0.43450895111223098</c:v>
                </c:pt>
                <c:pt idx="2072">
                  <c:v>0.43447748657708596</c:v>
                </c:pt>
                <c:pt idx="2073">
                  <c:v>0.43416247780736156</c:v>
                </c:pt>
                <c:pt idx="2074">
                  <c:v>0.42210993316720308</c:v>
                </c:pt>
                <c:pt idx="2075">
                  <c:v>0.42187493202681198</c:v>
                </c:pt>
                <c:pt idx="2076">
                  <c:v>0.4225392309614982</c:v>
                </c:pt>
                <c:pt idx="2077">
                  <c:v>0.42273256534408959</c:v>
                </c:pt>
                <c:pt idx="2078">
                  <c:v>0.42033815925897788</c:v>
                </c:pt>
                <c:pt idx="2079">
                  <c:v>0.42439210777730041</c:v>
                </c:pt>
                <c:pt idx="2080">
                  <c:v>0.42446482628227894</c:v>
                </c:pt>
                <c:pt idx="2081">
                  <c:v>0.42526774101332354</c:v>
                </c:pt>
                <c:pt idx="2082">
                  <c:v>0.42507583289456924</c:v>
                </c:pt>
                <c:pt idx="2083">
                  <c:v>0.42141901452806346</c:v>
                </c:pt>
                <c:pt idx="2084">
                  <c:v>0.42247145306286821</c:v>
                </c:pt>
                <c:pt idx="2085">
                  <c:v>0.42393955460069438</c:v>
                </c:pt>
                <c:pt idx="2086">
                  <c:v>0.42394476862123004</c:v>
                </c:pt>
                <c:pt idx="2087">
                  <c:v>0.42387891902811015</c:v>
                </c:pt>
                <c:pt idx="2088">
                  <c:v>0.42532898263608071</c:v>
                </c:pt>
                <c:pt idx="2089">
                  <c:v>0.42404259368240449</c:v>
                </c:pt>
                <c:pt idx="2090">
                  <c:v>0.42572908879292781</c:v>
                </c:pt>
                <c:pt idx="2091">
                  <c:v>0.42631186138959049</c:v>
                </c:pt>
                <c:pt idx="2092">
                  <c:v>0.4262570512080745</c:v>
                </c:pt>
                <c:pt idx="2093">
                  <c:v>0.42404600141317716</c:v>
                </c:pt>
                <c:pt idx="2094">
                  <c:v>0.42462974291608324</c:v>
                </c:pt>
                <c:pt idx="2095">
                  <c:v>0.42453470781508729</c:v>
                </c:pt>
                <c:pt idx="2096">
                  <c:v>0.42313401057763783</c:v>
                </c:pt>
                <c:pt idx="2097">
                  <c:v>0.42221957528558979</c:v>
                </c:pt>
                <c:pt idx="2098">
                  <c:v>0.42021721319011773</c:v>
                </c:pt>
                <c:pt idx="2099">
                  <c:v>0.42014776672742515</c:v>
                </c:pt>
                <c:pt idx="2100">
                  <c:v>0.41649477168610616</c:v>
                </c:pt>
                <c:pt idx="2101">
                  <c:v>0.41882586788192955</c:v>
                </c:pt>
                <c:pt idx="2102">
                  <c:v>0.41825680822095318</c:v>
                </c:pt>
                <c:pt idx="2103">
                  <c:v>0.41370470738104775</c:v>
                </c:pt>
                <c:pt idx="2104">
                  <c:v>0.41299708215011899</c:v>
                </c:pt>
                <c:pt idx="2105">
                  <c:v>0.41348505470852814</c:v>
                </c:pt>
                <c:pt idx="2106">
                  <c:v>0.41104312429648193</c:v>
                </c:pt>
                <c:pt idx="2107">
                  <c:v>0.40539448070566109</c:v>
                </c:pt>
                <c:pt idx="2108">
                  <c:v>0.40598200398138523</c:v>
                </c:pt>
                <c:pt idx="2109">
                  <c:v>0.4060462067887104</c:v>
                </c:pt>
                <c:pt idx="2110">
                  <c:v>0.40338017250526387</c:v>
                </c:pt>
                <c:pt idx="2111">
                  <c:v>0.40343532880060934</c:v>
                </c:pt>
                <c:pt idx="2112">
                  <c:v>0.40214718965913665</c:v>
                </c:pt>
                <c:pt idx="2113">
                  <c:v>0.40213111657640754</c:v>
                </c:pt>
                <c:pt idx="2114">
                  <c:v>0.40173235800203139</c:v>
                </c:pt>
                <c:pt idx="2115">
                  <c:v>0.40145108767084692</c:v>
                </c:pt>
                <c:pt idx="2116">
                  <c:v>0.40478082915414637</c:v>
                </c:pt>
                <c:pt idx="2117">
                  <c:v>0.4028941097830771</c:v>
                </c:pt>
                <c:pt idx="2118">
                  <c:v>0.4035705905957464</c:v>
                </c:pt>
                <c:pt idx="2119">
                  <c:v>0.40354110338955018</c:v>
                </c:pt>
                <c:pt idx="2120">
                  <c:v>0.40362596701896986</c:v>
                </c:pt>
                <c:pt idx="2121">
                  <c:v>0.40249904714735985</c:v>
                </c:pt>
                <c:pt idx="2122">
                  <c:v>0.40254106628934161</c:v>
                </c:pt>
                <c:pt idx="2123">
                  <c:v>0.40288047804322025</c:v>
                </c:pt>
                <c:pt idx="2124">
                  <c:v>0.40312012413580994</c:v>
                </c:pt>
                <c:pt idx="2125">
                  <c:v>0.40784509469560587</c:v>
                </c:pt>
                <c:pt idx="2126">
                  <c:v>0.4073443077733489</c:v>
                </c:pt>
                <c:pt idx="2127">
                  <c:v>0.4074085709537244</c:v>
                </c:pt>
                <c:pt idx="2128">
                  <c:v>0.40743334643814955</c:v>
                </c:pt>
                <c:pt idx="2129">
                  <c:v>0.4055619141540735</c:v>
                </c:pt>
                <c:pt idx="2130">
                  <c:v>0.40533125805330494</c:v>
                </c:pt>
                <c:pt idx="2131">
                  <c:v>0.40553331449750296</c:v>
                </c:pt>
                <c:pt idx="2132">
                  <c:v>0.40591134252853417</c:v>
                </c:pt>
                <c:pt idx="2133">
                  <c:v>0.40590127030315792</c:v>
                </c:pt>
                <c:pt idx="2134">
                  <c:v>0.39348183186372587</c:v>
                </c:pt>
                <c:pt idx="2135">
                  <c:v>0.39440276549119607</c:v>
                </c:pt>
                <c:pt idx="2136">
                  <c:v>0.39939269093202623</c:v>
                </c:pt>
                <c:pt idx="2137">
                  <c:v>0.39937604556864587</c:v>
                </c:pt>
                <c:pt idx="2138">
                  <c:v>0.39935310399531171</c:v>
                </c:pt>
                <c:pt idx="2139">
                  <c:v>0.39992542779145507</c:v>
                </c:pt>
                <c:pt idx="2140">
                  <c:v>0.39556285180471856</c:v>
                </c:pt>
                <c:pt idx="2141">
                  <c:v>0.38597518108904127</c:v>
                </c:pt>
                <c:pt idx="2142">
                  <c:v>0.3859705746960973</c:v>
                </c:pt>
                <c:pt idx="2143">
                  <c:v>0.38602311816523938</c:v>
                </c:pt>
                <c:pt idx="2144">
                  <c:v>0.38559336287455698</c:v>
                </c:pt>
                <c:pt idx="2145">
                  <c:v>0.38506149190750377</c:v>
                </c:pt>
                <c:pt idx="2146">
                  <c:v>0.36623269489269894</c:v>
                </c:pt>
                <c:pt idx="2147">
                  <c:v>0.36930797263200432</c:v>
                </c:pt>
                <c:pt idx="2148">
                  <c:v>0.36904469988295524</c:v>
                </c:pt>
                <c:pt idx="2149">
                  <c:v>0.36372097983839335</c:v>
                </c:pt>
                <c:pt idx="2150">
                  <c:v>0.37440499033414276</c:v>
                </c:pt>
                <c:pt idx="2151">
                  <c:v>0.37411173685312132</c:v>
                </c:pt>
                <c:pt idx="2152">
                  <c:v>0.37445717867815048</c:v>
                </c:pt>
                <c:pt idx="2153">
                  <c:v>0.37596028664528858</c:v>
                </c:pt>
                <c:pt idx="2154">
                  <c:v>0.37762832738637758</c:v>
                </c:pt>
                <c:pt idx="2155">
                  <c:v>0.37859888081745585</c:v>
                </c:pt>
                <c:pt idx="2156">
                  <c:v>0.37054742386146827</c:v>
                </c:pt>
                <c:pt idx="2157">
                  <c:v>0.37048768157730205</c:v>
                </c:pt>
                <c:pt idx="2158">
                  <c:v>0.37128421130438211</c:v>
                </c:pt>
                <c:pt idx="2159">
                  <c:v>0.36174719984955922</c:v>
                </c:pt>
                <c:pt idx="2160">
                  <c:v>0.36100684938540839</c:v>
                </c:pt>
                <c:pt idx="2161">
                  <c:v>0.36094788217121021</c:v>
                </c:pt>
                <c:pt idx="2162">
                  <c:v>0.36024399642569854</c:v>
                </c:pt>
                <c:pt idx="2163">
                  <c:v>0.35314893787113782</c:v>
                </c:pt>
                <c:pt idx="2164">
                  <c:v>0.35303704446232193</c:v>
                </c:pt>
                <c:pt idx="2165">
                  <c:v>0.35242637965090962</c:v>
                </c:pt>
                <c:pt idx="2166">
                  <c:v>0.35242814371458769</c:v>
                </c:pt>
                <c:pt idx="2167">
                  <c:v>0.34502300114647333</c:v>
                </c:pt>
                <c:pt idx="2168">
                  <c:v>0.34654785299067742</c:v>
                </c:pt>
                <c:pt idx="2169">
                  <c:v>0.34048753234401746</c:v>
                </c:pt>
                <c:pt idx="2170">
                  <c:v>0.34050828984086556</c:v>
                </c:pt>
                <c:pt idx="2171">
                  <c:v>0.34062224734754831</c:v>
                </c:pt>
                <c:pt idx="2172">
                  <c:v>0.34108042464638921</c:v>
                </c:pt>
                <c:pt idx="2173">
                  <c:v>0.33984014692158904</c:v>
                </c:pt>
                <c:pt idx="2174">
                  <c:v>0.3362781594514565</c:v>
                </c:pt>
                <c:pt idx="2175">
                  <c:v>0.33586140296486888</c:v>
                </c:pt>
                <c:pt idx="2176">
                  <c:v>0.33559564289938404</c:v>
                </c:pt>
                <c:pt idx="2177">
                  <c:v>0.33819853308510656</c:v>
                </c:pt>
                <c:pt idx="2178">
                  <c:v>0.33848534189934482</c:v>
                </c:pt>
                <c:pt idx="2179">
                  <c:v>0.33804912224557737</c:v>
                </c:pt>
                <c:pt idx="2180">
                  <c:v>0.33815037337510495</c:v>
                </c:pt>
                <c:pt idx="2181">
                  <c:v>0.33951295522100672</c:v>
                </c:pt>
                <c:pt idx="2182">
                  <c:v>0.33978503928996234</c:v>
                </c:pt>
                <c:pt idx="2183">
                  <c:v>0.34112984017073356</c:v>
                </c:pt>
                <c:pt idx="2184">
                  <c:v>0.34266159213960268</c:v>
                </c:pt>
                <c:pt idx="2185">
                  <c:v>0.34263529968141104</c:v>
                </c:pt>
                <c:pt idx="2186">
                  <c:v>0.34310365587802194</c:v>
                </c:pt>
                <c:pt idx="2187">
                  <c:v>0.33749499001091587</c:v>
                </c:pt>
                <c:pt idx="2188">
                  <c:v>0.34409023279955314</c:v>
                </c:pt>
                <c:pt idx="2189">
                  <c:v>0.34225525583252997</c:v>
                </c:pt>
                <c:pt idx="2190">
                  <c:v>0.34043377965049965</c:v>
                </c:pt>
                <c:pt idx="2191">
                  <c:v>0.34151901497463827</c:v>
                </c:pt>
                <c:pt idx="2192">
                  <c:v>0.33449087073039152</c:v>
                </c:pt>
                <c:pt idx="2193">
                  <c:v>0.33463598671665806</c:v>
                </c:pt>
                <c:pt idx="2194">
                  <c:v>0.33462204602652335</c:v>
                </c:pt>
                <c:pt idx="2195">
                  <c:v>0.33463132614193219</c:v>
                </c:pt>
                <c:pt idx="2196">
                  <c:v>0.334009938662438</c:v>
                </c:pt>
                <c:pt idx="2197">
                  <c:v>0.33309432948362144</c:v>
                </c:pt>
                <c:pt idx="2198">
                  <c:v>0.3329065596049986</c:v>
                </c:pt>
                <c:pt idx="2199">
                  <c:v>0.33357574879914714</c:v>
                </c:pt>
                <c:pt idx="2200">
                  <c:v>0.33304193852980785</c:v>
                </c:pt>
                <c:pt idx="2201">
                  <c:v>0.3343087790584135</c:v>
                </c:pt>
                <c:pt idx="2202">
                  <c:v>0.33428005208082151</c:v>
                </c:pt>
                <c:pt idx="2203">
                  <c:v>0.33458293831728997</c:v>
                </c:pt>
                <c:pt idx="2204">
                  <c:v>0.3345582037913829</c:v>
                </c:pt>
                <c:pt idx="2205">
                  <c:v>0.33730576325469847</c:v>
                </c:pt>
                <c:pt idx="2206">
                  <c:v>0.33667210855361152</c:v>
                </c:pt>
                <c:pt idx="2207">
                  <c:v>0.33906328437531741</c:v>
                </c:pt>
                <c:pt idx="2208">
                  <c:v>0.34211121927021265</c:v>
                </c:pt>
                <c:pt idx="2209">
                  <c:v>0.34011743848217063</c:v>
                </c:pt>
                <c:pt idx="2210">
                  <c:v>0.34150536075319887</c:v>
                </c:pt>
                <c:pt idx="2211">
                  <c:v>0.34153541688311423</c:v>
                </c:pt>
                <c:pt idx="2212">
                  <c:v>0.34208892810901803</c:v>
                </c:pt>
                <c:pt idx="2213">
                  <c:v>0.33824465476551702</c:v>
                </c:pt>
                <c:pt idx="2214">
                  <c:v>0.33885344040209026</c:v>
                </c:pt>
                <c:pt idx="2215">
                  <c:v>0.33864041517891419</c:v>
                </c:pt>
                <c:pt idx="2216">
                  <c:v>0.33867876195650942</c:v>
                </c:pt>
                <c:pt idx="2217">
                  <c:v>0.33818310249087769</c:v>
                </c:pt>
                <c:pt idx="2218">
                  <c:v>0.33826136940331131</c:v>
                </c:pt>
                <c:pt idx="2219">
                  <c:v>0.34329039786216864</c:v>
                </c:pt>
                <c:pt idx="2220">
                  <c:v>0.34154125871885288</c:v>
                </c:pt>
                <c:pt idx="2221">
                  <c:v>0.34149247797649129</c:v>
                </c:pt>
                <c:pt idx="2222">
                  <c:v>0.33281234709648488</c:v>
                </c:pt>
                <c:pt idx="2223">
                  <c:v>0.3353254220117145</c:v>
                </c:pt>
                <c:pt idx="2224">
                  <c:v>0.33526733964307431</c:v>
                </c:pt>
                <c:pt idx="2225">
                  <c:v>0.33236163362543897</c:v>
                </c:pt>
                <c:pt idx="2226">
                  <c:v>0.33431090655372664</c:v>
                </c:pt>
                <c:pt idx="2227">
                  <c:v>0.33423414796819978</c:v>
                </c:pt>
                <c:pt idx="2228">
                  <c:v>0.33181843527780969</c:v>
                </c:pt>
                <c:pt idx="2229">
                  <c:v>0.32824473493064388</c:v>
                </c:pt>
                <c:pt idx="2230">
                  <c:v>0.33475413984270974</c:v>
                </c:pt>
                <c:pt idx="2231">
                  <c:v>0.3345176289531045</c:v>
                </c:pt>
                <c:pt idx="2232">
                  <c:v>0.33430661912747472</c:v>
                </c:pt>
                <c:pt idx="2233">
                  <c:v>0.34648488602092231</c:v>
                </c:pt>
                <c:pt idx="2234">
                  <c:v>0.34901108502858003</c:v>
                </c:pt>
                <c:pt idx="2235">
                  <c:v>0.34928017677208623</c:v>
                </c:pt>
                <c:pt idx="2236">
                  <c:v>0.34930012280958073</c:v>
                </c:pt>
                <c:pt idx="2237">
                  <c:v>0.34808713280953085</c:v>
                </c:pt>
                <c:pt idx="2238">
                  <c:v>0.3481975904062905</c:v>
                </c:pt>
                <c:pt idx="2239">
                  <c:v>0.35191605393489406</c:v>
                </c:pt>
                <c:pt idx="2240">
                  <c:v>0.35215495410695247</c:v>
                </c:pt>
                <c:pt idx="2241">
                  <c:v>0.36455752718378281</c:v>
                </c:pt>
                <c:pt idx="2242">
                  <c:v>0.3665778159004302</c:v>
                </c:pt>
                <c:pt idx="2243">
                  <c:v>0.36651647892450018</c:v>
                </c:pt>
                <c:pt idx="2244">
                  <c:v>0.36268719663973648</c:v>
                </c:pt>
                <c:pt idx="2245">
                  <c:v>0.36224841205717867</c:v>
                </c:pt>
                <c:pt idx="2246">
                  <c:v>0.36244345960447566</c:v>
                </c:pt>
                <c:pt idx="2247">
                  <c:v>0.36872160804176607</c:v>
                </c:pt>
                <c:pt idx="2248">
                  <c:v>0.36861149744308958</c:v>
                </c:pt>
                <c:pt idx="2249">
                  <c:v>0.38116152202208126</c:v>
                </c:pt>
                <c:pt idx="2250">
                  <c:v>0.3811550526317577</c:v>
                </c:pt>
                <c:pt idx="2251">
                  <c:v>0.38190952044097087</c:v>
                </c:pt>
                <c:pt idx="2252">
                  <c:v>0.38067498988029536</c:v>
                </c:pt>
                <c:pt idx="2253">
                  <c:v>0.38170284517659214</c:v>
                </c:pt>
                <c:pt idx="2254">
                  <c:v>0.38161808603872027</c:v>
                </c:pt>
                <c:pt idx="2255">
                  <c:v>0.38105231515521748</c:v>
                </c:pt>
                <c:pt idx="2256">
                  <c:v>0.37348759978476093</c:v>
                </c:pt>
                <c:pt idx="2257">
                  <c:v>0.36187299157142694</c:v>
                </c:pt>
                <c:pt idx="2258">
                  <c:v>0.36113679917423475</c:v>
                </c:pt>
                <c:pt idx="2259">
                  <c:v>0.36120577567182133</c:v>
                </c:pt>
                <c:pt idx="2260">
                  <c:v>0.36196673370227073</c:v>
                </c:pt>
                <c:pt idx="2261">
                  <c:v>0.36116011852223245</c:v>
                </c:pt>
                <c:pt idx="2262">
                  <c:v>0.36106251214790458</c:v>
                </c:pt>
                <c:pt idx="2263">
                  <c:v>0.36127208275038664</c:v>
                </c:pt>
                <c:pt idx="2264">
                  <c:v>0.36107413295736174</c:v>
                </c:pt>
                <c:pt idx="2265">
                  <c:v>0.36060697156379923</c:v>
                </c:pt>
                <c:pt idx="2266">
                  <c:v>0.36034950975516555</c:v>
                </c:pt>
                <c:pt idx="2267">
                  <c:v>0.35730522720244295</c:v>
                </c:pt>
                <c:pt idx="2268">
                  <c:v>0.35767170374006019</c:v>
                </c:pt>
                <c:pt idx="2269">
                  <c:v>0.35716880552282865</c:v>
                </c:pt>
                <c:pt idx="2270">
                  <c:v>0.36806632142228196</c:v>
                </c:pt>
                <c:pt idx="2271">
                  <c:v>0.36801684835123816</c:v>
                </c:pt>
                <c:pt idx="2272">
                  <c:v>0.3692118918594684</c:v>
                </c:pt>
                <c:pt idx="2273">
                  <c:v>0.369211113639973</c:v>
                </c:pt>
                <c:pt idx="2274">
                  <c:v>0.36912020217575142</c:v>
                </c:pt>
                <c:pt idx="2275">
                  <c:v>0.36554078293260389</c:v>
                </c:pt>
                <c:pt idx="2276">
                  <c:v>0.36700099480581594</c:v>
                </c:pt>
                <c:pt idx="2277">
                  <c:v>0.36609751895570902</c:v>
                </c:pt>
                <c:pt idx="2278">
                  <c:v>0.36617439048526323</c:v>
                </c:pt>
                <c:pt idx="2279">
                  <c:v>0.36701659727178315</c:v>
                </c:pt>
                <c:pt idx="2280">
                  <c:v>0.37211579950403773</c:v>
                </c:pt>
                <c:pt idx="2281">
                  <c:v>0.37226784855038247</c:v>
                </c:pt>
                <c:pt idx="2282">
                  <c:v>0.37222896574961062</c:v>
                </c:pt>
                <c:pt idx="2283">
                  <c:v>0.36964637760795771</c:v>
                </c:pt>
                <c:pt idx="2284">
                  <c:v>0.36640441783810707</c:v>
                </c:pt>
                <c:pt idx="2285">
                  <c:v>0.36648022538828995</c:v>
                </c:pt>
                <c:pt idx="2286">
                  <c:v>0.36561525452111615</c:v>
                </c:pt>
                <c:pt idx="2287">
                  <c:v>0.36466183649316275</c:v>
                </c:pt>
                <c:pt idx="2288">
                  <c:v>0.3643406401919983</c:v>
                </c:pt>
                <c:pt idx="2289">
                  <c:v>0.36622140338706571</c:v>
                </c:pt>
                <c:pt idx="2290">
                  <c:v>0.36860155928369687</c:v>
                </c:pt>
                <c:pt idx="2291">
                  <c:v>0.36777459022583397</c:v>
                </c:pt>
                <c:pt idx="2292">
                  <c:v>0.37694513195759322</c:v>
                </c:pt>
                <c:pt idx="2293">
                  <c:v>0.3784830718750628</c:v>
                </c:pt>
                <c:pt idx="2294">
                  <c:v>0.37865383724112622</c:v>
                </c:pt>
                <c:pt idx="2295">
                  <c:v>0.37828972319429699</c:v>
                </c:pt>
                <c:pt idx="2296">
                  <c:v>0.37669372864490097</c:v>
                </c:pt>
                <c:pt idx="2297">
                  <c:v>0.37707419690366756</c:v>
                </c:pt>
                <c:pt idx="2298">
                  <c:v>0.37620898548687176</c:v>
                </c:pt>
                <c:pt idx="2299">
                  <c:v>0.37769560358579629</c:v>
                </c:pt>
                <c:pt idx="2300">
                  <c:v>0.39088934360639332</c:v>
                </c:pt>
                <c:pt idx="2301">
                  <c:v>0.39066505123782064</c:v>
                </c:pt>
                <c:pt idx="2302">
                  <c:v>0.39202997173824455</c:v>
                </c:pt>
                <c:pt idx="2303">
                  <c:v>0.39102682127360061</c:v>
                </c:pt>
                <c:pt idx="2304">
                  <c:v>0.40278772936007406</c:v>
                </c:pt>
                <c:pt idx="2305">
                  <c:v>0.40253569508889775</c:v>
                </c:pt>
                <c:pt idx="2306">
                  <c:v>0.40706412833095629</c:v>
                </c:pt>
                <c:pt idx="2307">
                  <c:v>0.40155406417656786</c:v>
                </c:pt>
                <c:pt idx="2308">
                  <c:v>0.40165482853008083</c:v>
                </c:pt>
                <c:pt idx="2309">
                  <c:v>0.40801417121259476</c:v>
                </c:pt>
                <c:pt idx="2310">
                  <c:v>0.40729690565572074</c:v>
                </c:pt>
                <c:pt idx="2311">
                  <c:v>0.42158201008639212</c:v>
                </c:pt>
                <c:pt idx="2312">
                  <c:v>0.41971404593500033</c:v>
                </c:pt>
                <c:pt idx="2313">
                  <c:v>0.42441404581047776</c:v>
                </c:pt>
                <c:pt idx="2314">
                  <c:v>0.42343168793980424</c:v>
                </c:pt>
                <c:pt idx="2315">
                  <c:v>0.4212677464237643</c:v>
                </c:pt>
                <c:pt idx="2316">
                  <c:v>0.41975411833361154</c:v>
                </c:pt>
                <c:pt idx="2317">
                  <c:v>0.41969992845433685</c:v>
                </c:pt>
                <c:pt idx="2318">
                  <c:v>0.42060240834678214</c:v>
                </c:pt>
                <c:pt idx="2319">
                  <c:v>0.420029629674189</c:v>
                </c:pt>
                <c:pt idx="2320">
                  <c:v>0.40821514758104177</c:v>
                </c:pt>
                <c:pt idx="2321">
                  <c:v>0.40642606089183014</c:v>
                </c:pt>
                <c:pt idx="2322">
                  <c:v>0.40583789718056196</c:v>
                </c:pt>
                <c:pt idx="2323">
                  <c:v>0.40575633393199489</c:v>
                </c:pt>
                <c:pt idx="2324">
                  <c:v>0.40485215766364585</c:v>
                </c:pt>
                <c:pt idx="2325">
                  <c:v>0.39960816845523267</c:v>
                </c:pt>
                <c:pt idx="2326">
                  <c:v>0.40086257328765335</c:v>
                </c:pt>
                <c:pt idx="2327">
                  <c:v>0.40015212626372298</c:v>
                </c:pt>
                <c:pt idx="2328">
                  <c:v>0.4008527623750946</c:v>
                </c:pt>
                <c:pt idx="2329">
                  <c:v>0.39936926603408668</c:v>
                </c:pt>
                <c:pt idx="2330">
                  <c:v>0.40046569905940449</c:v>
                </c:pt>
                <c:pt idx="2331">
                  <c:v>0.40033235242336901</c:v>
                </c:pt>
                <c:pt idx="2332">
                  <c:v>0.4145034948712506</c:v>
                </c:pt>
                <c:pt idx="2333">
                  <c:v>0.41661976931432998</c:v>
                </c:pt>
                <c:pt idx="2334">
                  <c:v>0.419059770305798</c:v>
                </c:pt>
                <c:pt idx="2335">
                  <c:v>0.41606315715642006</c:v>
                </c:pt>
                <c:pt idx="2336">
                  <c:v>0.41585111908334144</c:v>
                </c:pt>
                <c:pt idx="2337">
                  <c:v>0.4142713019785304</c:v>
                </c:pt>
                <c:pt idx="2338">
                  <c:v>0.40996878742019971</c:v>
                </c:pt>
                <c:pt idx="2339">
                  <c:v>0.41957691498287919</c:v>
                </c:pt>
                <c:pt idx="2340">
                  <c:v>0.41967718109484881</c:v>
                </c:pt>
                <c:pt idx="2341">
                  <c:v>0.41685145784842559</c:v>
                </c:pt>
                <c:pt idx="2342">
                  <c:v>0.41941505957183695</c:v>
                </c:pt>
                <c:pt idx="2343">
                  <c:v>0.42034034880251669</c:v>
                </c:pt>
                <c:pt idx="2344">
                  <c:v>0.41961883218421719</c:v>
                </c:pt>
                <c:pt idx="2345">
                  <c:v>0.41929199320987665</c:v>
                </c:pt>
                <c:pt idx="2346">
                  <c:v>0.41238121811762274</c:v>
                </c:pt>
                <c:pt idx="2347">
                  <c:v>0.41269088681778066</c:v>
                </c:pt>
                <c:pt idx="2348">
                  <c:v>0.41273998943684675</c:v>
                </c:pt>
                <c:pt idx="2349">
                  <c:v>0.41265286943192758</c:v>
                </c:pt>
                <c:pt idx="2350">
                  <c:v>0.41098585234695978</c:v>
                </c:pt>
                <c:pt idx="2351">
                  <c:v>0.40997662574262156</c:v>
                </c:pt>
                <c:pt idx="2352">
                  <c:v>0.41065027956980382</c:v>
                </c:pt>
                <c:pt idx="2353">
                  <c:v>0.41119261337957996</c:v>
                </c:pt>
                <c:pt idx="2354">
                  <c:v>0.40367583860364831</c:v>
                </c:pt>
                <c:pt idx="2355">
                  <c:v>0.40312701093142206</c:v>
                </c:pt>
                <c:pt idx="2356">
                  <c:v>0.40379933368180299</c:v>
                </c:pt>
                <c:pt idx="2357">
                  <c:v>0.40152503658873001</c:v>
                </c:pt>
                <c:pt idx="2358">
                  <c:v>0.40153460780869454</c:v>
                </c:pt>
                <c:pt idx="2359">
                  <c:v>0.40237106271917561</c:v>
                </c:pt>
                <c:pt idx="2360">
                  <c:v>0.39617426776686365</c:v>
                </c:pt>
                <c:pt idx="2361">
                  <c:v>0.40345937414203226</c:v>
                </c:pt>
                <c:pt idx="2362">
                  <c:v>0.40893888048730737</c:v>
                </c:pt>
                <c:pt idx="2363">
                  <c:v>0.40788408133925153</c:v>
                </c:pt>
                <c:pt idx="2364">
                  <c:v>0.4085588896526649</c:v>
                </c:pt>
                <c:pt idx="2365">
                  <c:v>0.40783012506214933</c:v>
                </c:pt>
                <c:pt idx="2366">
                  <c:v>0.41035178585000714</c:v>
                </c:pt>
                <c:pt idx="2367">
                  <c:v>0.41018101104888538</c:v>
                </c:pt>
                <c:pt idx="2368">
                  <c:v>0.41015349407426971</c:v>
                </c:pt>
                <c:pt idx="2369">
                  <c:v>0.40851883289610041</c:v>
                </c:pt>
                <c:pt idx="2370">
                  <c:v>0.41946097941697591</c:v>
                </c:pt>
                <c:pt idx="2371">
                  <c:v>0.41878587372876191</c:v>
                </c:pt>
                <c:pt idx="2372">
                  <c:v>0.41857616582836704</c:v>
                </c:pt>
                <c:pt idx="2373">
                  <c:v>0.41955447926360256</c:v>
                </c:pt>
                <c:pt idx="2374">
                  <c:v>0.42081170896043396</c:v>
                </c:pt>
                <c:pt idx="2375">
                  <c:v>0.41299847408500368</c:v>
                </c:pt>
                <c:pt idx="2376">
                  <c:v>0.41514720751128437</c:v>
                </c:pt>
                <c:pt idx="2377">
                  <c:v>0.41502496310761355</c:v>
                </c:pt>
                <c:pt idx="2378">
                  <c:v>0.41524709565097878</c:v>
                </c:pt>
                <c:pt idx="2379">
                  <c:v>0.41494044687744358</c:v>
                </c:pt>
                <c:pt idx="2380">
                  <c:v>0.40997301659086427</c:v>
                </c:pt>
                <c:pt idx="2381">
                  <c:v>0.40967713406195044</c:v>
                </c:pt>
                <c:pt idx="2382">
                  <c:v>0.4099068620170559</c:v>
                </c:pt>
                <c:pt idx="2383">
                  <c:v>0.40973406731554662</c:v>
                </c:pt>
                <c:pt idx="2384">
                  <c:v>0.40808556295543663</c:v>
                </c:pt>
                <c:pt idx="2385">
                  <c:v>0.40586513219582965</c:v>
                </c:pt>
                <c:pt idx="2386">
                  <c:v>0.40584802129976127</c:v>
                </c:pt>
                <c:pt idx="2387">
                  <c:v>0.40647425100116108</c:v>
                </c:pt>
                <c:pt idx="2388">
                  <c:v>0.40575474086228464</c:v>
                </c:pt>
                <c:pt idx="2389">
                  <c:v>0.40574575577719602</c:v>
                </c:pt>
                <c:pt idx="2390">
                  <c:v>0.40584292238535363</c:v>
                </c:pt>
                <c:pt idx="2391">
                  <c:v>0.40183777926632414</c:v>
                </c:pt>
                <c:pt idx="2392">
                  <c:v>0.40297701433470595</c:v>
                </c:pt>
                <c:pt idx="2393">
                  <c:v>0.4053049360975563</c:v>
                </c:pt>
                <c:pt idx="2394">
                  <c:v>0.39614822413437561</c:v>
                </c:pt>
                <c:pt idx="2395">
                  <c:v>0.39603341482716303</c:v>
                </c:pt>
                <c:pt idx="2396">
                  <c:v>0.38103538092269934</c:v>
                </c:pt>
                <c:pt idx="2397">
                  <c:v>0.38061938472703266</c:v>
                </c:pt>
                <c:pt idx="2398">
                  <c:v>0.37917406708974027</c:v>
                </c:pt>
                <c:pt idx="2399">
                  <c:v>0.37427820590375133</c:v>
                </c:pt>
                <c:pt idx="2400">
                  <c:v>0.37489916520973005</c:v>
                </c:pt>
                <c:pt idx="2401">
                  <c:v>0.37434773500088192</c:v>
                </c:pt>
                <c:pt idx="2402">
                  <c:v>0.37735946169363938</c:v>
                </c:pt>
                <c:pt idx="2403">
                  <c:v>0.37740324928813196</c:v>
                </c:pt>
                <c:pt idx="2404">
                  <c:v>0.37848433991936209</c:v>
                </c:pt>
                <c:pt idx="2405">
                  <c:v>0.38042185889610208</c:v>
                </c:pt>
                <c:pt idx="2406">
                  <c:v>0.38105111569888356</c:v>
                </c:pt>
                <c:pt idx="2407">
                  <c:v>0.37664114459268205</c:v>
                </c:pt>
                <c:pt idx="2408">
                  <c:v>0.37655795605448911</c:v>
                </c:pt>
                <c:pt idx="2409">
                  <c:v>0.37445414497818935</c:v>
                </c:pt>
                <c:pt idx="2410">
                  <c:v>0.36738387549977375</c:v>
                </c:pt>
                <c:pt idx="2411">
                  <c:v>0.33292730247286995</c:v>
                </c:pt>
                <c:pt idx="2412">
                  <c:v>0.3104012950490736</c:v>
                </c:pt>
                <c:pt idx="2413">
                  <c:v>0.31023852083868136</c:v>
                </c:pt>
                <c:pt idx="2414">
                  <c:v>0.31832621469492289</c:v>
                </c:pt>
                <c:pt idx="2415">
                  <c:v>0.31730288113792182</c:v>
                </c:pt>
                <c:pt idx="2416">
                  <c:v>0.32211478345076616</c:v>
                </c:pt>
                <c:pt idx="2417">
                  <c:v>0.32429129073421997</c:v>
                </c:pt>
                <c:pt idx="2418">
                  <c:v>0.32424689514460592</c:v>
                </c:pt>
                <c:pt idx="2419">
                  <c:v>0.32513695679890847</c:v>
                </c:pt>
                <c:pt idx="2420">
                  <c:v>0.324279269669484</c:v>
                </c:pt>
                <c:pt idx="2421">
                  <c:v>0.3246394948844265</c:v>
                </c:pt>
                <c:pt idx="2422">
                  <c:v>0.31724237465906718</c:v>
                </c:pt>
                <c:pt idx="2423">
                  <c:v>0.31554417049414513</c:v>
                </c:pt>
                <c:pt idx="2424">
                  <c:v>0.31843327412863481</c:v>
                </c:pt>
                <c:pt idx="2425">
                  <c:v>0.31818618660725934</c:v>
                </c:pt>
                <c:pt idx="2426">
                  <c:v>0.31799109618807242</c:v>
                </c:pt>
                <c:pt idx="2427">
                  <c:v>0.31924150179245003</c:v>
                </c:pt>
                <c:pt idx="2428">
                  <c:v>0.32078979689303244</c:v>
                </c:pt>
                <c:pt idx="2429">
                  <c:v>0.29975260525413072</c:v>
                </c:pt>
                <c:pt idx="2430">
                  <c:v>0.29723487233810647</c:v>
                </c:pt>
                <c:pt idx="2431">
                  <c:v>0.29750686969149298</c:v>
                </c:pt>
                <c:pt idx="2432">
                  <c:v>0.29760363783975202</c:v>
                </c:pt>
                <c:pt idx="2433">
                  <c:v>0.29573552093616184</c:v>
                </c:pt>
                <c:pt idx="2434">
                  <c:v>0.29677821852061426</c:v>
                </c:pt>
                <c:pt idx="2435">
                  <c:v>0.29477708555906967</c:v>
                </c:pt>
                <c:pt idx="2436">
                  <c:v>0.29506941720299684</c:v>
                </c:pt>
                <c:pt idx="2437">
                  <c:v>0.30174981638357617</c:v>
                </c:pt>
                <c:pt idx="2438">
                  <c:v>0.30103018925577052</c:v>
                </c:pt>
                <c:pt idx="2439">
                  <c:v>0.30185102219510029</c:v>
                </c:pt>
                <c:pt idx="2440">
                  <c:v>0.301046934057005</c:v>
                </c:pt>
                <c:pt idx="2441">
                  <c:v>0.30252866017427149</c:v>
                </c:pt>
                <c:pt idx="2442">
                  <c:v>0.30298366595347753</c:v>
                </c:pt>
                <c:pt idx="2443">
                  <c:v>0.30389378290515784</c:v>
                </c:pt>
                <c:pt idx="2444">
                  <c:v>0.30419659775177116</c:v>
                </c:pt>
                <c:pt idx="2445">
                  <c:v>0.30492462764637807</c:v>
                </c:pt>
                <c:pt idx="2446">
                  <c:v>0.30588760356541078</c:v>
                </c:pt>
                <c:pt idx="2447">
                  <c:v>0.30580273544448983</c:v>
                </c:pt>
                <c:pt idx="2448">
                  <c:v>0.30662750857732524</c:v>
                </c:pt>
                <c:pt idx="2449">
                  <c:v>0.30584805596582565</c:v>
                </c:pt>
                <c:pt idx="2450">
                  <c:v>0.2943845316091992</c:v>
                </c:pt>
                <c:pt idx="2451">
                  <c:v>0.29501322316102169</c:v>
                </c:pt>
                <c:pt idx="2452">
                  <c:v>0.29651078585638946</c:v>
                </c:pt>
                <c:pt idx="2453">
                  <c:v>0.29961226136057162</c:v>
                </c:pt>
                <c:pt idx="2454">
                  <c:v>0.27450443695749277</c:v>
                </c:pt>
                <c:pt idx="2455">
                  <c:v>0.27402110188981404</c:v>
                </c:pt>
                <c:pt idx="2456">
                  <c:v>0.27264323216198366</c:v>
                </c:pt>
                <c:pt idx="2457">
                  <c:v>0.27951730947808556</c:v>
                </c:pt>
                <c:pt idx="2458">
                  <c:v>0.27964421019929464</c:v>
                </c:pt>
                <c:pt idx="2459">
                  <c:v>0.2789372974711733</c:v>
                </c:pt>
                <c:pt idx="2460">
                  <c:v>0.27585715246127662</c:v>
                </c:pt>
                <c:pt idx="2461">
                  <c:v>0.27597364927862239</c:v>
                </c:pt>
                <c:pt idx="2462">
                  <c:v>0.27604898641017228</c:v>
                </c:pt>
                <c:pt idx="2463">
                  <c:v>0.24588267966935715</c:v>
                </c:pt>
                <c:pt idx="2464">
                  <c:v>0.24605779176658091</c:v>
                </c:pt>
                <c:pt idx="2465">
                  <c:v>0.24299317711275309</c:v>
                </c:pt>
                <c:pt idx="2466">
                  <c:v>0.241914344612597</c:v>
                </c:pt>
                <c:pt idx="2467">
                  <c:v>0.22391558490668914</c:v>
                </c:pt>
                <c:pt idx="2468">
                  <c:v>0.22319189299647832</c:v>
                </c:pt>
                <c:pt idx="2469">
                  <c:v>0.23147077496946719</c:v>
                </c:pt>
                <c:pt idx="2470">
                  <c:v>0.22818169088861731</c:v>
                </c:pt>
                <c:pt idx="2471">
                  <c:v>0.22763987943711239</c:v>
                </c:pt>
                <c:pt idx="2472">
                  <c:v>0.22618467392595859</c:v>
                </c:pt>
                <c:pt idx="2473">
                  <c:v>0.22565886452642622</c:v>
                </c:pt>
                <c:pt idx="2474">
                  <c:v>0.21348377294388418</c:v>
                </c:pt>
                <c:pt idx="2475">
                  <c:v>0.22650847412692224</c:v>
                </c:pt>
                <c:pt idx="2476">
                  <c:v>0.22360843285635043</c:v>
                </c:pt>
                <c:pt idx="2477">
                  <c:v>0.22370836033148842</c:v>
                </c:pt>
                <c:pt idx="2478">
                  <c:v>0.22376472160556904</c:v>
                </c:pt>
                <c:pt idx="2479">
                  <c:v>0.23359952837329306</c:v>
                </c:pt>
                <c:pt idx="2480">
                  <c:v>0.23988595339663699</c:v>
                </c:pt>
                <c:pt idx="2481">
                  <c:v>0.23983712582863495</c:v>
                </c:pt>
                <c:pt idx="2482">
                  <c:v>0.25864438559531033</c:v>
                </c:pt>
                <c:pt idx="2483">
                  <c:v>0.26945455330232815</c:v>
                </c:pt>
                <c:pt idx="2484">
                  <c:v>0.26844696410047769</c:v>
                </c:pt>
                <c:pt idx="2485">
                  <c:v>0.26933419380502649</c:v>
                </c:pt>
                <c:pt idx="2486">
                  <c:v>0.26942946391360018</c:v>
                </c:pt>
                <c:pt idx="2487">
                  <c:v>0.26761893013035426</c:v>
                </c:pt>
                <c:pt idx="2488">
                  <c:v>0.26530739264208048</c:v>
                </c:pt>
                <c:pt idx="2489">
                  <c:v>0.27003718399540172</c:v>
                </c:pt>
                <c:pt idx="2490">
                  <c:v>0.2700038576738657</c:v>
                </c:pt>
                <c:pt idx="2491">
                  <c:v>0.26343718638951641</c:v>
                </c:pt>
                <c:pt idx="2492">
                  <c:v>0.26167510480193523</c:v>
                </c:pt>
                <c:pt idx="2493">
                  <c:v>0.25508426414621171</c:v>
                </c:pt>
                <c:pt idx="2494">
                  <c:v>0.25969699292561865</c:v>
                </c:pt>
                <c:pt idx="2495">
                  <c:v>0.25965712690184872</c:v>
                </c:pt>
                <c:pt idx="2496">
                  <c:v>0.25906793423593738</c:v>
                </c:pt>
                <c:pt idx="2497">
                  <c:v>0.26001074036694394</c:v>
                </c:pt>
                <c:pt idx="2498">
                  <c:v>0.26003754653543099</c:v>
                </c:pt>
                <c:pt idx="2499">
                  <c:v>0.25728674722516892</c:v>
                </c:pt>
                <c:pt idx="2500">
                  <c:v>0.2655878735133253</c:v>
                </c:pt>
                <c:pt idx="2501">
                  <c:v>0.2628877815044206</c:v>
                </c:pt>
                <c:pt idx="2502">
                  <c:v>0.26262985673936456</c:v>
                </c:pt>
                <c:pt idx="2503">
                  <c:v>0.26254997583835921</c:v>
                </c:pt>
                <c:pt idx="2504">
                  <c:v>0.27041251090196683</c:v>
                </c:pt>
                <c:pt idx="2505">
                  <c:v>0.26787699226936262</c:v>
                </c:pt>
                <c:pt idx="2506">
                  <c:v>0.27204052269344625</c:v>
                </c:pt>
                <c:pt idx="2507">
                  <c:v>0.27214439988386735</c:v>
                </c:pt>
                <c:pt idx="2508">
                  <c:v>0.27144734737329146</c:v>
                </c:pt>
                <c:pt idx="2509">
                  <c:v>0.27129697967411293</c:v>
                </c:pt>
                <c:pt idx="2510">
                  <c:v>0.26914769001638167</c:v>
                </c:pt>
                <c:pt idx="2511">
                  <c:v>0.26935675174468771</c:v>
                </c:pt>
                <c:pt idx="2512">
                  <c:v>0.26916771515725374</c:v>
                </c:pt>
                <c:pt idx="2513">
                  <c:v>0.26958136757057727</c:v>
                </c:pt>
                <c:pt idx="2514">
                  <c:v>0.28628596873697881</c:v>
                </c:pt>
                <c:pt idx="2515">
                  <c:v>0.28444671298881641</c:v>
                </c:pt>
                <c:pt idx="2516">
                  <c:v>0.28481281400987785</c:v>
                </c:pt>
                <c:pt idx="2517">
                  <c:v>0.28463069618703674</c:v>
                </c:pt>
                <c:pt idx="2518">
                  <c:v>0.28993279867802213</c:v>
                </c:pt>
                <c:pt idx="2519">
                  <c:v>0.29174794953952105</c:v>
                </c:pt>
                <c:pt idx="2520">
                  <c:v>0.29053301582069763</c:v>
                </c:pt>
                <c:pt idx="2521">
                  <c:v>0.29626060090062822</c:v>
                </c:pt>
                <c:pt idx="2522">
                  <c:v>0.29531898319215738</c:v>
                </c:pt>
                <c:pt idx="2523">
                  <c:v>0.30234193006908683</c:v>
                </c:pt>
                <c:pt idx="2524">
                  <c:v>0.28701863507791886</c:v>
                </c:pt>
                <c:pt idx="2525">
                  <c:v>0.28330470789723317</c:v>
                </c:pt>
                <c:pt idx="2526">
                  <c:v>0.28333697037539207</c:v>
                </c:pt>
                <c:pt idx="2527">
                  <c:v>0.28750917727844943</c:v>
                </c:pt>
                <c:pt idx="2528">
                  <c:v>0.29869811839728982</c:v>
                </c:pt>
                <c:pt idx="2529">
                  <c:v>0.29755643920181263</c:v>
                </c:pt>
                <c:pt idx="2530">
                  <c:v>0.29717910896524552</c:v>
                </c:pt>
                <c:pt idx="2531">
                  <c:v>0.29465670845515957</c:v>
                </c:pt>
                <c:pt idx="2532">
                  <c:v>0.29941961198394212</c:v>
                </c:pt>
                <c:pt idx="2533">
                  <c:v>0.29697958194391672</c:v>
                </c:pt>
                <c:pt idx="2534">
                  <c:v>0.29692560225873593</c:v>
                </c:pt>
                <c:pt idx="2535">
                  <c:v>0.30545251267157686</c:v>
                </c:pt>
                <c:pt idx="2536">
                  <c:v>0.30106576689404208</c:v>
                </c:pt>
                <c:pt idx="2537">
                  <c:v>0.31897910427910375</c:v>
                </c:pt>
                <c:pt idx="2538">
                  <c:v>0.32248545442497106</c:v>
                </c:pt>
                <c:pt idx="2539">
                  <c:v>0.32282946146250086</c:v>
                </c:pt>
                <c:pt idx="2540">
                  <c:v>0.32991975234482346</c:v>
                </c:pt>
                <c:pt idx="2541">
                  <c:v>0.32982139708808816</c:v>
                </c:pt>
                <c:pt idx="2542">
                  <c:v>0.32119420455020309</c:v>
                </c:pt>
                <c:pt idx="2543">
                  <c:v>0.34166815455203442</c:v>
                </c:pt>
                <c:pt idx="2544">
                  <c:v>0.34073716916642299</c:v>
                </c:pt>
                <c:pt idx="2545">
                  <c:v>0.34034293984727698</c:v>
                </c:pt>
                <c:pt idx="2546">
                  <c:v>0.32094098718139952</c:v>
                </c:pt>
                <c:pt idx="2547">
                  <c:v>0.32125955277183238</c:v>
                </c:pt>
                <c:pt idx="2548">
                  <c:v>0.31847262572846086</c:v>
                </c:pt>
                <c:pt idx="2549">
                  <c:v>0.31915084341872207</c:v>
                </c:pt>
                <c:pt idx="2550">
                  <c:v>0.31846944691973372</c:v>
                </c:pt>
                <c:pt idx="2551">
                  <c:v>0.31581539284645294</c:v>
                </c:pt>
                <c:pt idx="2552">
                  <c:v>0.31569771740339592</c:v>
                </c:pt>
                <c:pt idx="2553">
                  <c:v>0.3152309581655417</c:v>
                </c:pt>
                <c:pt idx="2554">
                  <c:v>0.33753101053221496</c:v>
                </c:pt>
                <c:pt idx="2555">
                  <c:v>0.34488317488881404</c:v>
                </c:pt>
                <c:pt idx="2556">
                  <c:v>0.34428874947574839</c:v>
                </c:pt>
                <c:pt idx="2557">
                  <c:v>0.34539469233041531</c:v>
                </c:pt>
                <c:pt idx="2558">
                  <c:v>0.34560109141574025</c:v>
                </c:pt>
                <c:pt idx="2559">
                  <c:v>0.34240550735874992</c:v>
                </c:pt>
                <c:pt idx="2560">
                  <c:v>0.34515675330805456</c:v>
                </c:pt>
                <c:pt idx="2561">
                  <c:v>0.34434652100649749</c:v>
                </c:pt>
                <c:pt idx="2562">
                  <c:v>0.34600397376024433</c:v>
                </c:pt>
                <c:pt idx="2563">
                  <c:v>0.34810679679597262</c:v>
                </c:pt>
                <c:pt idx="2564">
                  <c:v>0.34855723941207989</c:v>
                </c:pt>
                <c:pt idx="2565">
                  <c:v>0.35098629928056901</c:v>
                </c:pt>
                <c:pt idx="2566">
                  <c:v>0.35155070825275542</c:v>
                </c:pt>
                <c:pt idx="2567">
                  <c:v>0.35098287679762163</c:v>
                </c:pt>
                <c:pt idx="2568">
                  <c:v>0.35979057386225727</c:v>
                </c:pt>
                <c:pt idx="2569">
                  <c:v>0.35005283084598088</c:v>
                </c:pt>
                <c:pt idx="2570">
                  <c:v>0.3379614181889915</c:v>
                </c:pt>
                <c:pt idx="2571">
                  <c:v>0.37775604102260807</c:v>
                </c:pt>
                <c:pt idx="2572">
                  <c:v>0.38599181405432792</c:v>
                </c:pt>
                <c:pt idx="2573">
                  <c:v>0.36888241669431149</c:v>
                </c:pt>
                <c:pt idx="2574">
                  <c:v>0.36965698721082874</c:v>
                </c:pt>
                <c:pt idx="2575">
                  <c:v>0.37233896281604051</c:v>
                </c:pt>
                <c:pt idx="2576">
                  <c:v>0.36452841727390112</c:v>
                </c:pt>
                <c:pt idx="2577">
                  <c:v>0.36405631231194779</c:v>
                </c:pt>
                <c:pt idx="2578">
                  <c:v>0.362115255908661</c:v>
                </c:pt>
                <c:pt idx="2579">
                  <c:v>0.37604534759229813</c:v>
                </c:pt>
                <c:pt idx="2580">
                  <c:v>0.37457389010107428</c:v>
                </c:pt>
                <c:pt idx="2581">
                  <c:v>0.37507051298911714</c:v>
                </c:pt>
                <c:pt idx="2582">
                  <c:v>0.39467274785898621</c:v>
                </c:pt>
                <c:pt idx="2583">
                  <c:v>0.39669847079200576</c:v>
                </c:pt>
                <c:pt idx="2584">
                  <c:v>0.39313767723311516</c:v>
                </c:pt>
                <c:pt idx="2585">
                  <c:v>0.39215345822305692</c:v>
                </c:pt>
                <c:pt idx="2586">
                  <c:v>0.38828730701775233</c:v>
                </c:pt>
                <c:pt idx="2587">
                  <c:v>0.38557986477279782</c:v>
                </c:pt>
                <c:pt idx="2588">
                  <c:v>0.38211440849475542</c:v>
                </c:pt>
                <c:pt idx="2589">
                  <c:v>0.38187852925935534</c:v>
                </c:pt>
                <c:pt idx="2590">
                  <c:v>0.38466338537426109</c:v>
                </c:pt>
                <c:pt idx="2591">
                  <c:v>0.38843161743237142</c:v>
                </c:pt>
                <c:pt idx="2592">
                  <c:v>0.39207900056715222</c:v>
                </c:pt>
                <c:pt idx="2593">
                  <c:v>0.38788382500500956</c:v>
                </c:pt>
                <c:pt idx="2594">
                  <c:v>0.3850758178640053</c:v>
                </c:pt>
                <c:pt idx="2595">
                  <c:v>0.38499959125642258</c:v>
                </c:pt>
                <c:pt idx="2596">
                  <c:v>0.38066030873136286</c:v>
                </c:pt>
                <c:pt idx="2597">
                  <c:v>0.37115192644096284</c:v>
                </c:pt>
                <c:pt idx="2598">
                  <c:v>0.37121950364529588</c:v>
                </c:pt>
                <c:pt idx="2599">
                  <c:v>0.37405151792802693</c:v>
                </c:pt>
                <c:pt idx="2600">
                  <c:v>0.40535041522330906</c:v>
                </c:pt>
                <c:pt idx="2601">
                  <c:v>0.4079571955131735</c:v>
                </c:pt>
                <c:pt idx="2602">
                  <c:v>0.4106956414280018</c:v>
                </c:pt>
                <c:pt idx="2603">
                  <c:v>0.41334230795651811</c:v>
                </c:pt>
                <c:pt idx="2604">
                  <c:v>0.38766054527944949</c:v>
                </c:pt>
                <c:pt idx="2605">
                  <c:v>0.38761547365985732</c:v>
                </c:pt>
                <c:pt idx="2606">
                  <c:v>0.38752085940603886</c:v>
                </c:pt>
                <c:pt idx="2607">
                  <c:v>0.3867288652685868</c:v>
                </c:pt>
                <c:pt idx="2608">
                  <c:v>0.38869296924239549</c:v>
                </c:pt>
                <c:pt idx="2609">
                  <c:v>0.38710697608928907</c:v>
                </c:pt>
                <c:pt idx="2610">
                  <c:v>0.38714497351613242</c:v>
                </c:pt>
                <c:pt idx="2611">
                  <c:v>0.39700641584346624</c:v>
                </c:pt>
                <c:pt idx="2612">
                  <c:v>0.39449534639711514</c:v>
                </c:pt>
                <c:pt idx="2613">
                  <c:v>0.41351261164042119</c:v>
                </c:pt>
                <c:pt idx="2614">
                  <c:v>0.40302392999068554</c:v>
                </c:pt>
                <c:pt idx="2615">
                  <c:v>0.40540409672117572</c:v>
                </c:pt>
                <c:pt idx="2616">
                  <c:v>0.39568912951207219</c:v>
                </c:pt>
                <c:pt idx="2617">
                  <c:v>0.39597756347694135</c:v>
                </c:pt>
                <c:pt idx="2618">
                  <c:v>0.39679973412523839</c:v>
                </c:pt>
                <c:pt idx="2619">
                  <c:v>0.39599133807771197</c:v>
                </c:pt>
                <c:pt idx="2620">
                  <c:v>0.39589399795418045</c:v>
                </c:pt>
                <c:pt idx="2621">
                  <c:v>0.39583563502630875</c:v>
                </c:pt>
                <c:pt idx="2622">
                  <c:v>0.38752601542067039</c:v>
                </c:pt>
                <c:pt idx="2623">
                  <c:v>0.38889353225398876</c:v>
                </c:pt>
                <c:pt idx="2624">
                  <c:v>0.38901414492282638</c:v>
                </c:pt>
                <c:pt idx="2625">
                  <c:v>0.38947592140681769</c:v>
                </c:pt>
                <c:pt idx="2626">
                  <c:v>0.38941178531400711</c:v>
                </c:pt>
                <c:pt idx="2627">
                  <c:v>0.41460838056567167</c:v>
                </c:pt>
                <c:pt idx="2628">
                  <c:v>0.40826790819302761</c:v>
                </c:pt>
                <c:pt idx="2629">
                  <c:v>0.4093933992310318</c:v>
                </c:pt>
                <c:pt idx="2630">
                  <c:v>0.40835098027584804</c:v>
                </c:pt>
                <c:pt idx="2631">
                  <c:v>0.41895115095143465</c:v>
                </c:pt>
                <c:pt idx="2632">
                  <c:v>0.4164721396675774</c:v>
                </c:pt>
                <c:pt idx="2633">
                  <c:v>0.42897116306726618</c:v>
                </c:pt>
                <c:pt idx="2634">
                  <c:v>0.42892048975224079</c:v>
                </c:pt>
                <c:pt idx="2635">
                  <c:v>0.42855685193033644</c:v>
                </c:pt>
                <c:pt idx="2636">
                  <c:v>0.42922852605542211</c:v>
                </c:pt>
                <c:pt idx="2637">
                  <c:v>0.42881636929512268</c:v>
                </c:pt>
                <c:pt idx="2638">
                  <c:v>0.43704702699922632</c:v>
                </c:pt>
                <c:pt idx="2639">
                  <c:v>0.42963886884397162</c:v>
                </c:pt>
                <c:pt idx="2640">
                  <c:v>0.45257868060795459</c:v>
                </c:pt>
                <c:pt idx="2641">
                  <c:v>0.45133739486037799</c:v>
                </c:pt>
                <c:pt idx="2642">
                  <c:v>0.45082352220258337</c:v>
                </c:pt>
                <c:pt idx="2643">
                  <c:v>0.45141000403824844</c:v>
                </c:pt>
                <c:pt idx="2644">
                  <c:v>0.45183686058871114</c:v>
                </c:pt>
                <c:pt idx="2645">
                  <c:v>0.45186656992224705</c:v>
                </c:pt>
                <c:pt idx="2646">
                  <c:v>0.45428888185583077</c:v>
                </c:pt>
                <c:pt idx="2647">
                  <c:v>0.45293904886984676</c:v>
                </c:pt>
                <c:pt idx="2648">
                  <c:v>0.46354642229563853</c:v>
                </c:pt>
                <c:pt idx="2649">
                  <c:v>0.46367549964075616</c:v>
                </c:pt>
                <c:pt idx="2650">
                  <c:v>0.47650257562645387</c:v>
                </c:pt>
                <c:pt idx="2651">
                  <c:v>0.48071476868225765</c:v>
                </c:pt>
                <c:pt idx="2652">
                  <c:v>0.47957756777407701</c:v>
                </c:pt>
                <c:pt idx="2653">
                  <c:v>0.47815648629010266</c:v>
                </c:pt>
                <c:pt idx="2654">
                  <c:v>0.44938559929344196</c:v>
                </c:pt>
                <c:pt idx="2655">
                  <c:v>0.44942218324733296</c:v>
                </c:pt>
                <c:pt idx="2656">
                  <c:v>0.44936417576679027</c:v>
                </c:pt>
                <c:pt idx="2657">
                  <c:v>0.45046421036419321</c:v>
                </c:pt>
                <c:pt idx="2658">
                  <c:v>0.45037538012479589</c:v>
                </c:pt>
                <c:pt idx="2659">
                  <c:v>0.45014020927243098</c:v>
                </c:pt>
                <c:pt idx="2660">
                  <c:v>0.44944775147699056</c:v>
                </c:pt>
                <c:pt idx="2661">
                  <c:v>0.44313774372987547</c:v>
                </c:pt>
                <c:pt idx="2662">
                  <c:v>0.4410183646612218</c:v>
                </c:pt>
                <c:pt idx="2663">
                  <c:v>0.4414963526372489</c:v>
                </c:pt>
                <c:pt idx="2664">
                  <c:v>0.44012923562684253</c:v>
                </c:pt>
                <c:pt idx="2665">
                  <c:v>0.43274136301645771</c:v>
                </c:pt>
                <c:pt idx="2666">
                  <c:v>0.4331985638012063</c:v>
                </c:pt>
                <c:pt idx="2667">
                  <c:v>0.43607654967310738</c:v>
                </c:pt>
                <c:pt idx="2668">
                  <c:v>0.44058263714316387</c:v>
                </c:pt>
                <c:pt idx="2669">
                  <c:v>0.44600971074662082</c:v>
                </c:pt>
                <c:pt idx="2670">
                  <c:v>0.44598864066946059</c:v>
                </c:pt>
                <c:pt idx="2671">
                  <c:v>0.44657531685685831</c:v>
                </c:pt>
                <c:pt idx="2672">
                  <c:v>0.44379441716290569</c:v>
                </c:pt>
                <c:pt idx="2673">
                  <c:v>0.44973650949371319</c:v>
                </c:pt>
                <c:pt idx="2674">
                  <c:v>0.44514682821710816</c:v>
                </c:pt>
                <c:pt idx="2675">
                  <c:v>0.44507842842742601</c:v>
                </c:pt>
                <c:pt idx="2676">
                  <c:v>0.43626714399314276</c:v>
                </c:pt>
                <c:pt idx="2677">
                  <c:v>0.44069698005703611</c:v>
                </c:pt>
                <c:pt idx="2678">
                  <c:v>0.44073478029481072</c:v>
                </c:pt>
                <c:pt idx="2679">
                  <c:v>0.43880490428615682</c:v>
                </c:pt>
                <c:pt idx="2680">
                  <c:v>0.43869778172429641</c:v>
                </c:pt>
                <c:pt idx="2681">
                  <c:v>0.43879344433738943</c:v>
                </c:pt>
                <c:pt idx="2682">
                  <c:v>0.44205946082754172</c:v>
                </c:pt>
                <c:pt idx="2683">
                  <c:v>0.4429671164483589</c:v>
                </c:pt>
                <c:pt idx="2684">
                  <c:v>0.44113328633854565</c:v>
                </c:pt>
                <c:pt idx="2685">
                  <c:v>0.44103181208135744</c:v>
                </c:pt>
                <c:pt idx="2686">
                  <c:v>0.44010486913243257</c:v>
                </c:pt>
                <c:pt idx="2687">
                  <c:v>0.43701290665640341</c:v>
                </c:pt>
                <c:pt idx="2688">
                  <c:v>0.43851851349726556</c:v>
                </c:pt>
                <c:pt idx="2689">
                  <c:v>0.43774586709911301</c:v>
                </c:pt>
                <c:pt idx="2690">
                  <c:v>0.4379374328071699</c:v>
                </c:pt>
                <c:pt idx="2691">
                  <c:v>0.42699752587465284</c:v>
                </c:pt>
                <c:pt idx="2692">
                  <c:v>0.42641264334763851</c:v>
                </c:pt>
                <c:pt idx="2693">
                  <c:v>0.42658520955519919</c:v>
                </c:pt>
                <c:pt idx="2694">
                  <c:v>0.42972186703630555</c:v>
                </c:pt>
                <c:pt idx="2695">
                  <c:v>0.43198375040453618</c:v>
                </c:pt>
                <c:pt idx="2696">
                  <c:v>0.43519393804669482</c:v>
                </c:pt>
                <c:pt idx="2697">
                  <c:v>0.43748815195076918</c:v>
                </c:pt>
                <c:pt idx="2698">
                  <c:v>0.43740605087574713</c:v>
                </c:pt>
                <c:pt idx="2699">
                  <c:v>0.44067961278979328</c:v>
                </c:pt>
                <c:pt idx="2700">
                  <c:v>0.412295041845197</c:v>
                </c:pt>
                <c:pt idx="2701">
                  <c:v>0.41195926158803786</c:v>
                </c:pt>
                <c:pt idx="2702">
                  <c:v>0.40510762178842941</c:v>
                </c:pt>
                <c:pt idx="2703">
                  <c:v>0.40511659809970846</c:v>
                </c:pt>
                <c:pt idx="2704">
                  <c:v>0.40632264664992823</c:v>
                </c:pt>
                <c:pt idx="2705">
                  <c:v>0.40629696676894184</c:v>
                </c:pt>
                <c:pt idx="2706">
                  <c:v>0.4042779383536152</c:v>
                </c:pt>
                <c:pt idx="2707">
                  <c:v>0.40420231179644589</c:v>
                </c:pt>
                <c:pt idx="2708">
                  <c:v>0.40203229283719533</c:v>
                </c:pt>
                <c:pt idx="2709">
                  <c:v>0.39863751018438026</c:v>
                </c:pt>
                <c:pt idx="2710">
                  <c:v>0.40314930541728966</c:v>
                </c:pt>
                <c:pt idx="2711">
                  <c:v>0.40267691566135655</c:v>
                </c:pt>
                <c:pt idx="2712">
                  <c:v>0.40265526948040536</c:v>
                </c:pt>
                <c:pt idx="2713">
                  <c:v>0.40251410460346293</c:v>
                </c:pt>
                <c:pt idx="2714">
                  <c:v>0.40222769141632342</c:v>
                </c:pt>
                <c:pt idx="2715">
                  <c:v>0.39927760718657934</c:v>
                </c:pt>
                <c:pt idx="2716">
                  <c:v>0.40031725561528897</c:v>
                </c:pt>
                <c:pt idx="2717">
                  <c:v>0.4001932255814436</c:v>
                </c:pt>
                <c:pt idx="2718">
                  <c:v>0.40111350127433587</c:v>
                </c:pt>
                <c:pt idx="2719">
                  <c:v>0.40644182920524874</c:v>
                </c:pt>
                <c:pt idx="2720">
                  <c:v>0.40638488434848918</c:v>
                </c:pt>
                <c:pt idx="2721">
                  <c:v>0.3917454249054364</c:v>
                </c:pt>
                <c:pt idx="2722">
                  <c:v>0.39164858939731106</c:v>
                </c:pt>
                <c:pt idx="2723">
                  <c:v>0.39128767322929792</c:v>
                </c:pt>
                <c:pt idx="2724">
                  <c:v>0.38986805280521192</c:v>
                </c:pt>
                <c:pt idx="2725">
                  <c:v>0.38974952417220815</c:v>
                </c:pt>
                <c:pt idx="2726">
                  <c:v>0.38778207229153028</c:v>
                </c:pt>
                <c:pt idx="2727">
                  <c:v>0.38795255976262072</c:v>
                </c:pt>
                <c:pt idx="2728">
                  <c:v>0.38722289303659657</c:v>
                </c:pt>
                <c:pt idx="2729">
                  <c:v>0.38632920536174192</c:v>
                </c:pt>
                <c:pt idx="2730">
                  <c:v>0.39176980763751845</c:v>
                </c:pt>
                <c:pt idx="2731">
                  <c:v>0.39153171434852524</c:v>
                </c:pt>
                <c:pt idx="2732">
                  <c:v>0.39487778818526414</c:v>
                </c:pt>
                <c:pt idx="2733">
                  <c:v>0.39483622987879935</c:v>
                </c:pt>
                <c:pt idx="2734">
                  <c:v>0.39534906695216804</c:v>
                </c:pt>
                <c:pt idx="2735">
                  <c:v>0.40808032887501489</c:v>
                </c:pt>
                <c:pt idx="2736">
                  <c:v>0.40759120284109579</c:v>
                </c:pt>
                <c:pt idx="2737">
                  <c:v>0.42380361309024528</c:v>
                </c:pt>
                <c:pt idx="2738">
                  <c:v>0.42363448309843227</c:v>
                </c:pt>
                <c:pt idx="2739">
                  <c:v>0.43009928009480752</c:v>
                </c:pt>
                <c:pt idx="2740">
                  <c:v>0.43127196222689207</c:v>
                </c:pt>
                <c:pt idx="2741">
                  <c:v>0.42936957994963287</c:v>
                </c:pt>
                <c:pt idx="2742">
                  <c:v>0.42534273369378744</c:v>
                </c:pt>
                <c:pt idx="2743">
                  <c:v>0.4257774309929695</c:v>
                </c:pt>
                <c:pt idx="2744">
                  <c:v>0.42595182334651105</c:v>
                </c:pt>
                <c:pt idx="2745">
                  <c:v>0.42575378058945124</c:v>
                </c:pt>
                <c:pt idx="2746">
                  <c:v>0.42519024766958219</c:v>
                </c:pt>
                <c:pt idx="2747">
                  <c:v>0.42885213802296707</c:v>
                </c:pt>
                <c:pt idx="2748">
                  <c:v>0.42825358729694973</c:v>
                </c:pt>
                <c:pt idx="2749">
                  <c:v>0.4222798147577016</c:v>
                </c:pt>
                <c:pt idx="2750">
                  <c:v>0.42384909982199254</c:v>
                </c:pt>
                <c:pt idx="2751">
                  <c:v>0.42453143278471339</c:v>
                </c:pt>
                <c:pt idx="2752">
                  <c:v>0.42654835337033664</c:v>
                </c:pt>
                <c:pt idx="2753">
                  <c:v>0.42555454658915748</c:v>
                </c:pt>
                <c:pt idx="2754">
                  <c:v>0.41862778566390979</c:v>
                </c:pt>
                <c:pt idx="2755">
                  <c:v>0.41479924336371971</c:v>
                </c:pt>
                <c:pt idx="2756">
                  <c:v>0.41485100773550404</c:v>
                </c:pt>
                <c:pt idx="2757">
                  <c:v>0.41417406290793651</c:v>
                </c:pt>
                <c:pt idx="2758">
                  <c:v>0.41162344955469732</c:v>
                </c:pt>
                <c:pt idx="2759">
                  <c:v>0.41604874413599152</c:v>
                </c:pt>
                <c:pt idx="2760">
                  <c:v>0.41757421317642424</c:v>
                </c:pt>
                <c:pt idx="2761">
                  <c:v>0.41757019755996305</c:v>
                </c:pt>
                <c:pt idx="2762">
                  <c:v>0.41744584615016661</c:v>
                </c:pt>
                <c:pt idx="2763">
                  <c:v>0.41521103881482552</c:v>
                </c:pt>
                <c:pt idx="2764">
                  <c:v>0.42602451091105997</c:v>
                </c:pt>
                <c:pt idx="2765">
                  <c:v>0.42589742133496378</c:v>
                </c:pt>
                <c:pt idx="2766">
                  <c:v>0.42565115413414428</c:v>
                </c:pt>
                <c:pt idx="2767">
                  <c:v>0.42520951410863222</c:v>
                </c:pt>
                <c:pt idx="2768">
                  <c:v>0.42513066006270306</c:v>
                </c:pt>
                <c:pt idx="2769">
                  <c:v>0.42623305250463017</c:v>
                </c:pt>
                <c:pt idx="2770">
                  <c:v>0.42673598239118654</c:v>
                </c:pt>
                <c:pt idx="2771">
                  <c:v>0.42531108211503188</c:v>
                </c:pt>
                <c:pt idx="2772">
                  <c:v>0.40833041639852635</c:v>
                </c:pt>
                <c:pt idx="2773">
                  <c:v>0.40526800631764331</c:v>
                </c:pt>
                <c:pt idx="2774">
                  <c:v>0.40488739404444235</c:v>
                </c:pt>
                <c:pt idx="2775">
                  <c:v>0.39689697589624018</c:v>
                </c:pt>
                <c:pt idx="2776">
                  <c:v>0.40178378138042359</c:v>
                </c:pt>
                <c:pt idx="2777">
                  <c:v>0.40101977710913617</c:v>
                </c:pt>
                <c:pt idx="2778">
                  <c:v>0.4023693985168435</c:v>
                </c:pt>
                <c:pt idx="2779">
                  <c:v>0.40254544212610455</c:v>
                </c:pt>
                <c:pt idx="2780">
                  <c:v>0.40495722391751066</c:v>
                </c:pt>
                <c:pt idx="2781">
                  <c:v>0.40062457383913058</c:v>
                </c:pt>
                <c:pt idx="2782">
                  <c:v>0.39423946303423019</c:v>
                </c:pt>
                <c:pt idx="2783">
                  <c:v>0.39350320635832531</c:v>
                </c:pt>
                <c:pt idx="2784">
                  <c:v>0.3828254714593074</c:v>
                </c:pt>
                <c:pt idx="2785">
                  <c:v>0.37955404161515827</c:v>
                </c:pt>
                <c:pt idx="2786">
                  <c:v>0.3811568637917071</c:v>
                </c:pt>
                <c:pt idx="2787">
                  <c:v>0.36793780743831744</c:v>
                </c:pt>
                <c:pt idx="2788">
                  <c:v>0.3691062414815352</c:v>
                </c:pt>
                <c:pt idx="2789">
                  <c:v>0.36901152204121451</c:v>
                </c:pt>
                <c:pt idx="2790">
                  <c:v>0.36911399441392645</c:v>
                </c:pt>
                <c:pt idx="2791">
                  <c:v>0.37351296038048726</c:v>
                </c:pt>
                <c:pt idx="2792">
                  <c:v>0.37280721655561549</c:v>
                </c:pt>
                <c:pt idx="2793">
                  <c:v>0.3733550215822164</c:v>
                </c:pt>
                <c:pt idx="2794">
                  <c:v>0.37421133811560475</c:v>
                </c:pt>
                <c:pt idx="2795">
                  <c:v>0.37332100573974897</c:v>
                </c:pt>
                <c:pt idx="2796">
                  <c:v>0.37215745950527584</c:v>
                </c:pt>
                <c:pt idx="2797">
                  <c:v>0.37207879373650876</c:v>
                </c:pt>
                <c:pt idx="2798">
                  <c:v>0.37047593766019932</c:v>
                </c:pt>
                <c:pt idx="2799">
                  <c:v>0.37157429157447236</c:v>
                </c:pt>
                <c:pt idx="2800">
                  <c:v>0.37196810687038034</c:v>
                </c:pt>
                <c:pt idx="2801">
                  <c:v>0.37872576232343352</c:v>
                </c:pt>
                <c:pt idx="2802">
                  <c:v>0.37811544960452936</c:v>
                </c:pt>
                <c:pt idx="2803">
                  <c:v>0.37566281680923874</c:v>
                </c:pt>
                <c:pt idx="2804">
                  <c:v>0.36788319037100997</c:v>
                </c:pt>
                <c:pt idx="2805">
                  <c:v>0.3665187011885041</c:v>
                </c:pt>
                <c:pt idx="2806">
                  <c:v>0.36647629594430892</c:v>
                </c:pt>
                <c:pt idx="2807">
                  <c:v>0.36648536900641165</c:v>
                </c:pt>
                <c:pt idx="2808">
                  <c:v>0.36946381773155174</c:v>
                </c:pt>
                <c:pt idx="2809">
                  <c:v>0.37054165785756016</c:v>
                </c:pt>
                <c:pt idx="2810">
                  <c:v>0.41444327323266777</c:v>
                </c:pt>
                <c:pt idx="2811">
                  <c:v>0.41402445368907953</c:v>
                </c:pt>
                <c:pt idx="2812">
                  <c:v>0.41446018404095619</c:v>
                </c:pt>
                <c:pt idx="2813">
                  <c:v>0.41421258400375627</c:v>
                </c:pt>
                <c:pt idx="2814">
                  <c:v>0.41308556583699502</c:v>
                </c:pt>
                <c:pt idx="2815">
                  <c:v>0.41534753899476107</c:v>
                </c:pt>
                <c:pt idx="2816">
                  <c:v>0.41480304812977187</c:v>
                </c:pt>
                <c:pt idx="2817">
                  <c:v>0.41472910038744887</c:v>
                </c:pt>
                <c:pt idx="2818">
                  <c:v>0.4202675527820311</c:v>
                </c:pt>
                <c:pt idx="2819">
                  <c:v>0.4198790514788211</c:v>
                </c:pt>
                <c:pt idx="2820">
                  <c:v>0.41974166849540684</c:v>
                </c:pt>
                <c:pt idx="2821">
                  <c:v>0.42003495124101664</c:v>
                </c:pt>
                <c:pt idx="2822">
                  <c:v>0.42225134824522653</c:v>
                </c:pt>
                <c:pt idx="2823">
                  <c:v>0.41666750205038261</c:v>
                </c:pt>
                <c:pt idx="2824">
                  <c:v>0.41637866184831079</c:v>
                </c:pt>
                <c:pt idx="2825">
                  <c:v>0.41608972919772358</c:v>
                </c:pt>
                <c:pt idx="2826">
                  <c:v>0.40898973958685053</c:v>
                </c:pt>
                <c:pt idx="2827">
                  <c:v>0.41200944457589489</c:v>
                </c:pt>
                <c:pt idx="2828">
                  <c:v>0.41190557531059818</c:v>
                </c:pt>
                <c:pt idx="2829">
                  <c:v>0.41190516813557848</c:v>
                </c:pt>
                <c:pt idx="2830">
                  <c:v>0.41082676656281836</c:v>
                </c:pt>
                <c:pt idx="2831">
                  <c:v>0.41167539755823312</c:v>
                </c:pt>
                <c:pt idx="2832">
                  <c:v>0.41007334544873431</c:v>
                </c:pt>
                <c:pt idx="2833">
                  <c:v>0.40989243313123452</c:v>
                </c:pt>
                <c:pt idx="2834">
                  <c:v>0.40976411097971599</c:v>
                </c:pt>
                <c:pt idx="2835">
                  <c:v>0.41324668165406508</c:v>
                </c:pt>
                <c:pt idx="2836">
                  <c:v>0.41207803113696345</c:v>
                </c:pt>
                <c:pt idx="2837">
                  <c:v>0.40724204737559583</c:v>
                </c:pt>
                <c:pt idx="2838">
                  <c:v>0.42322197660006244</c:v>
                </c:pt>
                <c:pt idx="2839">
                  <c:v>0.42308749539265517</c:v>
                </c:pt>
                <c:pt idx="2840">
                  <c:v>0.42241536980132144</c:v>
                </c:pt>
                <c:pt idx="2841">
                  <c:v>0.42540357626029962</c:v>
                </c:pt>
                <c:pt idx="2842">
                  <c:v>0.42530208749563714</c:v>
                </c:pt>
                <c:pt idx="2843">
                  <c:v>0.41960513739387584</c:v>
                </c:pt>
                <c:pt idx="2844">
                  <c:v>0.41909709729800942</c:v>
                </c:pt>
                <c:pt idx="2845">
                  <c:v>0.42913018797516439</c:v>
                </c:pt>
                <c:pt idx="2846">
                  <c:v>0.42926262989903591</c:v>
                </c:pt>
                <c:pt idx="2847">
                  <c:v>0.4289764483699442</c:v>
                </c:pt>
                <c:pt idx="2848">
                  <c:v>0.43168782049010718</c:v>
                </c:pt>
                <c:pt idx="2849">
                  <c:v>0.4318699850205851</c:v>
                </c:pt>
                <c:pt idx="2850">
                  <c:v>0.4399017521602917</c:v>
                </c:pt>
                <c:pt idx="2851">
                  <c:v>0.44183014674651583</c:v>
                </c:pt>
                <c:pt idx="2852">
                  <c:v>0.44162393863694088</c:v>
                </c:pt>
                <c:pt idx="2853">
                  <c:v>0.43820754054756955</c:v>
                </c:pt>
                <c:pt idx="2854">
                  <c:v>0.43164754358390978</c:v>
                </c:pt>
                <c:pt idx="2855">
                  <c:v>0.42394302255770616</c:v>
                </c:pt>
                <c:pt idx="2856">
                  <c:v>0.42307848876781312</c:v>
                </c:pt>
                <c:pt idx="2857">
                  <c:v>0.42620232888976628</c:v>
                </c:pt>
                <c:pt idx="2858">
                  <c:v>0.41750967028066943</c:v>
                </c:pt>
                <c:pt idx="2859">
                  <c:v>0.41454403944761881</c:v>
                </c:pt>
                <c:pt idx="2860">
                  <c:v>0.41387761941999512</c:v>
                </c:pt>
                <c:pt idx="2861">
                  <c:v>0.41017050216733852</c:v>
                </c:pt>
                <c:pt idx="2862">
                  <c:v>0.40821620491930405</c:v>
                </c:pt>
                <c:pt idx="2863">
                  <c:v>0.40802141132031339</c:v>
                </c:pt>
                <c:pt idx="2864">
                  <c:v>0.40797687210722172</c:v>
                </c:pt>
                <c:pt idx="2865">
                  <c:v>0.40748347467055285</c:v>
                </c:pt>
                <c:pt idx="2866">
                  <c:v>0.4054210586066489</c:v>
                </c:pt>
                <c:pt idx="2867">
                  <c:v>0.4063633813235093</c:v>
                </c:pt>
                <c:pt idx="2868">
                  <c:v>0.38795723501980584</c:v>
                </c:pt>
                <c:pt idx="2869">
                  <c:v>0.33965966281028936</c:v>
                </c:pt>
                <c:pt idx="2870">
                  <c:v>0.33906326177795926</c:v>
                </c:pt>
                <c:pt idx="2871">
                  <c:v>0.33905597547920269</c:v>
                </c:pt>
                <c:pt idx="2872">
                  <c:v>0.33909315935351048</c:v>
                </c:pt>
                <c:pt idx="2873">
                  <c:v>0.34304967379226076</c:v>
                </c:pt>
                <c:pt idx="2874">
                  <c:v>0.34247770285658957</c:v>
                </c:pt>
                <c:pt idx="2875">
                  <c:v>0.34057054698515765</c:v>
                </c:pt>
                <c:pt idx="2876">
                  <c:v>0.34287069711457158</c:v>
                </c:pt>
                <c:pt idx="2877">
                  <c:v>0.34286829596310919</c:v>
                </c:pt>
                <c:pt idx="2878">
                  <c:v>0.34273286949457865</c:v>
                </c:pt>
                <c:pt idx="2879">
                  <c:v>0.3442921222960536</c:v>
                </c:pt>
                <c:pt idx="2880">
                  <c:v>0.34419229063608547</c:v>
                </c:pt>
                <c:pt idx="2881">
                  <c:v>0.34551811986125319</c:v>
                </c:pt>
                <c:pt idx="2882">
                  <c:v>0.34924364035489952</c:v>
                </c:pt>
                <c:pt idx="2883">
                  <c:v>0.34630070989730355</c:v>
                </c:pt>
                <c:pt idx="2884">
                  <c:v>0.34751200730496534</c:v>
                </c:pt>
                <c:pt idx="2885">
                  <c:v>0.34752250507594706</c:v>
                </c:pt>
                <c:pt idx="2886">
                  <c:v>0.35220067085986262</c:v>
                </c:pt>
                <c:pt idx="2887">
                  <c:v>0.35198202838970577</c:v>
                </c:pt>
                <c:pt idx="2888">
                  <c:v>0.35211022546655529</c:v>
                </c:pt>
                <c:pt idx="2889">
                  <c:v>0.35626658619969281</c:v>
                </c:pt>
                <c:pt idx="2890">
                  <c:v>0.35884543139207425</c:v>
                </c:pt>
                <c:pt idx="2891">
                  <c:v>0.3566898645456284</c:v>
                </c:pt>
                <c:pt idx="2892">
                  <c:v>0.35924693010425834</c:v>
                </c:pt>
                <c:pt idx="2893">
                  <c:v>0.36100130133347813</c:v>
                </c:pt>
                <c:pt idx="2894">
                  <c:v>0.36062407984732026</c:v>
                </c:pt>
                <c:pt idx="2895">
                  <c:v>0.35380921735522386</c:v>
                </c:pt>
                <c:pt idx="2896">
                  <c:v>0.35354379409048303</c:v>
                </c:pt>
                <c:pt idx="2897">
                  <c:v>0.35055511567198133</c:v>
                </c:pt>
                <c:pt idx="2898">
                  <c:v>0.35039244707246758</c:v>
                </c:pt>
                <c:pt idx="2899">
                  <c:v>0.35121559103011663</c:v>
                </c:pt>
                <c:pt idx="2900">
                  <c:v>0.35426700323259774</c:v>
                </c:pt>
                <c:pt idx="2901">
                  <c:v>0.35413185247308604</c:v>
                </c:pt>
                <c:pt idx="2902">
                  <c:v>0.34612262888364648</c:v>
                </c:pt>
                <c:pt idx="2903">
                  <c:v>0.34685172440605955</c:v>
                </c:pt>
                <c:pt idx="2904">
                  <c:v>0.34546106462196102</c:v>
                </c:pt>
                <c:pt idx="2905">
                  <c:v>0.34498798629749489</c:v>
                </c:pt>
                <c:pt idx="2906">
                  <c:v>0.34846244496909801</c:v>
                </c:pt>
                <c:pt idx="2907">
                  <c:v>0.34864117839814168</c:v>
                </c:pt>
                <c:pt idx="2908">
                  <c:v>0.36268709860753018</c:v>
                </c:pt>
                <c:pt idx="2909">
                  <c:v>0.36302544913234225</c:v>
                </c:pt>
                <c:pt idx="2910">
                  <c:v>0.35785627570379674</c:v>
                </c:pt>
                <c:pt idx="2911">
                  <c:v>0.35812176993287426</c:v>
                </c:pt>
                <c:pt idx="2912">
                  <c:v>0.36319911995834286</c:v>
                </c:pt>
                <c:pt idx="2913">
                  <c:v>0.36285517206416656</c:v>
                </c:pt>
                <c:pt idx="2914">
                  <c:v>0.36284870600476093</c:v>
                </c:pt>
                <c:pt idx="2915">
                  <c:v>0.36609499513156346</c:v>
                </c:pt>
                <c:pt idx="2916">
                  <c:v>0.36121983724506856</c:v>
                </c:pt>
                <c:pt idx="2917">
                  <c:v>0.36121363854051902</c:v>
                </c:pt>
                <c:pt idx="2918">
                  <c:v>0.35650962140892994</c:v>
                </c:pt>
                <c:pt idx="2919">
                  <c:v>0.35757552609704407</c:v>
                </c:pt>
                <c:pt idx="2920">
                  <c:v>0.35992682181082336</c:v>
                </c:pt>
                <c:pt idx="2921">
                  <c:v>0.34401358845240998</c:v>
                </c:pt>
                <c:pt idx="2922">
                  <c:v>0.34362446688193748</c:v>
                </c:pt>
                <c:pt idx="2923">
                  <c:v>0.3429936993656813</c:v>
                </c:pt>
                <c:pt idx="2924">
                  <c:v>0.33696399739218619</c:v>
                </c:pt>
                <c:pt idx="2925">
                  <c:v>0.33703096490751822</c:v>
                </c:pt>
                <c:pt idx="2926">
                  <c:v>0.3263985529637129</c:v>
                </c:pt>
                <c:pt idx="2927">
                  <c:v>0.32550005466652876</c:v>
                </c:pt>
                <c:pt idx="2928">
                  <c:v>0.32557379684043036</c:v>
                </c:pt>
                <c:pt idx="2929">
                  <c:v>0.32564915608950196</c:v>
                </c:pt>
                <c:pt idx="2930">
                  <c:v>0.32552090568677866</c:v>
                </c:pt>
                <c:pt idx="2931">
                  <c:v>0.32546595122096345</c:v>
                </c:pt>
                <c:pt idx="2932">
                  <c:v>0.32444991026848685</c:v>
                </c:pt>
                <c:pt idx="2933">
                  <c:v>0.3210883068919792</c:v>
                </c:pt>
                <c:pt idx="2934">
                  <c:v>0.32528881918849389</c:v>
                </c:pt>
                <c:pt idx="2935">
                  <c:v>0.32530589513510239</c:v>
                </c:pt>
                <c:pt idx="2936">
                  <c:v>0.32510126782075577</c:v>
                </c:pt>
                <c:pt idx="2937">
                  <c:v>0.32501017250814573</c:v>
                </c:pt>
                <c:pt idx="2938">
                  <c:v>0.31914440463563365</c:v>
                </c:pt>
                <c:pt idx="2939">
                  <c:v>0.32036477427994958</c:v>
                </c:pt>
                <c:pt idx="2940">
                  <c:v>0.3201188813066182</c:v>
                </c:pt>
                <c:pt idx="2941">
                  <c:v>0.32247527499578355</c:v>
                </c:pt>
                <c:pt idx="2942">
                  <c:v>0.33066303989109674</c:v>
                </c:pt>
                <c:pt idx="2943">
                  <c:v>0.32127214527472497</c:v>
                </c:pt>
                <c:pt idx="2944">
                  <c:v>0.32396051472289372</c:v>
                </c:pt>
                <c:pt idx="2945">
                  <c:v>0.32384174729906712</c:v>
                </c:pt>
                <c:pt idx="2946">
                  <c:v>0.32296386470261934</c:v>
                </c:pt>
                <c:pt idx="2947">
                  <c:v>0.32297950893353555</c:v>
                </c:pt>
                <c:pt idx="2948">
                  <c:v>0.31241170099198434</c:v>
                </c:pt>
                <c:pt idx="2949">
                  <c:v>0.2933915562353549</c:v>
                </c:pt>
                <c:pt idx="2950">
                  <c:v>0.29328011222131328</c:v>
                </c:pt>
                <c:pt idx="2951">
                  <c:v>0.27787971796830829</c:v>
                </c:pt>
                <c:pt idx="2952">
                  <c:v>0.27790133106350828</c:v>
                </c:pt>
                <c:pt idx="2953">
                  <c:v>0.28479563547496056</c:v>
                </c:pt>
                <c:pt idx="2954">
                  <c:v>0.28378930508344374</c:v>
                </c:pt>
                <c:pt idx="2955">
                  <c:v>0.28343029139346126</c:v>
                </c:pt>
                <c:pt idx="2956">
                  <c:v>0.28187983124985072</c:v>
                </c:pt>
                <c:pt idx="2957">
                  <c:v>0.29350516593095732</c:v>
                </c:pt>
                <c:pt idx="2958">
                  <c:v>0.29417516216279793</c:v>
                </c:pt>
                <c:pt idx="2959">
                  <c:v>0.29417447296147514</c:v>
                </c:pt>
                <c:pt idx="2960">
                  <c:v>0.29670716594479724</c:v>
                </c:pt>
                <c:pt idx="2961">
                  <c:v>0.29682845842781319</c:v>
                </c:pt>
                <c:pt idx="2962">
                  <c:v>0.29590418787864298</c:v>
                </c:pt>
                <c:pt idx="2963">
                  <c:v>0.29585750969689634</c:v>
                </c:pt>
                <c:pt idx="2964">
                  <c:v>0.29434541104903184</c:v>
                </c:pt>
                <c:pt idx="2965">
                  <c:v>0.291017005229109</c:v>
                </c:pt>
                <c:pt idx="2966">
                  <c:v>0.30053954315274634</c:v>
                </c:pt>
                <c:pt idx="2967">
                  <c:v>0.30204246736778612</c:v>
                </c:pt>
                <c:pt idx="2968">
                  <c:v>0.303449339864027</c:v>
                </c:pt>
                <c:pt idx="2969">
                  <c:v>0.30348035988603739</c:v>
                </c:pt>
                <c:pt idx="2970">
                  <c:v>0.30310940603190595</c:v>
                </c:pt>
                <c:pt idx="2971">
                  <c:v>0.30720112451557324</c:v>
                </c:pt>
                <c:pt idx="2972">
                  <c:v>0.35041459535798314</c:v>
                </c:pt>
                <c:pt idx="2973">
                  <c:v>0.35422137515949442</c:v>
                </c:pt>
                <c:pt idx="2974">
                  <c:v>0.3570728332191942</c:v>
                </c:pt>
                <c:pt idx="2975">
                  <c:v>0.35698709694675046</c:v>
                </c:pt>
                <c:pt idx="2976">
                  <c:v>0.35592955933969295</c:v>
                </c:pt>
                <c:pt idx="2977">
                  <c:v>0.33640853051205538</c:v>
                </c:pt>
                <c:pt idx="2978">
                  <c:v>0.35063259471392189</c:v>
                </c:pt>
                <c:pt idx="2979">
                  <c:v>0.34977205782679266</c:v>
                </c:pt>
                <c:pt idx="2980">
                  <c:v>0.34880257523431069</c:v>
                </c:pt>
                <c:pt idx="2981">
                  <c:v>0.35284266257896446</c:v>
                </c:pt>
                <c:pt idx="2982">
                  <c:v>0.35562230497896241</c:v>
                </c:pt>
                <c:pt idx="2983">
                  <c:v>0.3568828540968485</c:v>
                </c:pt>
                <c:pt idx="2984">
                  <c:v>0.35811155314806559</c:v>
                </c:pt>
                <c:pt idx="2985">
                  <c:v>0.34181649111984241</c:v>
                </c:pt>
                <c:pt idx="2986">
                  <c:v>0.39923681515929554</c:v>
                </c:pt>
                <c:pt idx="2987">
                  <c:v>0.40170155806205782</c:v>
                </c:pt>
                <c:pt idx="2988">
                  <c:v>0.40124180166544099</c:v>
                </c:pt>
                <c:pt idx="2989">
                  <c:v>0.38643255058455012</c:v>
                </c:pt>
                <c:pt idx="2990">
                  <c:v>0.39071308387952802</c:v>
                </c:pt>
                <c:pt idx="2991">
                  <c:v>0.39026943926752389</c:v>
                </c:pt>
                <c:pt idx="2992">
                  <c:v>0.3902941643831993</c:v>
                </c:pt>
                <c:pt idx="2993">
                  <c:v>0.40327640048637903</c:v>
                </c:pt>
                <c:pt idx="2994">
                  <c:v>0.40083667858990418</c:v>
                </c:pt>
                <c:pt idx="2995">
                  <c:v>0.40110726768858385</c:v>
                </c:pt>
                <c:pt idx="2996">
                  <c:v>0.40042768581903049</c:v>
                </c:pt>
                <c:pt idx="2997">
                  <c:v>0.40096595141385227</c:v>
                </c:pt>
                <c:pt idx="2998">
                  <c:v>0.40404950074733892</c:v>
                </c:pt>
                <c:pt idx="2999">
                  <c:v>0.4034041496139571</c:v>
                </c:pt>
                <c:pt idx="3000">
                  <c:v>0.40346081368895054</c:v>
                </c:pt>
                <c:pt idx="3001">
                  <c:v>0.40339371425554538</c:v>
                </c:pt>
                <c:pt idx="3002">
                  <c:v>0.40251347730290582</c:v>
                </c:pt>
                <c:pt idx="3003">
                  <c:v>0.39879043079180032</c:v>
                </c:pt>
                <c:pt idx="3004">
                  <c:v>0.40249743358106799</c:v>
                </c:pt>
                <c:pt idx="3005">
                  <c:v>0.40186229133271556</c:v>
                </c:pt>
                <c:pt idx="3006">
                  <c:v>0.40070354820350734</c:v>
                </c:pt>
                <c:pt idx="3007">
                  <c:v>0.39990928827878069</c:v>
                </c:pt>
                <c:pt idx="3008">
                  <c:v>0.39830879889262244</c:v>
                </c:pt>
                <c:pt idx="3009">
                  <c:v>0.39603799414717289</c:v>
                </c:pt>
                <c:pt idx="3010">
                  <c:v>0.39603530322734964</c:v>
                </c:pt>
                <c:pt idx="3011">
                  <c:v>0.39560960809848839</c:v>
                </c:pt>
                <c:pt idx="3012">
                  <c:v>0.39902362021111665</c:v>
                </c:pt>
                <c:pt idx="3013">
                  <c:v>0.39618265167702393</c:v>
                </c:pt>
                <c:pt idx="3014">
                  <c:v>0.39655786590007114</c:v>
                </c:pt>
                <c:pt idx="3015">
                  <c:v>0.38779132554317386</c:v>
                </c:pt>
                <c:pt idx="3016">
                  <c:v>0.38846087869894991</c:v>
                </c:pt>
                <c:pt idx="3017">
                  <c:v>0.38761015692231343</c:v>
                </c:pt>
                <c:pt idx="3018">
                  <c:v>0.38758942868390994</c:v>
                </c:pt>
                <c:pt idx="3019">
                  <c:v>0.38180268938066553</c:v>
                </c:pt>
                <c:pt idx="3020">
                  <c:v>0.3802477688858229</c:v>
                </c:pt>
                <c:pt idx="3021">
                  <c:v>0.38015369504371865</c:v>
                </c:pt>
                <c:pt idx="3022">
                  <c:v>0.38045321589261843</c:v>
                </c:pt>
                <c:pt idx="3023">
                  <c:v>0.37604974792053431</c:v>
                </c:pt>
                <c:pt idx="3024">
                  <c:v>0.37585582586678123</c:v>
                </c:pt>
                <c:pt idx="3025">
                  <c:v>0.37688060563748899</c:v>
                </c:pt>
                <c:pt idx="3026">
                  <c:v>0.38406577034578354</c:v>
                </c:pt>
                <c:pt idx="3027">
                  <c:v>0.38426032841957125</c:v>
                </c:pt>
                <c:pt idx="3028">
                  <c:v>0.38319794820026765</c:v>
                </c:pt>
                <c:pt idx="3029">
                  <c:v>0.38590409621286359</c:v>
                </c:pt>
                <c:pt idx="3030">
                  <c:v>0.38440768484771176</c:v>
                </c:pt>
                <c:pt idx="3031">
                  <c:v>0.38424366621484385</c:v>
                </c:pt>
                <c:pt idx="3032">
                  <c:v>0.38547351063202318</c:v>
                </c:pt>
                <c:pt idx="3033">
                  <c:v>0.36835797843804308</c:v>
                </c:pt>
                <c:pt idx="3034">
                  <c:v>0.36843032447329177</c:v>
                </c:pt>
                <c:pt idx="3035">
                  <c:v>0.36736669018204088</c:v>
                </c:pt>
                <c:pt idx="3036">
                  <c:v>0.36726689054605866</c:v>
                </c:pt>
                <c:pt idx="3037">
                  <c:v>0.36725023152850955</c:v>
                </c:pt>
                <c:pt idx="3038">
                  <c:v>0.38024196964989171</c:v>
                </c:pt>
                <c:pt idx="3039">
                  <c:v>0.38023400039598299</c:v>
                </c:pt>
                <c:pt idx="3040">
                  <c:v>0.38087685438817015</c:v>
                </c:pt>
                <c:pt idx="3041">
                  <c:v>0.37979982803815876</c:v>
                </c:pt>
                <c:pt idx="3042">
                  <c:v>0.38027032929843058</c:v>
                </c:pt>
                <c:pt idx="3043">
                  <c:v>0.37943718971821355</c:v>
                </c:pt>
                <c:pt idx="3044">
                  <c:v>0.37688312498261334</c:v>
                </c:pt>
                <c:pt idx="3045">
                  <c:v>0.38617703052528923</c:v>
                </c:pt>
                <c:pt idx="3046">
                  <c:v>0.37868507959922754</c:v>
                </c:pt>
                <c:pt idx="3047">
                  <c:v>0.38454155743741292</c:v>
                </c:pt>
                <c:pt idx="3048">
                  <c:v>0.38429876973080357</c:v>
                </c:pt>
                <c:pt idx="3049">
                  <c:v>0.38366843251130667</c:v>
                </c:pt>
                <c:pt idx="3050">
                  <c:v>0.38501528261776485</c:v>
                </c:pt>
                <c:pt idx="3051">
                  <c:v>0.39211190905981719</c:v>
                </c:pt>
                <c:pt idx="3052">
                  <c:v>0.39303094376414976</c:v>
                </c:pt>
                <c:pt idx="3053">
                  <c:v>0.3922058986981779</c:v>
                </c:pt>
                <c:pt idx="3054">
                  <c:v>0.39117331433622832</c:v>
                </c:pt>
                <c:pt idx="3055">
                  <c:v>0.39289917250780182</c:v>
                </c:pt>
                <c:pt idx="3056">
                  <c:v>0.40051195462317812</c:v>
                </c:pt>
                <c:pt idx="3057">
                  <c:v>0.40030307820402922</c:v>
                </c:pt>
                <c:pt idx="3058">
                  <c:v>0.40510296886462777</c:v>
                </c:pt>
                <c:pt idx="3059">
                  <c:v>0.42544481042390048</c:v>
                </c:pt>
                <c:pt idx="3060">
                  <c:v>0.42579166847298683</c:v>
                </c:pt>
                <c:pt idx="3061">
                  <c:v>0.44517045346606565</c:v>
                </c:pt>
                <c:pt idx="3062">
                  <c:v>0.44327835224396672</c:v>
                </c:pt>
                <c:pt idx="3063">
                  <c:v>0.438288891046897</c:v>
                </c:pt>
                <c:pt idx="3064">
                  <c:v>0.43053913732092386</c:v>
                </c:pt>
                <c:pt idx="3065">
                  <c:v>0.42691468183296305</c:v>
                </c:pt>
                <c:pt idx="3066">
                  <c:v>0.42239814134863313</c:v>
                </c:pt>
                <c:pt idx="3067">
                  <c:v>0.42197704900719585</c:v>
                </c:pt>
                <c:pt idx="3068">
                  <c:v>0.42109062732100661</c:v>
                </c:pt>
                <c:pt idx="3069">
                  <c:v>0.42183358798173898</c:v>
                </c:pt>
                <c:pt idx="3070">
                  <c:v>0.42615262230011453</c:v>
                </c:pt>
                <c:pt idx="3071">
                  <c:v>0.42618016102106387</c:v>
                </c:pt>
                <c:pt idx="3072">
                  <c:v>0.41313768626699543</c:v>
                </c:pt>
                <c:pt idx="3073">
                  <c:v>0.38905863809769758</c:v>
                </c:pt>
                <c:pt idx="3074">
                  <c:v>0.38907545004399835</c:v>
                </c:pt>
                <c:pt idx="3075">
                  <c:v>0.38974086883992021</c:v>
                </c:pt>
                <c:pt idx="3076">
                  <c:v>0.38940757348466803</c:v>
                </c:pt>
                <c:pt idx="3077">
                  <c:v>0.38908181833789696</c:v>
                </c:pt>
                <c:pt idx="3078">
                  <c:v>0.39696818121664851</c:v>
                </c:pt>
                <c:pt idx="3079">
                  <c:v>0.3967071288285885</c:v>
                </c:pt>
                <c:pt idx="3080">
                  <c:v>0.39722116717588574</c:v>
                </c:pt>
                <c:pt idx="3081">
                  <c:v>0.39688100343577454</c:v>
                </c:pt>
                <c:pt idx="3082">
                  <c:v>0.39510565245305979</c:v>
                </c:pt>
                <c:pt idx="3083">
                  <c:v>0.39377751669895322</c:v>
                </c:pt>
                <c:pt idx="3084">
                  <c:v>0.39166841814852249</c:v>
                </c:pt>
                <c:pt idx="3085">
                  <c:v>0.3741581824109762</c:v>
                </c:pt>
                <c:pt idx="3086">
                  <c:v>0.37407228173128598</c:v>
                </c:pt>
                <c:pt idx="3087">
                  <c:v>0.3740695903840357</c:v>
                </c:pt>
                <c:pt idx="3088">
                  <c:v>0.37235515077474185</c:v>
                </c:pt>
                <c:pt idx="3089">
                  <c:v>0.37216448899464616</c:v>
                </c:pt>
                <c:pt idx="3090">
                  <c:v>0.37329340786697707</c:v>
                </c:pt>
                <c:pt idx="3091">
                  <c:v>0.37319441747464405</c:v>
                </c:pt>
                <c:pt idx="3092">
                  <c:v>0.37316414721037933</c:v>
                </c:pt>
                <c:pt idx="3093">
                  <c:v>0.3775737047874449</c:v>
                </c:pt>
                <c:pt idx="3094">
                  <c:v>0.37974261082610455</c:v>
                </c:pt>
                <c:pt idx="3095">
                  <c:v>0.37970552182862871</c:v>
                </c:pt>
                <c:pt idx="3096">
                  <c:v>0.37847260510450342</c:v>
                </c:pt>
                <c:pt idx="3097">
                  <c:v>0.37830762238768839</c:v>
                </c:pt>
                <c:pt idx="3098">
                  <c:v>0.38339369417414426</c:v>
                </c:pt>
                <c:pt idx="3099">
                  <c:v>0.38266724428316284</c:v>
                </c:pt>
                <c:pt idx="3100">
                  <c:v>0.38493135695259001</c:v>
                </c:pt>
                <c:pt idx="3101">
                  <c:v>0.3869297529266269</c:v>
                </c:pt>
                <c:pt idx="3102">
                  <c:v>0.38290216453773041</c:v>
                </c:pt>
                <c:pt idx="3103">
                  <c:v>0.38404656767323042</c:v>
                </c:pt>
                <c:pt idx="3104">
                  <c:v>0.38452388688847045</c:v>
                </c:pt>
                <c:pt idx="3105">
                  <c:v>0.38818948274985227</c:v>
                </c:pt>
                <c:pt idx="3106">
                  <c:v>0.38804891252199014</c:v>
                </c:pt>
                <c:pt idx="3107">
                  <c:v>0.38682102085754649</c:v>
                </c:pt>
                <c:pt idx="3108">
                  <c:v>0.38799389669724227</c:v>
                </c:pt>
                <c:pt idx="3109">
                  <c:v>0.39006819855126296</c:v>
                </c:pt>
                <c:pt idx="3110">
                  <c:v>0.3943004825513412</c:v>
                </c:pt>
                <c:pt idx="3111">
                  <c:v>0.3942072485449139</c:v>
                </c:pt>
                <c:pt idx="3112">
                  <c:v>0.39370063386327397</c:v>
                </c:pt>
                <c:pt idx="3113">
                  <c:v>0.39371400755215852</c:v>
                </c:pt>
                <c:pt idx="3114">
                  <c:v>0.36254063459415453</c:v>
                </c:pt>
                <c:pt idx="3115">
                  <c:v>0.36340588265180712</c:v>
                </c:pt>
                <c:pt idx="3116">
                  <c:v>0.33161116155305642</c:v>
                </c:pt>
                <c:pt idx="3117">
                  <c:v>0.33211606817787565</c:v>
                </c:pt>
                <c:pt idx="3118">
                  <c:v>0.33295077039928067</c:v>
                </c:pt>
                <c:pt idx="3119">
                  <c:v>0.3327364687052598</c:v>
                </c:pt>
                <c:pt idx="3120">
                  <c:v>0.33102914166543457</c:v>
                </c:pt>
                <c:pt idx="3121">
                  <c:v>0.33141229571472547</c:v>
                </c:pt>
                <c:pt idx="3122">
                  <c:v>0.31745470978084478</c:v>
                </c:pt>
                <c:pt idx="3123">
                  <c:v>0.31779307821139152</c:v>
                </c:pt>
                <c:pt idx="3124">
                  <c:v>0.3177858775428824</c:v>
                </c:pt>
                <c:pt idx="3125">
                  <c:v>0.32068404326091365</c:v>
                </c:pt>
                <c:pt idx="3126">
                  <c:v>0.32054566146960595</c:v>
                </c:pt>
                <c:pt idx="3127">
                  <c:v>0.3173520774825514</c:v>
                </c:pt>
                <c:pt idx="3128">
                  <c:v>0.3165880173163117</c:v>
                </c:pt>
                <c:pt idx="3129">
                  <c:v>0.32167296795845829</c:v>
                </c:pt>
                <c:pt idx="3130">
                  <c:v>0.32185077800353246</c:v>
                </c:pt>
                <c:pt idx="3131">
                  <c:v>0.32141718305832034</c:v>
                </c:pt>
                <c:pt idx="3132">
                  <c:v>0.32164433735692299</c:v>
                </c:pt>
                <c:pt idx="3133">
                  <c:v>0.33442006943908081</c:v>
                </c:pt>
                <c:pt idx="3134">
                  <c:v>0.33633617686942763</c:v>
                </c:pt>
                <c:pt idx="3135">
                  <c:v>0.33583387493329858</c:v>
                </c:pt>
                <c:pt idx="3136">
                  <c:v>0.32912956838474172</c:v>
                </c:pt>
                <c:pt idx="3137">
                  <c:v>0.31915849296123916</c:v>
                </c:pt>
                <c:pt idx="3138">
                  <c:v>0.31857463105505812</c:v>
                </c:pt>
                <c:pt idx="3139">
                  <c:v>0.31837693354347918</c:v>
                </c:pt>
                <c:pt idx="3140">
                  <c:v>0.31994558236945114</c:v>
                </c:pt>
                <c:pt idx="3141">
                  <c:v>0.32096971342968472</c:v>
                </c:pt>
                <c:pt idx="3142">
                  <c:v>0.32196315829164529</c:v>
                </c:pt>
                <c:pt idx="3143">
                  <c:v>0.31729457575508396</c:v>
                </c:pt>
                <c:pt idx="3144">
                  <c:v>0.31704737106174202</c:v>
                </c:pt>
                <c:pt idx="3145">
                  <c:v>0.31786791159104871</c:v>
                </c:pt>
                <c:pt idx="3146">
                  <c:v>0.32245879383640025</c:v>
                </c:pt>
                <c:pt idx="3147">
                  <c:v>0.32266330680845595</c:v>
                </c:pt>
                <c:pt idx="3148">
                  <c:v>0.32257960894685583</c:v>
                </c:pt>
                <c:pt idx="3149">
                  <c:v>0.32396452903938977</c:v>
                </c:pt>
                <c:pt idx="3150">
                  <c:v>0.32375921900218102</c:v>
                </c:pt>
                <c:pt idx="3151">
                  <c:v>0.32367538244907673</c:v>
                </c:pt>
                <c:pt idx="3152">
                  <c:v>0.32204282633717335</c:v>
                </c:pt>
                <c:pt idx="3153">
                  <c:v>0.32199621111394916</c:v>
                </c:pt>
                <c:pt idx="3154">
                  <c:v>0.32257049987733322</c:v>
                </c:pt>
                <c:pt idx="3155">
                  <c:v>0.32294488455374792</c:v>
                </c:pt>
                <c:pt idx="3156">
                  <c:v>0.33646060597917449</c:v>
                </c:pt>
                <c:pt idx="3157">
                  <c:v>0.3361142461631299</c:v>
                </c:pt>
                <c:pt idx="3158">
                  <c:v>0.33329515422421702</c:v>
                </c:pt>
                <c:pt idx="3159">
                  <c:v>0.33338153383770286</c:v>
                </c:pt>
                <c:pt idx="3160">
                  <c:v>0.33433813467715301</c:v>
                </c:pt>
                <c:pt idx="3161">
                  <c:v>0.33310768259230283</c:v>
                </c:pt>
                <c:pt idx="3162">
                  <c:v>0.3330367531203195</c:v>
                </c:pt>
                <c:pt idx="3163">
                  <c:v>0.32922356126521107</c:v>
                </c:pt>
                <c:pt idx="3164">
                  <c:v>0.32062153681867572</c:v>
                </c:pt>
                <c:pt idx="3165">
                  <c:v>0.31951497173803112</c:v>
                </c:pt>
                <c:pt idx="3166">
                  <c:v>0.31947038347619311</c:v>
                </c:pt>
                <c:pt idx="3167">
                  <c:v>0.31916723389725465</c:v>
                </c:pt>
                <c:pt idx="3168">
                  <c:v>0.3184046559967314</c:v>
                </c:pt>
                <c:pt idx="3169">
                  <c:v>0.31442279097983172</c:v>
                </c:pt>
                <c:pt idx="3170">
                  <c:v>0.31303890734490392</c:v>
                </c:pt>
                <c:pt idx="3171">
                  <c:v>0.31241907462073271</c:v>
                </c:pt>
                <c:pt idx="3172">
                  <c:v>0.31196429416912969</c:v>
                </c:pt>
                <c:pt idx="3173">
                  <c:v>0.31220536732544107</c:v>
                </c:pt>
                <c:pt idx="3174">
                  <c:v>0.31354731123176999</c:v>
                </c:pt>
                <c:pt idx="3175">
                  <c:v>0.31225594864653922</c:v>
                </c:pt>
                <c:pt idx="3176">
                  <c:v>0.31206067182524305</c:v>
                </c:pt>
                <c:pt idx="3177">
                  <c:v>0.3112220471498906</c:v>
                </c:pt>
                <c:pt idx="3178">
                  <c:v>0.31128516422825131</c:v>
                </c:pt>
                <c:pt idx="3179">
                  <c:v>0.3241080415790813</c:v>
                </c:pt>
                <c:pt idx="3180">
                  <c:v>0.32415958000047634</c:v>
                </c:pt>
                <c:pt idx="3181">
                  <c:v>0.32440562510241061</c:v>
                </c:pt>
                <c:pt idx="3182">
                  <c:v>0.302325583711403</c:v>
                </c:pt>
                <c:pt idx="3183">
                  <c:v>0.30229691479724341</c:v>
                </c:pt>
                <c:pt idx="3184">
                  <c:v>0.29418546280044117</c:v>
                </c:pt>
                <c:pt idx="3185">
                  <c:v>0.2985254033800121</c:v>
                </c:pt>
                <c:pt idx="3186">
                  <c:v>0.29041580198916589</c:v>
                </c:pt>
                <c:pt idx="3187">
                  <c:v>0.28366798675430394</c:v>
                </c:pt>
                <c:pt idx="3188">
                  <c:v>0.28350435491985315</c:v>
                </c:pt>
                <c:pt idx="3189">
                  <c:v>0.28788915074482629</c:v>
                </c:pt>
                <c:pt idx="3190">
                  <c:v>0.29090644078191619</c:v>
                </c:pt>
                <c:pt idx="3191">
                  <c:v>0.29568971128873789</c:v>
                </c:pt>
                <c:pt idx="3192">
                  <c:v>0.29582407367967906</c:v>
                </c:pt>
                <c:pt idx="3193">
                  <c:v>0.29620096559544573</c:v>
                </c:pt>
                <c:pt idx="3194">
                  <c:v>0.29566282527769339</c:v>
                </c:pt>
                <c:pt idx="3195">
                  <c:v>0.29925941762980135</c:v>
                </c:pt>
                <c:pt idx="3196">
                  <c:v>0.29805059557252295</c:v>
                </c:pt>
                <c:pt idx="3197">
                  <c:v>0.29817808220590236</c:v>
                </c:pt>
                <c:pt idx="3198">
                  <c:v>0.29802916849506345</c:v>
                </c:pt>
                <c:pt idx="3199">
                  <c:v>0.3014969952131602</c:v>
                </c:pt>
                <c:pt idx="3200">
                  <c:v>0.30133422602452736</c:v>
                </c:pt>
                <c:pt idx="3201">
                  <c:v>0.29372214640480315</c:v>
                </c:pt>
                <c:pt idx="3202">
                  <c:v>0.29381918689545988</c:v>
                </c:pt>
                <c:pt idx="3203">
                  <c:v>0.29413531721856112</c:v>
                </c:pt>
                <c:pt idx="3204">
                  <c:v>0.29405940466608277</c:v>
                </c:pt>
                <c:pt idx="3205">
                  <c:v>0.28946240899122233</c:v>
                </c:pt>
                <c:pt idx="3206">
                  <c:v>0.28897442158233039</c:v>
                </c:pt>
                <c:pt idx="3207">
                  <c:v>0.28910881771449964</c:v>
                </c:pt>
                <c:pt idx="3208">
                  <c:v>0.28881090896666778</c:v>
                </c:pt>
                <c:pt idx="3209">
                  <c:v>0.28231917196914941</c:v>
                </c:pt>
                <c:pt idx="3210">
                  <c:v>0.28590767996588834</c:v>
                </c:pt>
                <c:pt idx="3211">
                  <c:v>0.2873727942118755</c:v>
                </c:pt>
                <c:pt idx="3212">
                  <c:v>0.28884865079307742</c:v>
                </c:pt>
                <c:pt idx="3213">
                  <c:v>0.28441841618410291</c:v>
                </c:pt>
                <c:pt idx="3214">
                  <c:v>0.275814387148337</c:v>
                </c:pt>
                <c:pt idx="3215">
                  <c:v>0.27671272521579926</c:v>
                </c:pt>
                <c:pt idx="3216">
                  <c:v>0.27678211301149847</c:v>
                </c:pt>
                <c:pt idx="3217">
                  <c:v>0.27707523351287822</c:v>
                </c:pt>
                <c:pt idx="3218">
                  <c:v>0.2773808970760368</c:v>
                </c:pt>
                <c:pt idx="3219">
                  <c:v>0.28126739690313884</c:v>
                </c:pt>
                <c:pt idx="3220">
                  <c:v>0.27089134129018744</c:v>
                </c:pt>
                <c:pt idx="3221">
                  <c:v>0.2714528747103313</c:v>
                </c:pt>
                <c:pt idx="3222">
                  <c:v>0.27117617645037917</c:v>
                </c:pt>
                <c:pt idx="3223">
                  <c:v>0.2692107656930175</c:v>
                </c:pt>
                <c:pt idx="3224">
                  <c:v>0.26816695574019378</c:v>
                </c:pt>
                <c:pt idx="3225">
                  <c:v>0.26669937964726553</c:v>
                </c:pt>
                <c:pt idx="3226">
                  <c:v>0.26864588017679092</c:v>
                </c:pt>
                <c:pt idx="3227">
                  <c:v>0.26836207661937528</c:v>
                </c:pt>
                <c:pt idx="3228">
                  <c:v>0.27399827271605876</c:v>
                </c:pt>
                <c:pt idx="3229">
                  <c:v>0.27751315588917203</c:v>
                </c:pt>
                <c:pt idx="3230">
                  <c:v>0.27731500104335399</c:v>
                </c:pt>
                <c:pt idx="3231">
                  <c:v>0.26875651486094426</c:v>
                </c:pt>
                <c:pt idx="3232">
                  <c:v>0.26887641599213091</c:v>
                </c:pt>
                <c:pt idx="3233">
                  <c:v>0.26796094764132822</c:v>
                </c:pt>
                <c:pt idx="3234">
                  <c:v>0.25844685838630693</c:v>
                </c:pt>
                <c:pt idx="3235">
                  <c:v>0.25806704997525903</c:v>
                </c:pt>
                <c:pt idx="3236">
                  <c:v>0.24480725671671935</c:v>
                </c:pt>
                <c:pt idx="3237">
                  <c:v>0.24691100911283259</c:v>
                </c:pt>
                <c:pt idx="3238">
                  <c:v>0.23904840683742379</c:v>
                </c:pt>
                <c:pt idx="3239">
                  <c:v>0.23920525033311679</c:v>
                </c:pt>
                <c:pt idx="3240">
                  <c:v>0.24312572835173668</c:v>
                </c:pt>
                <c:pt idx="3241">
                  <c:v>0.24297962591157132</c:v>
                </c:pt>
                <c:pt idx="3242">
                  <c:v>0.2486631816133357</c:v>
                </c:pt>
                <c:pt idx="3243">
                  <c:v>0.24146397158886018</c:v>
                </c:pt>
                <c:pt idx="3244">
                  <c:v>0.24373638644008364</c:v>
                </c:pt>
                <c:pt idx="3245">
                  <c:v>0.2458415691548376</c:v>
                </c:pt>
                <c:pt idx="3246">
                  <c:v>0.24038156144676956</c:v>
                </c:pt>
                <c:pt idx="3247">
                  <c:v>0.24015436356080558</c:v>
                </c:pt>
                <c:pt idx="3248">
                  <c:v>0.23971888362119928</c:v>
                </c:pt>
                <c:pt idx="3249">
                  <c:v>0.23931018033522528</c:v>
                </c:pt>
                <c:pt idx="3250">
                  <c:v>0.23698617837496697</c:v>
                </c:pt>
                <c:pt idx="3251">
                  <c:v>0.23582538266488878</c:v>
                </c:pt>
                <c:pt idx="3252">
                  <c:v>0.23688220277843655</c:v>
                </c:pt>
                <c:pt idx="3253">
                  <c:v>0.23730432553363306</c:v>
                </c:pt>
                <c:pt idx="3254">
                  <c:v>0.23396882164628779</c:v>
                </c:pt>
                <c:pt idx="3255">
                  <c:v>0.23820616221359947</c:v>
                </c:pt>
                <c:pt idx="3256">
                  <c:v>0.24795247041162866</c:v>
                </c:pt>
                <c:pt idx="3257">
                  <c:v>0.24914741189074097</c:v>
                </c:pt>
                <c:pt idx="3258">
                  <c:v>0.25802120771439369</c:v>
                </c:pt>
                <c:pt idx="3259">
                  <c:v>0.24073138908588154</c:v>
                </c:pt>
                <c:pt idx="3260">
                  <c:v>0.24525879946423368</c:v>
                </c:pt>
                <c:pt idx="3261">
                  <c:v>0.24513747122622051</c:v>
                </c:pt>
                <c:pt idx="3262">
                  <c:v>0.24472885920123205</c:v>
                </c:pt>
                <c:pt idx="3263">
                  <c:v>0.22109070608308487</c:v>
                </c:pt>
                <c:pt idx="3264">
                  <c:v>0.26123998637906198</c:v>
                </c:pt>
                <c:pt idx="3265">
                  <c:v>0.25720718514246044</c:v>
                </c:pt>
                <c:pt idx="3266">
                  <c:v>0.2597771884236097</c:v>
                </c:pt>
                <c:pt idx="3267">
                  <c:v>0.25823544596217174</c:v>
                </c:pt>
                <c:pt idx="3268">
                  <c:v>0.25945032021479514</c:v>
                </c:pt>
                <c:pt idx="3269">
                  <c:v>0.26006904713680967</c:v>
                </c:pt>
                <c:pt idx="3270">
                  <c:v>0.25908640617273609</c:v>
                </c:pt>
                <c:pt idx="3271">
                  <c:v>0.26152098418949449</c:v>
                </c:pt>
                <c:pt idx="3272">
                  <c:v>0.26094789397387264</c:v>
                </c:pt>
                <c:pt idx="3273">
                  <c:v>0.26213551172366545</c:v>
                </c:pt>
                <c:pt idx="3274">
                  <c:v>0.26359523901867371</c:v>
                </c:pt>
                <c:pt idx="3275">
                  <c:v>0.26629714712747432</c:v>
                </c:pt>
                <c:pt idx="3276">
                  <c:v>0.26628950501032911</c:v>
                </c:pt>
                <c:pt idx="3277">
                  <c:v>0.2447736377057477</c:v>
                </c:pt>
                <c:pt idx="3278">
                  <c:v>0.24498985140419111</c:v>
                </c:pt>
                <c:pt idx="3279">
                  <c:v>0.24384148583809248</c:v>
                </c:pt>
                <c:pt idx="3280">
                  <c:v>0.24837343826666888</c:v>
                </c:pt>
                <c:pt idx="3281">
                  <c:v>0.2495400014357316</c:v>
                </c:pt>
                <c:pt idx="3282">
                  <c:v>0.24526866244143089</c:v>
                </c:pt>
                <c:pt idx="3283">
                  <c:v>0.2441260428787734</c:v>
                </c:pt>
                <c:pt idx="3284">
                  <c:v>0.24115207388974966</c:v>
                </c:pt>
                <c:pt idx="3285">
                  <c:v>0.22536073730047429</c:v>
                </c:pt>
                <c:pt idx="3286">
                  <c:v>0.22698912159086201</c:v>
                </c:pt>
                <c:pt idx="3287">
                  <c:v>0.25742292963133273</c:v>
                </c:pt>
                <c:pt idx="3288">
                  <c:v>0.25423736032221639</c:v>
                </c:pt>
                <c:pt idx="3289">
                  <c:v>0.2505079934415757</c:v>
                </c:pt>
                <c:pt idx="3290">
                  <c:v>0.249595761672887</c:v>
                </c:pt>
                <c:pt idx="3291">
                  <c:v>0.18722259207994055</c:v>
                </c:pt>
                <c:pt idx="3292">
                  <c:v>0.1914055645237995</c:v>
                </c:pt>
                <c:pt idx="3293">
                  <c:v>0.19258207054923746</c:v>
                </c:pt>
                <c:pt idx="3294">
                  <c:v>0.19240670281115163</c:v>
                </c:pt>
                <c:pt idx="3295">
                  <c:v>0.16008863837654372</c:v>
                </c:pt>
                <c:pt idx="3296">
                  <c:v>0.15529257753120113</c:v>
                </c:pt>
                <c:pt idx="3297">
                  <c:v>0.15545790989479646</c:v>
                </c:pt>
                <c:pt idx="3298">
                  <c:v>0.18477467865568895</c:v>
                </c:pt>
                <c:pt idx="3299">
                  <c:v>0.18519148551167325</c:v>
                </c:pt>
                <c:pt idx="3300">
                  <c:v>0.17892314954332864</c:v>
                </c:pt>
                <c:pt idx="3301">
                  <c:v>0.17249119004974353</c:v>
                </c:pt>
                <c:pt idx="3302">
                  <c:v>0.17145555495145878</c:v>
                </c:pt>
                <c:pt idx="3303">
                  <c:v>0.17123024601768494</c:v>
                </c:pt>
                <c:pt idx="3304">
                  <c:v>0.17047390283602712</c:v>
                </c:pt>
                <c:pt idx="3305">
                  <c:v>0.16374387393153453</c:v>
                </c:pt>
                <c:pt idx="3306">
                  <c:v>0.16415931743139991</c:v>
                </c:pt>
                <c:pt idx="3307">
                  <c:v>0.12748695246465089</c:v>
                </c:pt>
                <c:pt idx="3308">
                  <c:v>0.12262999350126534</c:v>
                </c:pt>
                <c:pt idx="3309">
                  <c:v>0.12335370932957619</c:v>
                </c:pt>
                <c:pt idx="3310">
                  <c:v>0.12436968288981912</c:v>
                </c:pt>
                <c:pt idx="3311">
                  <c:v>0.11891666943562412</c:v>
                </c:pt>
                <c:pt idx="3312">
                  <c:v>9.5646984001923743E-2</c:v>
                </c:pt>
                <c:pt idx="3313">
                  <c:v>8.5349307832313023E-2</c:v>
                </c:pt>
                <c:pt idx="3314">
                  <c:v>9.7536197527358898E-2</c:v>
                </c:pt>
                <c:pt idx="3315">
                  <c:v>9.719007364589273E-2</c:v>
                </c:pt>
                <c:pt idx="3316">
                  <c:v>9.8891318448959917E-2</c:v>
                </c:pt>
                <c:pt idx="3317">
                  <c:v>9.8709974482532784E-2</c:v>
                </c:pt>
                <c:pt idx="3318">
                  <c:v>8.9322349096639331E-2</c:v>
                </c:pt>
                <c:pt idx="3319">
                  <c:v>8.1931342795548104E-2</c:v>
                </c:pt>
                <c:pt idx="3320">
                  <c:v>9.0533512663331567E-2</c:v>
                </c:pt>
                <c:pt idx="3321">
                  <c:v>9.2150219635816835E-2</c:v>
                </c:pt>
                <c:pt idx="3322">
                  <c:v>9.1861576354177091E-2</c:v>
                </c:pt>
                <c:pt idx="3323">
                  <c:v>8.8108839488590204E-2</c:v>
                </c:pt>
                <c:pt idx="3324">
                  <c:v>8.2011180991787322E-2</c:v>
                </c:pt>
                <c:pt idx="3325">
                  <c:v>8.9290066028139076E-2</c:v>
                </c:pt>
                <c:pt idx="3326">
                  <c:v>8.5949708366022559E-2</c:v>
                </c:pt>
                <c:pt idx="3327">
                  <c:v>8.5609462181906071E-2</c:v>
                </c:pt>
                <c:pt idx="3328">
                  <c:v>7.4519876745560418E-2</c:v>
                </c:pt>
                <c:pt idx="3329">
                  <c:v>7.53873038524627E-2</c:v>
                </c:pt>
                <c:pt idx="3330">
                  <c:v>8.3352766614375226E-2</c:v>
                </c:pt>
                <c:pt idx="3331">
                  <c:v>8.3330176282420954E-2</c:v>
                </c:pt>
                <c:pt idx="3332">
                  <c:v>8.3412587707944963E-2</c:v>
                </c:pt>
                <c:pt idx="3333">
                  <c:v>8.4609174216569771E-2</c:v>
                </c:pt>
                <c:pt idx="3334">
                  <c:v>8.268212182420108E-2</c:v>
                </c:pt>
                <c:pt idx="3335">
                  <c:v>8.3211236895745458E-2</c:v>
                </c:pt>
                <c:pt idx="3336">
                  <c:v>7.7010779270053481E-2</c:v>
                </c:pt>
                <c:pt idx="3337">
                  <c:v>7.586550297903856E-2</c:v>
                </c:pt>
                <c:pt idx="3338">
                  <c:v>7.5966372850720207E-2</c:v>
                </c:pt>
                <c:pt idx="3339">
                  <c:v>7.3571451954786218E-2</c:v>
                </c:pt>
                <c:pt idx="3340">
                  <c:v>7.0604507602638367E-2</c:v>
                </c:pt>
                <c:pt idx="3341">
                  <c:v>7.2957008761568951E-2</c:v>
                </c:pt>
                <c:pt idx="3342">
                  <c:v>7.2625385960351035E-2</c:v>
                </c:pt>
                <c:pt idx="3343">
                  <c:v>6.0218004385195631E-2</c:v>
                </c:pt>
                <c:pt idx="3344">
                  <c:v>6.6565185052615092E-2</c:v>
                </c:pt>
                <c:pt idx="3345">
                  <c:v>6.6344636562678139E-2</c:v>
                </c:pt>
                <c:pt idx="3346">
                  <c:v>0.10016334590709268</c:v>
                </c:pt>
                <c:pt idx="3347">
                  <c:v>9.5350150914848081E-2</c:v>
                </c:pt>
                <c:pt idx="3348">
                  <c:v>9.6139806908281306E-2</c:v>
                </c:pt>
                <c:pt idx="3349">
                  <c:v>9.5061129239307332E-2</c:v>
                </c:pt>
                <c:pt idx="3350">
                  <c:v>9.4723721740712058E-2</c:v>
                </c:pt>
                <c:pt idx="3351">
                  <c:v>9.4999907269162673E-2</c:v>
                </c:pt>
                <c:pt idx="3352">
                  <c:v>9.4533897476558798E-2</c:v>
                </c:pt>
                <c:pt idx="3353">
                  <c:v>8.6575407523368647E-2</c:v>
                </c:pt>
                <c:pt idx="3354">
                  <c:v>8.6178036858053919E-2</c:v>
                </c:pt>
                <c:pt idx="3355">
                  <c:v>8.7445664834623738E-2</c:v>
                </c:pt>
                <c:pt idx="3356">
                  <c:v>8.0807400224646497E-2</c:v>
                </c:pt>
                <c:pt idx="3357">
                  <c:v>6.6806331274639308E-2</c:v>
                </c:pt>
                <c:pt idx="3358">
                  <c:v>6.6986913397624984E-2</c:v>
                </c:pt>
                <c:pt idx="3359">
                  <c:v>7.5587440124055674E-2</c:v>
                </c:pt>
                <c:pt idx="3360">
                  <c:v>7.628874717080697E-2</c:v>
                </c:pt>
                <c:pt idx="3361">
                  <c:v>7.6707060771354571E-2</c:v>
                </c:pt>
                <c:pt idx="3362">
                  <c:v>0.10456027081828724</c:v>
                </c:pt>
                <c:pt idx="3363">
                  <c:v>0.10555560053942319</c:v>
                </c:pt>
                <c:pt idx="3364">
                  <c:v>0.10756153988503127</c:v>
                </c:pt>
                <c:pt idx="3365">
                  <c:v>0.10179149304590823</c:v>
                </c:pt>
                <c:pt idx="3366">
                  <c:v>0.12589720793204595</c:v>
                </c:pt>
                <c:pt idx="3367">
                  <c:v>0.1275422060166459</c:v>
                </c:pt>
                <c:pt idx="3368">
                  <c:v>0.1272831233454568</c:v>
                </c:pt>
                <c:pt idx="3369">
                  <c:v>0.1233634497549215</c:v>
                </c:pt>
                <c:pt idx="3370">
                  <c:v>0.11959008841517735</c:v>
                </c:pt>
                <c:pt idx="3371">
                  <c:v>0.12355530822109421</c:v>
                </c:pt>
                <c:pt idx="3372">
                  <c:v>0.12660310320943371</c:v>
                </c:pt>
                <c:pt idx="3373">
                  <c:v>0.12560227298631749</c:v>
                </c:pt>
                <c:pt idx="3374">
                  <c:v>0.13105291670433272</c:v>
                </c:pt>
                <c:pt idx="3375">
                  <c:v>0.13312369358400777</c:v>
                </c:pt>
                <c:pt idx="3376">
                  <c:v>0.13605608266558278</c:v>
                </c:pt>
                <c:pt idx="3377">
                  <c:v>0.1262285162373048</c:v>
                </c:pt>
                <c:pt idx="3378">
                  <c:v>0.12801662976057746</c:v>
                </c:pt>
                <c:pt idx="3379">
                  <c:v>0.12606069660686428</c:v>
                </c:pt>
                <c:pt idx="3380">
                  <c:v>0.11992191440204479</c:v>
                </c:pt>
                <c:pt idx="3381">
                  <c:v>0.11998836257848738</c:v>
                </c:pt>
                <c:pt idx="3382">
                  <c:v>0.13141564070079409</c:v>
                </c:pt>
                <c:pt idx="3383">
                  <c:v>0.13119397376098374</c:v>
                </c:pt>
                <c:pt idx="3384">
                  <c:v>0.13798059978633739</c:v>
                </c:pt>
                <c:pt idx="3385">
                  <c:v>0.14369890937080124</c:v>
                </c:pt>
                <c:pt idx="3386">
                  <c:v>0.123613638479731</c:v>
                </c:pt>
                <c:pt idx="3387">
                  <c:v>0.15338871588354389</c:v>
                </c:pt>
                <c:pt idx="3388">
                  <c:v>0.15162217033311193</c:v>
                </c:pt>
                <c:pt idx="3389">
                  <c:v>0.13467577475136433</c:v>
                </c:pt>
                <c:pt idx="3390">
                  <c:v>0.10911328266332317</c:v>
                </c:pt>
                <c:pt idx="3391">
                  <c:v>0.10883079945556112</c:v>
                </c:pt>
                <c:pt idx="3392">
                  <c:v>0.10469659316519712</c:v>
                </c:pt>
                <c:pt idx="3393">
                  <c:v>8.3530566131698847E-2</c:v>
                </c:pt>
                <c:pt idx="3394">
                  <c:v>8.2920666012755509E-2</c:v>
                </c:pt>
                <c:pt idx="3395">
                  <c:v>8.5997717074081645E-2</c:v>
                </c:pt>
                <c:pt idx="3396">
                  <c:v>8.1498195294752315E-2</c:v>
                </c:pt>
                <c:pt idx="3397">
                  <c:v>8.0998407844091611E-2</c:v>
                </c:pt>
                <c:pt idx="3398">
                  <c:v>8.1307591443123647E-2</c:v>
                </c:pt>
                <c:pt idx="3399">
                  <c:v>8.2030406480900486E-2</c:v>
                </c:pt>
                <c:pt idx="3400">
                  <c:v>8.2722201039490253E-2</c:v>
                </c:pt>
                <c:pt idx="3401">
                  <c:v>8.0341676117233016E-2</c:v>
                </c:pt>
                <c:pt idx="3402">
                  <c:v>8.1497839015647638E-2</c:v>
                </c:pt>
                <c:pt idx="3403">
                  <c:v>0.10356982771592067</c:v>
                </c:pt>
                <c:pt idx="3404">
                  <c:v>0.10681295676707594</c:v>
                </c:pt>
                <c:pt idx="3405">
                  <c:v>9.2078581888854566E-2</c:v>
                </c:pt>
                <c:pt idx="3406">
                  <c:v>7.406147413239271E-2</c:v>
                </c:pt>
                <c:pt idx="3407">
                  <c:v>7.5070593483517134E-2</c:v>
                </c:pt>
                <c:pt idx="3408">
                  <c:v>7.8011634024780924E-2</c:v>
                </c:pt>
                <c:pt idx="3409">
                  <c:v>7.7579493145579478E-2</c:v>
                </c:pt>
                <c:pt idx="3410">
                  <c:v>5.9078020750889838E-2</c:v>
                </c:pt>
                <c:pt idx="3411">
                  <c:v>6.5097443920557732E-2</c:v>
                </c:pt>
                <c:pt idx="3412">
                  <c:v>8.8720351433253075E-2</c:v>
                </c:pt>
                <c:pt idx="3413">
                  <c:v>3.9475687367903051E-2</c:v>
                </c:pt>
                <c:pt idx="3414">
                  <c:v>2.9640366567822006E-2</c:v>
                </c:pt>
                <c:pt idx="3415">
                  <c:v>3.7870088198634307E-2</c:v>
                </c:pt>
                <c:pt idx="3416">
                  <c:v>3.682897010970565E-2</c:v>
                </c:pt>
                <c:pt idx="3417">
                  <c:v>8.4743586738989643E-2</c:v>
                </c:pt>
                <c:pt idx="3418">
                  <c:v>0.10044686239463965</c:v>
                </c:pt>
                <c:pt idx="3419">
                  <c:v>0.10352250449186103</c:v>
                </c:pt>
                <c:pt idx="3420">
                  <c:v>0.10608816789605521</c:v>
                </c:pt>
                <c:pt idx="3421">
                  <c:v>0.10707576141180673</c:v>
                </c:pt>
                <c:pt idx="3422">
                  <c:v>9.2874168252342779E-2</c:v>
                </c:pt>
                <c:pt idx="3423">
                  <c:v>9.4060698039188095E-2</c:v>
                </c:pt>
                <c:pt idx="3424">
                  <c:v>7.9420162584603493E-2</c:v>
                </c:pt>
                <c:pt idx="3425">
                  <c:v>7.9704035449558633E-2</c:v>
                </c:pt>
                <c:pt idx="3426">
                  <c:v>7.7612608157934401E-2</c:v>
                </c:pt>
                <c:pt idx="3427">
                  <c:v>7.7288085576280224E-2</c:v>
                </c:pt>
                <c:pt idx="3428">
                  <c:v>8.4193600141247341E-2</c:v>
                </c:pt>
                <c:pt idx="3429">
                  <c:v>8.6248741178427818E-2</c:v>
                </c:pt>
                <c:pt idx="3430">
                  <c:v>8.6538877207961065E-2</c:v>
                </c:pt>
                <c:pt idx="3431">
                  <c:v>8.2854014853340194E-2</c:v>
                </c:pt>
                <c:pt idx="3432">
                  <c:v>9.4739550038985154E-2</c:v>
                </c:pt>
                <c:pt idx="3433">
                  <c:v>9.024466846728002E-2</c:v>
                </c:pt>
                <c:pt idx="3434">
                  <c:v>9.1202359805227354E-2</c:v>
                </c:pt>
                <c:pt idx="3435">
                  <c:v>0.11140510866299887</c:v>
                </c:pt>
                <c:pt idx="3436">
                  <c:v>0.11044685001780082</c:v>
                </c:pt>
                <c:pt idx="3437">
                  <c:v>0.11483647144819709</c:v>
                </c:pt>
                <c:pt idx="3438">
                  <c:v>0.11167917701572241</c:v>
                </c:pt>
                <c:pt idx="3439">
                  <c:v>0.10997796377790499</c:v>
                </c:pt>
                <c:pt idx="3440">
                  <c:v>0.1089971668334582</c:v>
                </c:pt>
                <c:pt idx="3441">
                  <c:v>0.11260873265237541</c:v>
                </c:pt>
                <c:pt idx="3442">
                  <c:v>0.11638673797952208</c:v>
                </c:pt>
                <c:pt idx="3443">
                  <c:v>0.11590898665139461</c:v>
                </c:pt>
                <c:pt idx="3444">
                  <c:v>0.13787482970607817</c:v>
                </c:pt>
                <c:pt idx="3445">
                  <c:v>0.12977065507861843</c:v>
                </c:pt>
                <c:pt idx="3446">
                  <c:v>0.15437757757583578</c:v>
                </c:pt>
                <c:pt idx="3447">
                  <c:v>0.20044259284421159</c:v>
                </c:pt>
                <c:pt idx="3448">
                  <c:v>0.21299937865072516</c:v>
                </c:pt>
                <c:pt idx="3449">
                  <c:v>0.16037433488700994</c:v>
                </c:pt>
                <c:pt idx="3450">
                  <c:v>0.13246005026564839</c:v>
                </c:pt>
                <c:pt idx="3451">
                  <c:v>0.14630552696646437</c:v>
                </c:pt>
                <c:pt idx="3452">
                  <c:v>0.17902185617170158</c:v>
                </c:pt>
                <c:pt idx="3453">
                  <c:v>0.17895280726291166</c:v>
                </c:pt>
                <c:pt idx="3454">
                  <c:v>0.18481603624572412</c:v>
                </c:pt>
                <c:pt idx="3455">
                  <c:v>0.18472970528059385</c:v>
                </c:pt>
                <c:pt idx="3456">
                  <c:v>0.18546010453007655</c:v>
                </c:pt>
                <c:pt idx="3457">
                  <c:v>0.19902801328358793</c:v>
                </c:pt>
                <c:pt idx="3458">
                  <c:v>0.18591373738583958</c:v>
                </c:pt>
                <c:pt idx="3459">
                  <c:v>0.18373244308635867</c:v>
                </c:pt>
                <c:pt idx="3460">
                  <c:v>0.18436846720278413</c:v>
                </c:pt>
                <c:pt idx="3461">
                  <c:v>0.17717182633378672</c:v>
                </c:pt>
                <c:pt idx="3462">
                  <c:v>0.21240815190325602</c:v>
                </c:pt>
                <c:pt idx="3463">
                  <c:v>0.21150371990860059</c:v>
                </c:pt>
                <c:pt idx="3464">
                  <c:v>0.2115389819474604</c:v>
                </c:pt>
                <c:pt idx="3465">
                  <c:v>0.2105697318359519</c:v>
                </c:pt>
                <c:pt idx="3466">
                  <c:v>0.2119545947817425</c:v>
                </c:pt>
                <c:pt idx="3467">
                  <c:v>0.21161559299359525</c:v>
                </c:pt>
                <c:pt idx="3468">
                  <c:v>0.21195852893347206</c:v>
                </c:pt>
                <c:pt idx="3469">
                  <c:v>0.21155556112863061</c:v>
                </c:pt>
                <c:pt idx="3470">
                  <c:v>0.21332440540344313</c:v>
                </c:pt>
                <c:pt idx="3471">
                  <c:v>0.22347641303691432</c:v>
                </c:pt>
                <c:pt idx="3472">
                  <c:v>0.22128861159987376</c:v>
                </c:pt>
                <c:pt idx="3473">
                  <c:v>0.22124877983973709</c:v>
                </c:pt>
                <c:pt idx="3474">
                  <c:v>0.22310728281485775</c:v>
                </c:pt>
                <c:pt idx="3475">
                  <c:v>0.21891353189358156</c:v>
                </c:pt>
                <c:pt idx="3476">
                  <c:v>0.20905442724086129</c:v>
                </c:pt>
                <c:pt idx="3477">
                  <c:v>0.21341129913857049</c:v>
                </c:pt>
                <c:pt idx="3478">
                  <c:v>0.21343913921735536</c:v>
                </c:pt>
                <c:pt idx="3479">
                  <c:v>0.2131773834203298</c:v>
                </c:pt>
                <c:pt idx="3480">
                  <c:v>0.21379718550643012</c:v>
                </c:pt>
                <c:pt idx="3481">
                  <c:v>0.21259198140874186</c:v>
                </c:pt>
                <c:pt idx="3482">
                  <c:v>0.21262492475173467</c:v>
                </c:pt>
                <c:pt idx="3483">
                  <c:v>0.21231004503698087</c:v>
                </c:pt>
                <c:pt idx="3484">
                  <c:v>0.21546220019745915</c:v>
                </c:pt>
                <c:pt idx="3485">
                  <c:v>0.21275865757075918</c:v>
                </c:pt>
                <c:pt idx="3486">
                  <c:v>0.20717708540025773</c:v>
                </c:pt>
                <c:pt idx="3487">
                  <c:v>0.20614538186903134</c:v>
                </c:pt>
                <c:pt idx="3488">
                  <c:v>0.20367250562865324</c:v>
                </c:pt>
                <c:pt idx="3489">
                  <c:v>0.20367214529937053</c:v>
                </c:pt>
                <c:pt idx="3490">
                  <c:v>0.20411736776445336</c:v>
                </c:pt>
                <c:pt idx="3491">
                  <c:v>0.21036338978779817</c:v>
                </c:pt>
                <c:pt idx="3492">
                  <c:v>0.20917196356753187</c:v>
                </c:pt>
                <c:pt idx="3493">
                  <c:v>0.20690079720419582</c:v>
                </c:pt>
                <c:pt idx="3494">
                  <c:v>0.20720044281325492</c:v>
                </c:pt>
                <c:pt idx="3495">
                  <c:v>0.21353064171635472</c:v>
                </c:pt>
                <c:pt idx="3496">
                  <c:v>0.21345189591618147</c:v>
                </c:pt>
                <c:pt idx="3497">
                  <c:v>0.21308787224957648</c:v>
                </c:pt>
                <c:pt idx="3498">
                  <c:v>0.21069935075536667</c:v>
                </c:pt>
                <c:pt idx="3499">
                  <c:v>0.20679445151748041</c:v>
                </c:pt>
                <c:pt idx="3500">
                  <c:v>0.21015197795428614</c:v>
                </c:pt>
                <c:pt idx="3501">
                  <c:v>0.20839214232644454</c:v>
                </c:pt>
                <c:pt idx="3502">
                  <c:v>0.19570291957114155</c:v>
                </c:pt>
                <c:pt idx="3503">
                  <c:v>0.18834250863232982</c:v>
                </c:pt>
                <c:pt idx="3504">
                  <c:v>0.19570087985982085</c:v>
                </c:pt>
                <c:pt idx="3505">
                  <c:v>0.195521517005427</c:v>
                </c:pt>
                <c:pt idx="3506">
                  <c:v>0.20236012997660471</c:v>
                </c:pt>
                <c:pt idx="3507">
                  <c:v>0.20231349241307173</c:v>
                </c:pt>
                <c:pt idx="3508">
                  <c:v>0.20171547450634061</c:v>
                </c:pt>
                <c:pt idx="3509">
                  <c:v>0.20233596691658198</c:v>
                </c:pt>
                <c:pt idx="3510">
                  <c:v>0.20002291342988723</c:v>
                </c:pt>
                <c:pt idx="3511">
                  <c:v>0.19945770963358336</c:v>
                </c:pt>
                <c:pt idx="3512">
                  <c:v>0.19565475410911173</c:v>
                </c:pt>
                <c:pt idx="3513">
                  <c:v>0.19852307654924201</c:v>
                </c:pt>
                <c:pt idx="3514">
                  <c:v>0.19844935090795687</c:v>
                </c:pt>
                <c:pt idx="3515">
                  <c:v>0.19857839370090244</c:v>
                </c:pt>
                <c:pt idx="3516">
                  <c:v>0.19891465686245993</c:v>
                </c:pt>
                <c:pt idx="3517">
                  <c:v>0.19911657644388087</c:v>
                </c:pt>
                <c:pt idx="3518">
                  <c:v>0.20008887039262196</c:v>
                </c:pt>
                <c:pt idx="3519">
                  <c:v>0.2003189742852638</c:v>
                </c:pt>
                <c:pt idx="3520">
                  <c:v>0.19966333147933651</c:v>
                </c:pt>
                <c:pt idx="3521">
                  <c:v>0.2033423529229946</c:v>
                </c:pt>
                <c:pt idx="3522">
                  <c:v>0.20163794263834073</c:v>
                </c:pt>
                <c:pt idx="3523">
                  <c:v>0.19590034179193924</c:v>
                </c:pt>
                <c:pt idx="3524">
                  <c:v>0.23058015413228874</c:v>
                </c:pt>
                <c:pt idx="3525">
                  <c:v>0.2355187576292217</c:v>
                </c:pt>
                <c:pt idx="3526">
                  <c:v>0.23769869323956638</c:v>
                </c:pt>
                <c:pt idx="3527">
                  <c:v>0.21376065043582926</c:v>
                </c:pt>
                <c:pt idx="3528">
                  <c:v>0.20094260915798162</c:v>
                </c:pt>
                <c:pt idx="3529">
                  <c:v>0.21925855157112079</c:v>
                </c:pt>
                <c:pt idx="3530">
                  <c:v>0.21919940886029224</c:v>
                </c:pt>
                <c:pt idx="3531">
                  <c:v>0.21167008916232893</c:v>
                </c:pt>
                <c:pt idx="3532">
                  <c:v>0.2143159899859432</c:v>
                </c:pt>
                <c:pt idx="3533">
                  <c:v>0.22034815786098494</c:v>
                </c:pt>
                <c:pt idx="3534">
                  <c:v>0.22051340626552227</c:v>
                </c:pt>
                <c:pt idx="3535">
                  <c:v>0.25178674648215721</c:v>
                </c:pt>
                <c:pt idx="3536">
                  <c:v>0.24342600622958818</c:v>
                </c:pt>
                <c:pt idx="3537">
                  <c:v>0.23445655337745488</c:v>
                </c:pt>
                <c:pt idx="3538">
                  <c:v>0.23549688115319339</c:v>
                </c:pt>
                <c:pt idx="3539">
                  <c:v>0.23469710339256344</c:v>
                </c:pt>
                <c:pt idx="3540">
                  <c:v>0.21977765226162324</c:v>
                </c:pt>
                <c:pt idx="3541">
                  <c:v>0.22003233948978496</c:v>
                </c:pt>
                <c:pt idx="3542">
                  <c:v>0.22735395645360218</c:v>
                </c:pt>
                <c:pt idx="3543">
                  <c:v>0.22714126860690217</c:v>
                </c:pt>
                <c:pt idx="3544">
                  <c:v>0.22706069166582785</c:v>
                </c:pt>
                <c:pt idx="3545">
                  <c:v>0.23200090377017618</c:v>
                </c:pt>
                <c:pt idx="3546">
                  <c:v>0.2282553228307079</c:v>
                </c:pt>
                <c:pt idx="3547">
                  <c:v>0.22783859353981795</c:v>
                </c:pt>
                <c:pt idx="3548">
                  <c:v>0.22748444963391923</c:v>
                </c:pt>
                <c:pt idx="3549">
                  <c:v>0.22788974199245726</c:v>
                </c:pt>
                <c:pt idx="3550">
                  <c:v>0.22703873221817836</c:v>
                </c:pt>
                <c:pt idx="3551">
                  <c:v>0.20673859915538276</c:v>
                </c:pt>
                <c:pt idx="3552">
                  <c:v>0.20648862897810036</c:v>
                </c:pt>
                <c:pt idx="3553">
                  <c:v>0.2067288345860962</c:v>
                </c:pt>
                <c:pt idx="3554">
                  <c:v>0.21614296206523001</c:v>
                </c:pt>
                <c:pt idx="3555">
                  <c:v>0.21680360827808184</c:v>
                </c:pt>
                <c:pt idx="3556">
                  <c:v>0.21617337473280454</c:v>
                </c:pt>
                <c:pt idx="3557">
                  <c:v>0.21614052700282319</c:v>
                </c:pt>
                <c:pt idx="3558">
                  <c:v>0.21488803324070868</c:v>
                </c:pt>
                <c:pt idx="3559">
                  <c:v>0.21171824494419234</c:v>
                </c:pt>
                <c:pt idx="3560">
                  <c:v>0.20048266871924209</c:v>
                </c:pt>
                <c:pt idx="3561">
                  <c:v>0.200474475259104</c:v>
                </c:pt>
                <c:pt idx="3562">
                  <c:v>0.20030993339865702</c:v>
                </c:pt>
                <c:pt idx="3563">
                  <c:v>0.20008764629246528</c:v>
                </c:pt>
                <c:pt idx="3564">
                  <c:v>0.20024010078587781</c:v>
                </c:pt>
                <c:pt idx="3565">
                  <c:v>0.20364138470456622</c:v>
                </c:pt>
                <c:pt idx="3566">
                  <c:v>0.20466901371932139</c:v>
                </c:pt>
                <c:pt idx="3567">
                  <c:v>0.20468815552209829</c:v>
                </c:pt>
                <c:pt idx="3568">
                  <c:v>0.20435450527468335</c:v>
                </c:pt>
                <c:pt idx="3569">
                  <c:v>0.20816855696613507</c:v>
                </c:pt>
                <c:pt idx="3570">
                  <c:v>0.20751007271273517</c:v>
                </c:pt>
                <c:pt idx="3571">
                  <c:v>0.20705224469770561</c:v>
                </c:pt>
                <c:pt idx="3572">
                  <c:v>0.21053124688575436</c:v>
                </c:pt>
                <c:pt idx="3573">
                  <c:v>0.20994093684503468</c:v>
                </c:pt>
                <c:pt idx="3574">
                  <c:v>0.20614456051759933</c:v>
                </c:pt>
                <c:pt idx="3575">
                  <c:v>0.20572341447560902</c:v>
                </c:pt>
                <c:pt idx="3576">
                  <c:v>0.20518308636156316</c:v>
                </c:pt>
                <c:pt idx="3577">
                  <c:v>0.20393859139011802</c:v>
                </c:pt>
                <c:pt idx="3578">
                  <c:v>0.20446645212765344</c:v>
                </c:pt>
                <c:pt idx="3579">
                  <c:v>0.20413679271633997</c:v>
                </c:pt>
                <c:pt idx="3580">
                  <c:v>0.20243136644617046</c:v>
                </c:pt>
                <c:pt idx="3581">
                  <c:v>0.2059463175264509</c:v>
                </c:pt>
                <c:pt idx="3582">
                  <c:v>0.20597270060858078</c:v>
                </c:pt>
                <c:pt idx="3583">
                  <c:v>0.20626115281648782</c:v>
                </c:pt>
                <c:pt idx="3584">
                  <c:v>0.20633885636018501</c:v>
                </c:pt>
                <c:pt idx="3585">
                  <c:v>0.2095813046606676</c:v>
                </c:pt>
                <c:pt idx="3586">
                  <c:v>0.20464345019362151</c:v>
                </c:pt>
                <c:pt idx="3587">
                  <c:v>0.20381680281665832</c:v>
                </c:pt>
                <c:pt idx="3588">
                  <c:v>0.20381342898311169</c:v>
                </c:pt>
                <c:pt idx="3589">
                  <c:v>0.20448357937060266</c:v>
                </c:pt>
                <c:pt idx="3590">
                  <c:v>0.20490795605639422</c:v>
                </c:pt>
                <c:pt idx="3591">
                  <c:v>0.20522562287526716</c:v>
                </c:pt>
                <c:pt idx="3592">
                  <c:v>0.20553444547604185</c:v>
                </c:pt>
                <c:pt idx="3593">
                  <c:v>0.20451602426720975</c:v>
                </c:pt>
                <c:pt idx="3594">
                  <c:v>0.20423587850571595</c:v>
                </c:pt>
                <c:pt idx="3595">
                  <c:v>0.20419840386376134</c:v>
                </c:pt>
                <c:pt idx="3596">
                  <c:v>0.20476331307520165</c:v>
                </c:pt>
                <c:pt idx="3597">
                  <c:v>0.20469272390878818</c:v>
                </c:pt>
                <c:pt idx="3598">
                  <c:v>0.20468379908990839</c:v>
                </c:pt>
                <c:pt idx="3599">
                  <c:v>0.20916410366994603</c:v>
                </c:pt>
                <c:pt idx="3600">
                  <c:v>0.20873323487611334</c:v>
                </c:pt>
                <c:pt idx="3601">
                  <c:v>0.20868816982917388</c:v>
                </c:pt>
                <c:pt idx="3602">
                  <c:v>0.20878126436333946</c:v>
                </c:pt>
                <c:pt idx="3603">
                  <c:v>0.21209569231520881</c:v>
                </c:pt>
                <c:pt idx="3604">
                  <c:v>0.20710010876700852</c:v>
                </c:pt>
                <c:pt idx="3605">
                  <c:v>0.20649069119086044</c:v>
                </c:pt>
                <c:pt idx="3606">
                  <c:v>0.20553014860529048</c:v>
                </c:pt>
                <c:pt idx="3607">
                  <c:v>0.20547679437582037</c:v>
                </c:pt>
                <c:pt idx="3608">
                  <c:v>0.20874739432711556</c:v>
                </c:pt>
                <c:pt idx="3609">
                  <c:v>0.20894020460917312</c:v>
                </c:pt>
                <c:pt idx="3610">
                  <c:v>0.20885275965520475</c:v>
                </c:pt>
                <c:pt idx="3611">
                  <c:v>0.20859402852065451</c:v>
                </c:pt>
                <c:pt idx="3612">
                  <c:v>0.2056800392460483</c:v>
                </c:pt>
                <c:pt idx="3613">
                  <c:v>0.20767607826697126</c:v>
                </c:pt>
                <c:pt idx="3614">
                  <c:v>0.206390719168665</c:v>
                </c:pt>
                <c:pt idx="3615">
                  <c:v>0.20324399234171664</c:v>
                </c:pt>
                <c:pt idx="3616">
                  <c:v>0.20474446513586086</c:v>
                </c:pt>
                <c:pt idx="3617">
                  <c:v>0.20482681718942963</c:v>
                </c:pt>
                <c:pt idx="3618">
                  <c:v>0.20454574698447103</c:v>
                </c:pt>
                <c:pt idx="3619">
                  <c:v>0.20436783291551383</c:v>
                </c:pt>
                <c:pt idx="3620">
                  <c:v>0.20700249943866353</c:v>
                </c:pt>
                <c:pt idx="3621">
                  <c:v>0.20787996947996246</c:v>
                </c:pt>
                <c:pt idx="3622">
                  <c:v>0.2191776190351884</c:v>
                </c:pt>
                <c:pt idx="3623">
                  <c:v>0.21925794998899126</c:v>
                </c:pt>
                <c:pt idx="3624">
                  <c:v>0.22070181127560931</c:v>
                </c:pt>
                <c:pt idx="3625">
                  <c:v>0.22348955855165537</c:v>
                </c:pt>
                <c:pt idx="3626">
                  <c:v>0.22229455253959093</c:v>
                </c:pt>
                <c:pt idx="3627">
                  <c:v>0.22152838666975752</c:v>
                </c:pt>
                <c:pt idx="3628">
                  <c:v>0.22172297395927792</c:v>
                </c:pt>
                <c:pt idx="3629">
                  <c:v>0.21519636538075196</c:v>
                </c:pt>
                <c:pt idx="3630">
                  <c:v>0.21300321871150005</c:v>
                </c:pt>
                <c:pt idx="3631">
                  <c:v>0.21647522152569679</c:v>
                </c:pt>
                <c:pt idx="3632">
                  <c:v>0.21629643220341896</c:v>
                </c:pt>
                <c:pt idx="3633">
                  <c:v>0.21633866960315531</c:v>
                </c:pt>
                <c:pt idx="3634">
                  <c:v>0.21751016087190098</c:v>
                </c:pt>
                <c:pt idx="3635">
                  <c:v>0.21724999062816394</c:v>
                </c:pt>
                <c:pt idx="3636">
                  <c:v>0.21693402040448684</c:v>
                </c:pt>
                <c:pt idx="3637">
                  <c:v>0.21695063659668795</c:v>
                </c:pt>
                <c:pt idx="3638">
                  <c:v>0.21711692555211945</c:v>
                </c:pt>
                <c:pt idx="3639">
                  <c:v>0.21640812424534533</c:v>
                </c:pt>
                <c:pt idx="3640">
                  <c:v>0.21690119989633969</c:v>
                </c:pt>
                <c:pt idx="3641">
                  <c:v>0.21687134525350035</c:v>
                </c:pt>
                <c:pt idx="3642">
                  <c:v>0.22184957215079662</c:v>
                </c:pt>
                <c:pt idx="3643">
                  <c:v>0.22271370123394701</c:v>
                </c:pt>
                <c:pt idx="3644">
                  <c:v>0.22250120783514543</c:v>
                </c:pt>
                <c:pt idx="3645">
                  <c:v>0.2233476320098266</c:v>
                </c:pt>
                <c:pt idx="3646">
                  <c:v>0.22271615855643045</c:v>
                </c:pt>
                <c:pt idx="3647">
                  <c:v>0.21906461583675049</c:v>
                </c:pt>
                <c:pt idx="3648">
                  <c:v>0.2133728165151518</c:v>
                </c:pt>
                <c:pt idx="3649">
                  <c:v>0.21349969170072114</c:v>
                </c:pt>
                <c:pt idx="3650">
                  <c:v>0.21060565109010618</c:v>
                </c:pt>
                <c:pt idx="3651">
                  <c:v>0.21089449260111079</c:v>
                </c:pt>
                <c:pt idx="3652">
                  <c:v>0.21352511910800798</c:v>
                </c:pt>
                <c:pt idx="3653">
                  <c:v>0.21347824968527485</c:v>
                </c:pt>
                <c:pt idx="3654">
                  <c:v>0.21378521685755369</c:v>
                </c:pt>
                <c:pt idx="3655">
                  <c:v>0.21336945369406587</c:v>
                </c:pt>
                <c:pt idx="3656">
                  <c:v>0.213256945011956</c:v>
                </c:pt>
                <c:pt idx="3657">
                  <c:v>0.21174009331270843</c:v>
                </c:pt>
                <c:pt idx="3658">
                  <c:v>0.21169481675404317</c:v>
                </c:pt>
                <c:pt idx="3659">
                  <c:v>0.21209441088943567</c:v>
                </c:pt>
                <c:pt idx="3660">
                  <c:v>0.21226738818683705</c:v>
                </c:pt>
                <c:pt idx="3661">
                  <c:v>0.2123800147263635</c:v>
                </c:pt>
                <c:pt idx="3662">
                  <c:v>0.21256127932492688</c:v>
                </c:pt>
                <c:pt idx="3663">
                  <c:v>0.21220601242522219</c:v>
                </c:pt>
                <c:pt idx="3664">
                  <c:v>0.21215846236969788</c:v>
                </c:pt>
                <c:pt idx="3665">
                  <c:v>0.21233543185156828</c:v>
                </c:pt>
                <c:pt idx="3666">
                  <c:v>0.21110870243738855</c:v>
                </c:pt>
                <c:pt idx="3667">
                  <c:v>0.21163083410097849</c:v>
                </c:pt>
                <c:pt idx="3668">
                  <c:v>0.21172189085526383</c:v>
                </c:pt>
                <c:pt idx="3669">
                  <c:v>0.21161884653153423</c:v>
                </c:pt>
                <c:pt idx="3670">
                  <c:v>0.21154818004133943</c:v>
                </c:pt>
                <c:pt idx="3671">
                  <c:v>0.21157870148706867</c:v>
                </c:pt>
                <c:pt idx="3672">
                  <c:v>0.21469081110519772</c:v>
                </c:pt>
                <c:pt idx="3673">
                  <c:v>0.21793705267602603</c:v>
                </c:pt>
                <c:pt idx="3674">
                  <c:v>0.21770844946840348</c:v>
                </c:pt>
                <c:pt idx="3675">
                  <c:v>0.21761994515803118</c:v>
                </c:pt>
                <c:pt idx="3676">
                  <c:v>0.21749791288611342</c:v>
                </c:pt>
                <c:pt idx="3677">
                  <c:v>0.2176044426579668</c:v>
                </c:pt>
                <c:pt idx="3678">
                  <c:v>0.21827298746860341</c:v>
                </c:pt>
                <c:pt idx="3679">
                  <c:v>0.22105492729847803</c:v>
                </c:pt>
                <c:pt idx="3680">
                  <c:v>0.22210993822487454</c:v>
                </c:pt>
                <c:pt idx="3681">
                  <c:v>0.22329713144398813</c:v>
                </c:pt>
                <c:pt idx="3682">
                  <c:v>0.21684582867220284</c:v>
                </c:pt>
                <c:pt idx="3683">
                  <c:v>0.21669059852425876</c:v>
                </c:pt>
                <c:pt idx="3684">
                  <c:v>0.21649878663089647</c:v>
                </c:pt>
                <c:pt idx="3685">
                  <c:v>0.21368171379210688</c:v>
                </c:pt>
                <c:pt idx="3686">
                  <c:v>0.21366850970234688</c:v>
                </c:pt>
                <c:pt idx="3687">
                  <c:v>0.21350180241517644</c:v>
                </c:pt>
                <c:pt idx="3688">
                  <c:v>0.22013599810946702</c:v>
                </c:pt>
                <c:pt idx="3689">
                  <c:v>0.22009893044975828</c:v>
                </c:pt>
                <c:pt idx="3690">
                  <c:v>0.22007058762823198</c:v>
                </c:pt>
                <c:pt idx="3691">
                  <c:v>0.21874469273008285</c:v>
                </c:pt>
                <c:pt idx="3692">
                  <c:v>0.21944197242793723</c:v>
                </c:pt>
                <c:pt idx="3693">
                  <c:v>0.21795695589329903</c:v>
                </c:pt>
                <c:pt idx="3694">
                  <c:v>0.22087413695703009</c:v>
                </c:pt>
                <c:pt idx="3695">
                  <c:v>0.21950465916274411</c:v>
                </c:pt>
                <c:pt idx="3696">
                  <c:v>0.22006621476124213</c:v>
                </c:pt>
                <c:pt idx="3697">
                  <c:v>0.22004782270864245</c:v>
                </c:pt>
                <c:pt idx="3698">
                  <c:v>0.21917244252219101</c:v>
                </c:pt>
                <c:pt idx="3699">
                  <c:v>0.22379591237365948</c:v>
                </c:pt>
                <c:pt idx="3700">
                  <c:v>0.22394827425522457</c:v>
                </c:pt>
                <c:pt idx="3701">
                  <c:v>0.22401109642699479</c:v>
                </c:pt>
                <c:pt idx="3702">
                  <c:v>0.22496631827583613</c:v>
                </c:pt>
                <c:pt idx="3703">
                  <c:v>0.22786974000290006</c:v>
                </c:pt>
                <c:pt idx="3704">
                  <c:v>0.24683095627909293</c:v>
                </c:pt>
                <c:pt idx="3705">
                  <c:v>0.236312798881263</c:v>
                </c:pt>
                <c:pt idx="3706">
                  <c:v>0.2359156574511368</c:v>
                </c:pt>
                <c:pt idx="3707">
                  <c:v>0.23599664501052403</c:v>
                </c:pt>
                <c:pt idx="3708">
                  <c:v>0.23483473773128019</c:v>
                </c:pt>
                <c:pt idx="3709">
                  <c:v>0.2347979988720594</c:v>
                </c:pt>
                <c:pt idx="3710">
                  <c:v>0.23608128700284078</c:v>
                </c:pt>
                <c:pt idx="3711">
                  <c:v>0.23548849002206515</c:v>
                </c:pt>
                <c:pt idx="3712">
                  <c:v>0.24165954140689469</c:v>
                </c:pt>
                <c:pt idx="3713">
                  <c:v>0.24167594435604328</c:v>
                </c:pt>
                <c:pt idx="3714">
                  <c:v>0.24175174079857681</c:v>
                </c:pt>
                <c:pt idx="3715">
                  <c:v>0.24165549535423236</c:v>
                </c:pt>
                <c:pt idx="3716">
                  <c:v>0.23830144826089283</c:v>
                </c:pt>
                <c:pt idx="3717">
                  <c:v>0.23764782616386321</c:v>
                </c:pt>
                <c:pt idx="3718">
                  <c:v>0.24267905318488109</c:v>
                </c:pt>
                <c:pt idx="3719">
                  <c:v>0.24315962342786368</c:v>
                </c:pt>
                <c:pt idx="3720">
                  <c:v>0.23680079569007098</c:v>
                </c:pt>
                <c:pt idx="3721">
                  <c:v>0.23666521114428943</c:v>
                </c:pt>
                <c:pt idx="3722">
                  <c:v>0.2247029116876437</c:v>
                </c:pt>
                <c:pt idx="3723">
                  <c:v>0.2219153712035577</c:v>
                </c:pt>
                <c:pt idx="3724">
                  <c:v>0.22121569125289117</c:v>
                </c:pt>
                <c:pt idx="3725">
                  <c:v>0.22107147522412404</c:v>
                </c:pt>
                <c:pt idx="3726">
                  <c:v>0.22089555017775961</c:v>
                </c:pt>
                <c:pt idx="3727">
                  <c:v>0.22087629492699024</c:v>
                </c:pt>
                <c:pt idx="3728">
                  <c:v>0.22111563157058997</c:v>
                </c:pt>
                <c:pt idx="3729">
                  <c:v>0.22113847591749849</c:v>
                </c:pt>
                <c:pt idx="3730">
                  <c:v>0.22010614410471094</c:v>
                </c:pt>
                <c:pt idx="3731">
                  <c:v>0.21613187255561137</c:v>
                </c:pt>
                <c:pt idx="3732">
                  <c:v>0.21594892380730238</c:v>
                </c:pt>
                <c:pt idx="3733">
                  <c:v>0.2159303005587262</c:v>
                </c:pt>
                <c:pt idx="3734">
                  <c:v>0.21697108289728714</c:v>
                </c:pt>
                <c:pt idx="3735">
                  <c:v>0.21674605566466415</c:v>
                </c:pt>
                <c:pt idx="3736">
                  <c:v>0.21707269775479565</c:v>
                </c:pt>
                <c:pt idx="3737">
                  <c:v>0.21638599109885506</c:v>
                </c:pt>
                <c:pt idx="3738">
                  <c:v>0.21469875872314725</c:v>
                </c:pt>
                <c:pt idx="3739">
                  <c:v>0.21461546751438834</c:v>
                </c:pt>
                <c:pt idx="3740">
                  <c:v>0.1964135649195364</c:v>
                </c:pt>
                <c:pt idx="3741">
                  <c:v>0.19220637287382547</c:v>
                </c:pt>
                <c:pt idx="3742">
                  <c:v>0.19312637529430887</c:v>
                </c:pt>
                <c:pt idx="3743">
                  <c:v>0.19332440328813949</c:v>
                </c:pt>
                <c:pt idx="3744">
                  <c:v>0.19350264611544662</c:v>
                </c:pt>
                <c:pt idx="3745">
                  <c:v>0.19305131070651843</c:v>
                </c:pt>
                <c:pt idx="3746">
                  <c:v>0.18913348581499448</c:v>
                </c:pt>
                <c:pt idx="3747">
                  <c:v>0.18909461725394019</c:v>
                </c:pt>
                <c:pt idx="3748">
                  <c:v>0.18897105975989076</c:v>
                </c:pt>
                <c:pt idx="3749">
                  <c:v>0.18900825247684996</c:v>
                </c:pt>
                <c:pt idx="3750">
                  <c:v>0.19077435565196926</c:v>
                </c:pt>
                <c:pt idx="3751">
                  <c:v>0.19085883376741553</c:v>
                </c:pt>
                <c:pt idx="3752">
                  <c:v>0.19092293627217014</c:v>
                </c:pt>
                <c:pt idx="3753">
                  <c:v>0.19111644655085119</c:v>
                </c:pt>
                <c:pt idx="3754">
                  <c:v>0.18750299795694977</c:v>
                </c:pt>
                <c:pt idx="3755">
                  <c:v>0.18744125256961269</c:v>
                </c:pt>
                <c:pt idx="3756">
                  <c:v>0.18931762051104331</c:v>
                </c:pt>
                <c:pt idx="3757">
                  <c:v>0.18933388602704657</c:v>
                </c:pt>
                <c:pt idx="3758">
                  <c:v>0.18913091396011644</c:v>
                </c:pt>
                <c:pt idx="3759">
                  <c:v>0.18787350810730352</c:v>
                </c:pt>
                <c:pt idx="3760">
                  <c:v>0.18664836838649915</c:v>
                </c:pt>
                <c:pt idx="3761">
                  <c:v>0.18707410991078782</c:v>
                </c:pt>
                <c:pt idx="3762">
                  <c:v>0.1870724822457088</c:v>
                </c:pt>
                <c:pt idx="3763">
                  <c:v>0.18875688029865151</c:v>
                </c:pt>
                <c:pt idx="3764">
                  <c:v>0.18866782264161705</c:v>
                </c:pt>
                <c:pt idx="3765">
                  <c:v>0.18722819777558539</c:v>
                </c:pt>
                <c:pt idx="3766">
                  <c:v>0.18769391348966105</c:v>
                </c:pt>
                <c:pt idx="3767">
                  <c:v>0.18887453334962176</c:v>
                </c:pt>
                <c:pt idx="3768">
                  <c:v>0.18817524029728275</c:v>
                </c:pt>
                <c:pt idx="3769">
                  <c:v>0.19141932713275125</c:v>
                </c:pt>
                <c:pt idx="3770">
                  <c:v>0.19147023761043164</c:v>
                </c:pt>
                <c:pt idx="3771">
                  <c:v>0.19286941049755207</c:v>
                </c:pt>
                <c:pt idx="3772">
                  <c:v>0.19285619221995143</c:v>
                </c:pt>
                <c:pt idx="3773">
                  <c:v>0.19487511011615422</c:v>
                </c:pt>
                <c:pt idx="3774">
                  <c:v>0.19413922939845468</c:v>
                </c:pt>
                <c:pt idx="3775">
                  <c:v>0.19490617666352653</c:v>
                </c:pt>
                <c:pt idx="3776">
                  <c:v>0.19450430084627959</c:v>
                </c:pt>
                <c:pt idx="3777">
                  <c:v>0.19439617011297849</c:v>
                </c:pt>
                <c:pt idx="3778">
                  <c:v>0.20189293354789012</c:v>
                </c:pt>
                <c:pt idx="3779">
                  <c:v>0.19120821451345277</c:v>
                </c:pt>
                <c:pt idx="3780">
                  <c:v>0.19140240985637519</c:v>
                </c:pt>
                <c:pt idx="3781">
                  <c:v>0.19441487550011616</c:v>
                </c:pt>
                <c:pt idx="3782">
                  <c:v>0.19457205285547272</c:v>
                </c:pt>
                <c:pt idx="3783">
                  <c:v>0.192029352314046</c:v>
                </c:pt>
                <c:pt idx="3784">
                  <c:v>0.19197357442516336</c:v>
                </c:pt>
                <c:pt idx="3785">
                  <c:v>0.18937931251176854</c:v>
                </c:pt>
                <c:pt idx="3786">
                  <c:v>0.18850462750211536</c:v>
                </c:pt>
                <c:pt idx="3787">
                  <c:v>0.18982347651246734</c:v>
                </c:pt>
                <c:pt idx="3788">
                  <c:v>0.18821784029163488</c:v>
                </c:pt>
                <c:pt idx="3789">
                  <c:v>0.18804689311145376</c:v>
                </c:pt>
                <c:pt idx="3790">
                  <c:v>0.18545607108029868</c:v>
                </c:pt>
                <c:pt idx="3791">
                  <c:v>0.18523534746573983</c:v>
                </c:pt>
                <c:pt idx="3792">
                  <c:v>0.18589304810029864</c:v>
                </c:pt>
                <c:pt idx="3793">
                  <c:v>0.18054918097165293</c:v>
                </c:pt>
                <c:pt idx="3794">
                  <c:v>0.17864270217236683</c:v>
                </c:pt>
                <c:pt idx="3795">
                  <c:v>0.17765321440000223</c:v>
                </c:pt>
                <c:pt idx="3796">
                  <c:v>0.18668256136138017</c:v>
                </c:pt>
                <c:pt idx="3797">
                  <c:v>0.1856511806434418</c:v>
                </c:pt>
                <c:pt idx="3798">
                  <c:v>0.1913132171318738</c:v>
                </c:pt>
                <c:pt idx="3799">
                  <c:v>0.1909585258476541</c:v>
                </c:pt>
                <c:pt idx="3800">
                  <c:v>0.19015561629966227</c:v>
                </c:pt>
                <c:pt idx="3801">
                  <c:v>0.18928132222111033</c:v>
                </c:pt>
                <c:pt idx="3802">
                  <c:v>0.18929294006988115</c:v>
                </c:pt>
                <c:pt idx="3803">
                  <c:v>0.19024539774520838</c:v>
                </c:pt>
                <c:pt idx="3804">
                  <c:v>0.19029071439574266</c:v>
                </c:pt>
                <c:pt idx="3805">
                  <c:v>0.18989483559458425</c:v>
                </c:pt>
                <c:pt idx="3806">
                  <c:v>0.18965506404533575</c:v>
                </c:pt>
                <c:pt idx="3807">
                  <c:v>0.18589055925263734</c:v>
                </c:pt>
                <c:pt idx="3808">
                  <c:v>0.18907817419538281</c:v>
                </c:pt>
                <c:pt idx="3809">
                  <c:v>0.19122985037920984</c:v>
                </c:pt>
                <c:pt idx="3810">
                  <c:v>0.183870124281129</c:v>
                </c:pt>
                <c:pt idx="3811">
                  <c:v>0.18394869958619303</c:v>
                </c:pt>
                <c:pt idx="3812">
                  <c:v>0.18543401067784027</c:v>
                </c:pt>
                <c:pt idx="3813">
                  <c:v>0.18592668054142333</c:v>
                </c:pt>
                <c:pt idx="3814">
                  <c:v>0.18800754885726398</c:v>
                </c:pt>
                <c:pt idx="3815">
                  <c:v>0.18801872267400432</c:v>
                </c:pt>
                <c:pt idx="3816">
                  <c:v>0.18735445671629278</c:v>
                </c:pt>
                <c:pt idx="3817">
                  <c:v>0.18454329688995053</c:v>
                </c:pt>
                <c:pt idx="3818">
                  <c:v>0.18465141313706668</c:v>
                </c:pt>
                <c:pt idx="3819">
                  <c:v>0.20608067265628652</c:v>
                </c:pt>
                <c:pt idx="3820">
                  <c:v>0.20628813891760781</c:v>
                </c:pt>
                <c:pt idx="3821">
                  <c:v>0.20616987975062029</c:v>
                </c:pt>
                <c:pt idx="3822">
                  <c:v>0.2070914682593743</c:v>
                </c:pt>
                <c:pt idx="3823">
                  <c:v>0.20537963988121613</c:v>
                </c:pt>
                <c:pt idx="3824">
                  <c:v>0.20561101148524327</c:v>
                </c:pt>
                <c:pt idx="3825">
                  <c:v>0.20174718970424321</c:v>
                </c:pt>
                <c:pt idx="3826">
                  <c:v>0.2023067208344205</c:v>
                </c:pt>
                <c:pt idx="3827">
                  <c:v>0.20424850457436267</c:v>
                </c:pt>
                <c:pt idx="3828">
                  <c:v>0.20519759024476841</c:v>
                </c:pt>
                <c:pt idx="3829">
                  <c:v>0.20909713413745357</c:v>
                </c:pt>
                <c:pt idx="3830">
                  <c:v>0.21010153041087959</c:v>
                </c:pt>
                <c:pt idx="3831">
                  <c:v>0.2090910492421498</c:v>
                </c:pt>
                <c:pt idx="3832">
                  <c:v>0.20904554970407974</c:v>
                </c:pt>
                <c:pt idx="3833">
                  <c:v>0.20931721123333233</c:v>
                </c:pt>
                <c:pt idx="3834">
                  <c:v>0.20953368728432345</c:v>
                </c:pt>
                <c:pt idx="3835">
                  <c:v>0.20336088998212923</c:v>
                </c:pt>
                <c:pt idx="3836">
                  <c:v>0.1998378241584268</c:v>
                </c:pt>
                <c:pt idx="3837">
                  <c:v>0.20126549328661111</c:v>
                </c:pt>
                <c:pt idx="3838">
                  <c:v>0.20169174601781781</c:v>
                </c:pt>
                <c:pt idx="3839">
                  <c:v>0.20198275598260862</c:v>
                </c:pt>
                <c:pt idx="3840">
                  <c:v>0.20575065415725749</c:v>
                </c:pt>
                <c:pt idx="3841">
                  <c:v>0.20924016889214475</c:v>
                </c:pt>
                <c:pt idx="3842">
                  <c:v>0.20852832034824845</c:v>
                </c:pt>
                <c:pt idx="3843">
                  <c:v>0.20853125997820679</c:v>
                </c:pt>
                <c:pt idx="3844">
                  <c:v>0.21227524692992084</c:v>
                </c:pt>
                <c:pt idx="3845">
                  <c:v>0.2130613027863785</c:v>
                </c:pt>
                <c:pt idx="3846">
                  <c:v>0.21132489358873219</c:v>
                </c:pt>
                <c:pt idx="3847">
                  <c:v>0.21130902900755821</c:v>
                </c:pt>
                <c:pt idx="3848">
                  <c:v>0.20690772314593889</c:v>
                </c:pt>
                <c:pt idx="3849">
                  <c:v>0.20756797661785373</c:v>
                </c:pt>
                <c:pt idx="3850">
                  <c:v>0.21460269048944039</c:v>
                </c:pt>
                <c:pt idx="3851">
                  <c:v>0.21496033494083666</c:v>
                </c:pt>
                <c:pt idx="3852">
                  <c:v>0.21435863512638631</c:v>
                </c:pt>
                <c:pt idx="3853">
                  <c:v>0.21474206051463102</c:v>
                </c:pt>
                <c:pt idx="3854">
                  <c:v>0.21808309473214449</c:v>
                </c:pt>
                <c:pt idx="3855">
                  <c:v>0.21645983271240152</c:v>
                </c:pt>
                <c:pt idx="3856">
                  <c:v>0.21636649123479423</c:v>
                </c:pt>
                <c:pt idx="3857">
                  <c:v>0.21777377835015399</c:v>
                </c:pt>
                <c:pt idx="3858">
                  <c:v>0.21696654937819479</c:v>
                </c:pt>
                <c:pt idx="3859">
                  <c:v>0.21704647049256012</c:v>
                </c:pt>
                <c:pt idx="3860">
                  <c:v>0.20391239783549281</c:v>
                </c:pt>
                <c:pt idx="3861">
                  <c:v>0.20398514841904075</c:v>
                </c:pt>
                <c:pt idx="3862">
                  <c:v>0.21151464130509681</c:v>
                </c:pt>
                <c:pt idx="3863">
                  <c:v>0.21070356074719354</c:v>
                </c:pt>
                <c:pt idx="3864">
                  <c:v>0.21565254493426669</c:v>
                </c:pt>
                <c:pt idx="3865">
                  <c:v>0.21259779730768957</c:v>
                </c:pt>
                <c:pt idx="3866">
                  <c:v>0.21255230767434949</c:v>
                </c:pt>
                <c:pt idx="3867">
                  <c:v>0.21213908849509058</c:v>
                </c:pt>
                <c:pt idx="3868">
                  <c:v>0.21315895272318824</c:v>
                </c:pt>
                <c:pt idx="3869">
                  <c:v>0.21582108049051463</c:v>
                </c:pt>
                <c:pt idx="3870">
                  <c:v>0.21674027095243445</c:v>
                </c:pt>
                <c:pt idx="3871">
                  <c:v>0.21723420609054608</c:v>
                </c:pt>
                <c:pt idx="3872">
                  <c:v>0.22296318361236203</c:v>
                </c:pt>
                <c:pt idx="3873">
                  <c:v>0.22279387910265427</c:v>
                </c:pt>
                <c:pt idx="3874">
                  <c:v>0.22241100721926799</c:v>
                </c:pt>
                <c:pt idx="3875">
                  <c:v>0.22276442823297515</c:v>
                </c:pt>
                <c:pt idx="3876">
                  <c:v>0.22273987357187952</c:v>
                </c:pt>
                <c:pt idx="3877">
                  <c:v>0.21800004981427809</c:v>
                </c:pt>
                <c:pt idx="3878">
                  <c:v>0.2144176916019386</c:v>
                </c:pt>
                <c:pt idx="3879">
                  <c:v>0.21316934127175155</c:v>
                </c:pt>
                <c:pt idx="3880">
                  <c:v>0.2125264284410234</c:v>
                </c:pt>
                <c:pt idx="3881">
                  <c:v>0.21196772503627428</c:v>
                </c:pt>
                <c:pt idx="3882">
                  <c:v>0.21227322505074289</c:v>
                </c:pt>
                <c:pt idx="3883">
                  <c:v>0.21101625678683597</c:v>
                </c:pt>
                <c:pt idx="3884">
                  <c:v>0.20964107717742203</c:v>
                </c:pt>
                <c:pt idx="3885">
                  <c:v>0.20915121298754585</c:v>
                </c:pt>
                <c:pt idx="3886">
                  <c:v>0.19101561242936627</c:v>
                </c:pt>
                <c:pt idx="3887">
                  <c:v>0.19107497921054464</c:v>
                </c:pt>
                <c:pt idx="3888">
                  <c:v>0.19141875057583926</c:v>
                </c:pt>
                <c:pt idx="3889">
                  <c:v>0.19173703041256138</c:v>
                </c:pt>
                <c:pt idx="3890">
                  <c:v>0.19076963093595631</c:v>
                </c:pt>
                <c:pt idx="3891">
                  <c:v>0.18328837386431643</c:v>
                </c:pt>
                <c:pt idx="3892">
                  <c:v>0.17898688313477298</c:v>
                </c:pt>
                <c:pt idx="3893">
                  <c:v>0.1788847679457897</c:v>
                </c:pt>
                <c:pt idx="3894">
                  <c:v>0.17750129909734877</c:v>
                </c:pt>
                <c:pt idx="3895">
                  <c:v>0.1787276718190941</c:v>
                </c:pt>
                <c:pt idx="3896">
                  <c:v>0.17942730795951226</c:v>
                </c:pt>
                <c:pt idx="3897">
                  <c:v>0.17891409920069137</c:v>
                </c:pt>
                <c:pt idx="3898">
                  <c:v>0.17881535053272571</c:v>
                </c:pt>
                <c:pt idx="3899">
                  <c:v>0.17883634596033809</c:v>
                </c:pt>
                <c:pt idx="3900">
                  <c:v>0.18226500935285389</c:v>
                </c:pt>
                <c:pt idx="3901">
                  <c:v>0.18246691998927878</c:v>
                </c:pt>
                <c:pt idx="3902">
                  <c:v>0.18354517016462435</c:v>
                </c:pt>
                <c:pt idx="3903">
                  <c:v>0.18161998349012135</c:v>
                </c:pt>
                <c:pt idx="3904">
                  <c:v>0.18133081660554484</c:v>
                </c:pt>
                <c:pt idx="3905">
                  <c:v>0.18117847278004837</c:v>
                </c:pt>
                <c:pt idx="3906">
                  <c:v>0.18044774541006611</c:v>
                </c:pt>
                <c:pt idx="3907">
                  <c:v>0.17965924978385681</c:v>
                </c:pt>
                <c:pt idx="3908">
                  <c:v>0.18255819045613922</c:v>
                </c:pt>
                <c:pt idx="3909">
                  <c:v>0.18510751328221289</c:v>
                </c:pt>
                <c:pt idx="3910">
                  <c:v>0.18512001839442385</c:v>
                </c:pt>
                <c:pt idx="3911">
                  <c:v>0.18497554664853674</c:v>
                </c:pt>
                <c:pt idx="3912">
                  <c:v>0.18518274962613593</c:v>
                </c:pt>
                <c:pt idx="3913">
                  <c:v>0.18035736753890064</c:v>
                </c:pt>
                <c:pt idx="3914">
                  <c:v>0.18347686867013377</c:v>
                </c:pt>
                <c:pt idx="3915">
                  <c:v>0.18322625782854954</c:v>
                </c:pt>
                <c:pt idx="3916">
                  <c:v>0.18305369696722992</c:v>
                </c:pt>
                <c:pt idx="3917">
                  <c:v>0.18125846236002235</c:v>
                </c:pt>
                <c:pt idx="3918">
                  <c:v>0.18478415001179838</c:v>
                </c:pt>
                <c:pt idx="3919">
                  <c:v>0.18034094217218277</c:v>
                </c:pt>
                <c:pt idx="3920">
                  <c:v>0.17969037992202233</c:v>
                </c:pt>
                <c:pt idx="3921">
                  <c:v>0.17508782276179358</c:v>
                </c:pt>
                <c:pt idx="3922">
                  <c:v>0.17539814796629877</c:v>
                </c:pt>
                <c:pt idx="3923">
                  <c:v>0.17416483020480666</c:v>
                </c:pt>
                <c:pt idx="3924">
                  <c:v>0.17269756137241177</c:v>
                </c:pt>
                <c:pt idx="3925">
                  <c:v>0.1719094860468372</c:v>
                </c:pt>
                <c:pt idx="3926">
                  <c:v>0.17373644487561046</c:v>
                </c:pt>
                <c:pt idx="3927">
                  <c:v>0.17980014100724009</c:v>
                </c:pt>
                <c:pt idx="3928">
                  <c:v>0.17720590652365181</c:v>
                </c:pt>
                <c:pt idx="3929">
                  <c:v>0.17693461722580647</c:v>
                </c:pt>
                <c:pt idx="3930">
                  <c:v>0.17761596365358087</c:v>
                </c:pt>
                <c:pt idx="3931">
                  <c:v>0.18209498406327776</c:v>
                </c:pt>
                <c:pt idx="3932">
                  <c:v>0.17844930245639518</c:v>
                </c:pt>
                <c:pt idx="3933">
                  <c:v>0.18228998318699291</c:v>
                </c:pt>
                <c:pt idx="3934">
                  <c:v>0.18393994018734164</c:v>
                </c:pt>
                <c:pt idx="3935">
                  <c:v>0.18362811482973579</c:v>
                </c:pt>
                <c:pt idx="3936">
                  <c:v>0.20075865053734893</c:v>
                </c:pt>
                <c:pt idx="3937">
                  <c:v>0.20077756486552095</c:v>
                </c:pt>
                <c:pt idx="3938">
                  <c:v>0.19977699883504302</c:v>
                </c:pt>
                <c:pt idx="3939">
                  <c:v>0.19802365290158505</c:v>
                </c:pt>
                <c:pt idx="3940">
                  <c:v>0.203256641704189</c:v>
                </c:pt>
                <c:pt idx="3941">
                  <c:v>0.21014714397990858</c:v>
                </c:pt>
                <c:pt idx="3942">
                  <c:v>0.21018006267576808</c:v>
                </c:pt>
                <c:pt idx="3943">
                  <c:v>0.21050051074814449</c:v>
                </c:pt>
                <c:pt idx="3944">
                  <c:v>0.22062982828628233</c:v>
                </c:pt>
                <c:pt idx="3945">
                  <c:v>0.23003006665052747</c:v>
                </c:pt>
                <c:pt idx="3946">
                  <c:v>0.23288133858509</c:v>
                </c:pt>
                <c:pt idx="3947">
                  <c:v>0.22046138417564273</c:v>
                </c:pt>
                <c:pt idx="3948">
                  <c:v>0.22045804292918583</c:v>
                </c:pt>
                <c:pt idx="3949">
                  <c:v>0.21476123279161261</c:v>
                </c:pt>
                <c:pt idx="3950">
                  <c:v>0.20992639519117146</c:v>
                </c:pt>
                <c:pt idx="3951">
                  <c:v>0.2083655678292573</c:v>
                </c:pt>
                <c:pt idx="3952">
                  <c:v>0.20799706115937</c:v>
                </c:pt>
                <c:pt idx="3953">
                  <c:v>0.19728556793672927</c:v>
                </c:pt>
                <c:pt idx="3954">
                  <c:v>0.21059139200289767</c:v>
                </c:pt>
                <c:pt idx="3955">
                  <c:v>0.2095976236890803</c:v>
                </c:pt>
                <c:pt idx="3956">
                  <c:v>0.21085277035135724</c:v>
                </c:pt>
                <c:pt idx="3957">
                  <c:v>0.21104269456858593</c:v>
                </c:pt>
                <c:pt idx="3958">
                  <c:v>0.20772114742974762</c:v>
                </c:pt>
                <c:pt idx="3959">
                  <c:v>0.20573013585408584</c:v>
                </c:pt>
                <c:pt idx="3960">
                  <c:v>0.20626834158125207</c:v>
                </c:pt>
                <c:pt idx="3961">
                  <c:v>0.20592578849123691</c:v>
                </c:pt>
                <c:pt idx="3962">
                  <c:v>0.20767940647220678</c:v>
                </c:pt>
                <c:pt idx="3963">
                  <c:v>0.20533973294758756</c:v>
                </c:pt>
                <c:pt idx="3964">
                  <c:v>0.20642953718905013</c:v>
                </c:pt>
                <c:pt idx="3965">
                  <c:v>0.20524423618561233</c:v>
                </c:pt>
                <c:pt idx="3966">
                  <c:v>0.23924860593046932</c:v>
                </c:pt>
                <c:pt idx="3967">
                  <c:v>0.23881040959345132</c:v>
                </c:pt>
                <c:pt idx="3968">
                  <c:v>0.22869617324115743</c:v>
                </c:pt>
                <c:pt idx="3969">
                  <c:v>0.230746613865349</c:v>
                </c:pt>
                <c:pt idx="3970">
                  <c:v>0.22805910409092958</c:v>
                </c:pt>
                <c:pt idx="3971">
                  <c:v>0.25140316512484223</c:v>
                </c:pt>
                <c:pt idx="3972">
                  <c:v>0.25156640595595814</c:v>
                </c:pt>
                <c:pt idx="3973">
                  <c:v>0.24751894068311731</c:v>
                </c:pt>
                <c:pt idx="3974">
                  <c:v>0.22070058752185284</c:v>
                </c:pt>
                <c:pt idx="3975">
                  <c:v>0.2173685037500368</c:v>
                </c:pt>
                <c:pt idx="3976">
                  <c:v>0.29856787857372274</c:v>
                </c:pt>
                <c:pt idx="3977">
                  <c:v>0.3581499181166577</c:v>
                </c:pt>
                <c:pt idx="3978">
                  <c:v>0.33755838467646332</c:v>
                </c:pt>
                <c:pt idx="3979">
                  <c:v>0.41261421198912041</c:v>
                </c:pt>
                <c:pt idx="3980">
                  <c:v>0.41341290445886025</c:v>
                </c:pt>
                <c:pt idx="3981">
                  <c:v>0.41582229263166332</c:v>
                </c:pt>
                <c:pt idx="3982">
                  <c:v>0.41500346030298524</c:v>
                </c:pt>
                <c:pt idx="3983">
                  <c:v>0.41983322708427973</c:v>
                </c:pt>
                <c:pt idx="3984">
                  <c:v>0.41930633889879088</c:v>
                </c:pt>
                <c:pt idx="3985">
                  <c:v>0.41719436720292807</c:v>
                </c:pt>
                <c:pt idx="3986">
                  <c:v>0.42814847664753958</c:v>
                </c:pt>
                <c:pt idx="3987">
                  <c:v>0.42765753804528533</c:v>
                </c:pt>
                <c:pt idx="3988">
                  <c:v>0.4267247769255339</c:v>
                </c:pt>
                <c:pt idx="3989">
                  <c:v>0.43832959161660151</c:v>
                </c:pt>
                <c:pt idx="3990">
                  <c:v>0.44032871701939386</c:v>
                </c:pt>
                <c:pt idx="3991">
                  <c:v>0.44282644452984055</c:v>
                </c:pt>
                <c:pt idx="3992">
                  <c:v>0.44665989537907413</c:v>
                </c:pt>
                <c:pt idx="3993">
                  <c:v>0.44692987960815111</c:v>
                </c:pt>
                <c:pt idx="3994">
                  <c:v>0.44245690524496922</c:v>
                </c:pt>
                <c:pt idx="3995">
                  <c:v>0.44422863865867029</c:v>
                </c:pt>
                <c:pt idx="3996">
                  <c:v>0.44375653778298801</c:v>
                </c:pt>
                <c:pt idx="3997">
                  <c:v>0.44199432389129767</c:v>
                </c:pt>
                <c:pt idx="3998">
                  <c:v>0.44108610507982032</c:v>
                </c:pt>
                <c:pt idx="3999">
                  <c:v>0.44210828453381518</c:v>
                </c:pt>
                <c:pt idx="4000">
                  <c:v>0.44011873193666923</c:v>
                </c:pt>
                <c:pt idx="4001">
                  <c:v>0.5280606319999811</c:v>
                </c:pt>
                <c:pt idx="4002">
                  <c:v>0.52610555213662846</c:v>
                </c:pt>
                <c:pt idx="4003">
                  <c:v>0.52930526695560298</c:v>
                </c:pt>
                <c:pt idx="4004">
                  <c:v>0.54145855509553886</c:v>
                </c:pt>
                <c:pt idx="4005">
                  <c:v>0.54580182547694178</c:v>
                </c:pt>
                <c:pt idx="4006">
                  <c:v>0.54616436802763779</c:v>
                </c:pt>
                <c:pt idx="4007">
                  <c:v>0.54596701472759857</c:v>
                </c:pt>
                <c:pt idx="4008">
                  <c:v>0.54047322605178649</c:v>
                </c:pt>
                <c:pt idx="4009">
                  <c:v>0.54004744907850866</c:v>
                </c:pt>
                <c:pt idx="4010">
                  <c:v>0.53594752231770404</c:v>
                </c:pt>
                <c:pt idx="4011">
                  <c:v>0.53188762315085303</c:v>
                </c:pt>
                <c:pt idx="4012">
                  <c:v>0.53022258216723528</c:v>
                </c:pt>
                <c:pt idx="4013">
                  <c:v>0.52309463496746411</c:v>
                </c:pt>
                <c:pt idx="4014">
                  <c:v>0.52210635451721998</c:v>
                </c:pt>
                <c:pt idx="4015">
                  <c:v>0.51903793557030764</c:v>
                </c:pt>
                <c:pt idx="4016">
                  <c:v>0.52346323645330017</c:v>
                </c:pt>
                <c:pt idx="4017">
                  <c:v>0.52312239087460477</c:v>
                </c:pt>
                <c:pt idx="4018">
                  <c:v>0.52408736005899992</c:v>
                </c:pt>
                <c:pt idx="4019">
                  <c:v>0.52391256801880404</c:v>
                </c:pt>
                <c:pt idx="4020">
                  <c:v>0.49941070561273959</c:v>
                </c:pt>
                <c:pt idx="4021">
                  <c:v>0.49999987637246013</c:v>
                </c:pt>
                <c:pt idx="4022">
                  <c:v>0.46924475242528041</c:v>
                </c:pt>
                <c:pt idx="4023">
                  <c:v>0.46917958327736337</c:v>
                </c:pt>
                <c:pt idx="4024">
                  <c:v>0.46898753832742207</c:v>
                </c:pt>
                <c:pt idx="4025">
                  <c:v>0.46524846125760055</c:v>
                </c:pt>
                <c:pt idx="4026">
                  <c:v>0.46505438078814559</c:v>
                </c:pt>
                <c:pt idx="4027">
                  <c:v>0.46711370845217526</c:v>
                </c:pt>
                <c:pt idx="4028">
                  <c:v>0.46318352010000113</c:v>
                </c:pt>
                <c:pt idx="4029">
                  <c:v>0.46286359023956253</c:v>
                </c:pt>
                <c:pt idx="4030">
                  <c:v>0.45365898920039316</c:v>
                </c:pt>
                <c:pt idx="4031">
                  <c:v>0.45173472112807173</c:v>
                </c:pt>
                <c:pt idx="4032">
                  <c:v>0.45356030712000711</c:v>
                </c:pt>
                <c:pt idx="4033">
                  <c:v>0.45666136935438628</c:v>
                </c:pt>
                <c:pt idx="4034">
                  <c:v>0.45644240925787366</c:v>
                </c:pt>
                <c:pt idx="4035">
                  <c:v>0.453888059576878</c:v>
                </c:pt>
                <c:pt idx="4036">
                  <c:v>0.45473655658629675</c:v>
                </c:pt>
                <c:pt idx="4037">
                  <c:v>0.45536316112295633</c:v>
                </c:pt>
                <c:pt idx="4038">
                  <c:v>0.45473408941988369</c:v>
                </c:pt>
                <c:pt idx="4039">
                  <c:v>0.47208228592293161</c:v>
                </c:pt>
                <c:pt idx="4040">
                  <c:v>0.47611967926684917</c:v>
                </c:pt>
                <c:pt idx="4041">
                  <c:v>0.46764588693493164</c:v>
                </c:pt>
                <c:pt idx="4042">
                  <c:v>0.46752516839443631</c:v>
                </c:pt>
                <c:pt idx="4043">
                  <c:v>0.46787220813354208</c:v>
                </c:pt>
                <c:pt idx="4044">
                  <c:v>0.46699634195018025</c:v>
                </c:pt>
                <c:pt idx="4045">
                  <c:v>0.47504392232411985</c:v>
                </c:pt>
                <c:pt idx="4046">
                  <c:v>0.47391919298545704</c:v>
                </c:pt>
                <c:pt idx="4047">
                  <c:v>0.47031970403221579</c:v>
                </c:pt>
                <c:pt idx="4048">
                  <c:v>0.4733269492027638</c:v>
                </c:pt>
                <c:pt idx="4049">
                  <c:v>0.47771675016165943</c:v>
                </c:pt>
                <c:pt idx="4050">
                  <c:v>0.48266474534459342</c:v>
                </c:pt>
                <c:pt idx="4051">
                  <c:v>0.48171207385584114</c:v>
                </c:pt>
                <c:pt idx="4052">
                  <c:v>0.49344988015505736</c:v>
                </c:pt>
                <c:pt idx="4053">
                  <c:v>0.49509240165418783</c:v>
                </c:pt>
                <c:pt idx="4054">
                  <c:v>0.49472271793099004</c:v>
                </c:pt>
                <c:pt idx="4055">
                  <c:v>0.49577350164600104</c:v>
                </c:pt>
                <c:pt idx="4056">
                  <c:v>0.49775182703016885</c:v>
                </c:pt>
                <c:pt idx="4057">
                  <c:v>0.5053928791021105</c:v>
                </c:pt>
                <c:pt idx="4058">
                  <c:v>0.50571023340261023</c:v>
                </c:pt>
                <c:pt idx="4059">
                  <c:v>0.50998733084371706</c:v>
                </c:pt>
                <c:pt idx="4060">
                  <c:v>0.50950573913477026</c:v>
                </c:pt>
                <c:pt idx="4061">
                  <c:v>0.51080198579431402</c:v>
                </c:pt>
                <c:pt idx="4062">
                  <c:v>0.50989941632438762</c:v>
                </c:pt>
                <c:pt idx="4063">
                  <c:v>0.50938672918015004</c:v>
                </c:pt>
                <c:pt idx="4064">
                  <c:v>0.51024935266481097</c:v>
                </c:pt>
                <c:pt idx="4065">
                  <c:v>0.51493979355370834</c:v>
                </c:pt>
                <c:pt idx="4066">
                  <c:v>0.50678927483291503</c:v>
                </c:pt>
                <c:pt idx="4067">
                  <c:v>0.49815068968741344</c:v>
                </c:pt>
                <c:pt idx="4068">
                  <c:v>0.49824219077803061</c:v>
                </c:pt>
                <c:pt idx="4069">
                  <c:v>0.49863116651448902</c:v>
                </c:pt>
                <c:pt idx="4070">
                  <c:v>0.49950941081362238</c:v>
                </c:pt>
                <c:pt idx="4071">
                  <c:v>0.50073633042920818</c:v>
                </c:pt>
                <c:pt idx="4072">
                  <c:v>0.49674544736068454</c:v>
                </c:pt>
                <c:pt idx="4073">
                  <c:v>0.49391829479422111</c:v>
                </c:pt>
                <c:pt idx="4074">
                  <c:v>0.49618400680544261</c:v>
                </c:pt>
                <c:pt idx="4075">
                  <c:v>0.49560328982815949</c:v>
                </c:pt>
                <c:pt idx="4076">
                  <c:v>0.48465524860084014</c:v>
                </c:pt>
                <c:pt idx="4077">
                  <c:v>0.48306803879959753</c:v>
                </c:pt>
                <c:pt idx="4078">
                  <c:v>0.48290314762337849</c:v>
                </c:pt>
                <c:pt idx="4079">
                  <c:v>0.48268336578854287</c:v>
                </c:pt>
                <c:pt idx="4080">
                  <c:v>0.46022795657278032</c:v>
                </c:pt>
                <c:pt idx="4081">
                  <c:v>0.48576072234881246</c:v>
                </c:pt>
                <c:pt idx="4082">
                  <c:v>0.46946039591394101</c:v>
                </c:pt>
                <c:pt idx="4083">
                  <c:v>0.46923517599885234</c:v>
                </c:pt>
                <c:pt idx="4084">
                  <c:v>0.47093027206087379</c:v>
                </c:pt>
                <c:pt idx="4085">
                  <c:v>0.46676137051777611</c:v>
                </c:pt>
                <c:pt idx="4086">
                  <c:v>0.46067187139044619</c:v>
                </c:pt>
                <c:pt idx="4087">
                  <c:v>0.4559199140907505</c:v>
                </c:pt>
                <c:pt idx="4088">
                  <c:v>0.45539049557702443</c:v>
                </c:pt>
                <c:pt idx="4089">
                  <c:v>0.45323314574056051</c:v>
                </c:pt>
                <c:pt idx="4090">
                  <c:v>0.45635784666175072</c:v>
                </c:pt>
                <c:pt idx="4091">
                  <c:v>0.4472719806529703</c:v>
                </c:pt>
                <c:pt idx="4092">
                  <c:v>0.44668267516344051</c:v>
                </c:pt>
                <c:pt idx="4093">
                  <c:v>0.45570752354565081</c:v>
                </c:pt>
                <c:pt idx="4094">
                  <c:v>0.45356475923566292</c:v>
                </c:pt>
                <c:pt idx="4095">
                  <c:v>0.4542627647327378</c:v>
                </c:pt>
                <c:pt idx="4096">
                  <c:v>0.45427046998494991</c:v>
                </c:pt>
                <c:pt idx="4097">
                  <c:v>0.45361568545823022</c:v>
                </c:pt>
                <c:pt idx="4098">
                  <c:v>0.45315855178977138</c:v>
                </c:pt>
                <c:pt idx="4099">
                  <c:v>0.45156783477191315</c:v>
                </c:pt>
                <c:pt idx="4100">
                  <c:v>0.45020098838343742</c:v>
                </c:pt>
                <c:pt idx="4101">
                  <c:v>0.44344354402074682</c:v>
                </c:pt>
                <c:pt idx="4102">
                  <c:v>0.44320166316177317</c:v>
                </c:pt>
                <c:pt idx="4103">
                  <c:v>0.44382250044085064</c:v>
                </c:pt>
                <c:pt idx="4104">
                  <c:v>0.44438100890549376</c:v>
                </c:pt>
                <c:pt idx="4105">
                  <c:v>0.44184547436980881</c:v>
                </c:pt>
                <c:pt idx="4106">
                  <c:v>0.44081115114530306</c:v>
                </c:pt>
                <c:pt idx="4107">
                  <c:v>0.44097964935690032</c:v>
                </c:pt>
                <c:pt idx="4108">
                  <c:v>0.44074475762804033</c:v>
                </c:pt>
                <c:pt idx="4109">
                  <c:v>0.43938112675443464</c:v>
                </c:pt>
                <c:pt idx="4110">
                  <c:v>0.42758183265358596</c:v>
                </c:pt>
                <c:pt idx="4111">
                  <c:v>0.42684857105035889</c:v>
                </c:pt>
                <c:pt idx="4112">
                  <c:v>0.42288449243724135</c:v>
                </c:pt>
                <c:pt idx="4113">
                  <c:v>0.42067887403305121</c:v>
                </c:pt>
                <c:pt idx="4114">
                  <c:v>0.42792729352059411</c:v>
                </c:pt>
                <c:pt idx="4115">
                  <c:v>0.42774811662625128</c:v>
                </c:pt>
                <c:pt idx="4116">
                  <c:v>0.41528829843379522</c:v>
                </c:pt>
                <c:pt idx="4117">
                  <c:v>0.41585026768730343</c:v>
                </c:pt>
                <c:pt idx="4118">
                  <c:v>0.56825428691235003</c:v>
                </c:pt>
                <c:pt idx="4119">
                  <c:v>0.5699223743747478</c:v>
                </c:pt>
                <c:pt idx="4120">
                  <c:v>0.57043850898386095</c:v>
                </c:pt>
                <c:pt idx="4121">
                  <c:v>0.56881936408544509</c:v>
                </c:pt>
                <c:pt idx="4122">
                  <c:v>0.56995149395288647</c:v>
                </c:pt>
                <c:pt idx="4123">
                  <c:v>0.57597325879632999</c:v>
                </c:pt>
                <c:pt idx="4124">
                  <c:v>0.57064915200577537</c:v>
                </c:pt>
                <c:pt idx="4125">
                  <c:v>0.56735315529335439</c:v>
                </c:pt>
                <c:pt idx="4126">
                  <c:v>0.58825445657650555</c:v>
                </c:pt>
                <c:pt idx="4127">
                  <c:v>0.58622490583452069</c:v>
                </c:pt>
                <c:pt idx="4128">
                  <c:v>0.57500184826561929</c:v>
                </c:pt>
                <c:pt idx="4129">
                  <c:v>0.56665311048539357</c:v>
                </c:pt>
                <c:pt idx="4130">
                  <c:v>0.56804062357377005</c:v>
                </c:pt>
                <c:pt idx="4131">
                  <c:v>0.57149504790371786</c:v>
                </c:pt>
                <c:pt idx="4132">
                  <c:v>0.57478760633177295</c:v>
                </c:pt>
                <c:pt idx="4133">
                  <c:v>0.57378903035002882</c:v>
                </c:pt>
                <c:pt idx="4134">
                  <c:v>0.60184790374257668</c:v>
                </c:pt>
                <c:pt idx="4135">
                  <c:v>0.6014442950177894</c:v>
                </c:pt>
                <c:pt idx="4136">
                  <c:v>0.59877700551990609</c:v>
                </c:pt>
                <c:pt idx="4137">
                  <c:v>0.60004051386258073</c:v>
                </c:pt>
                <c:pt idx="4138">
                  <c:v>0.59697705931624201</c:v>
                </c:pt>
                <c:pt idx="4139">
                  <c:v>0.59672088838120507</c:v>
                </c:pt>
                <c:pt idx="4140">
                  <c:v>0.59576458413043276</c:v>
                </c:pt>
                <c:pt idx="4141">
                  <c:v>0.58897005717916429</c:v>
                </c:pt>
                <c:pt idx="4142">
                  <c:v>0.5884917554324226</c:v>
                </c:pt>
                <c:pt idx="4143">
                  <c:v>0.59004318639736941</c:v>
                </c:pt>
                <c:pt idx="4144">
                  <c:v>0.58988900382797016</c:v>
                </c:pt>
                <c:pt idx="4145">
                  <c:v>0.59479714874398282</c:v>
                </c:pt>
                <c:pt idx="4146">
                  <c:v>0.59371587071499632</c:v>
                </c:pt>
                <c:pt idx="4147">
                  <c:v>0.59374065216179361</c:v>
                </c:pt>
                <c:pt idx="4148">
                  <c:v>0.59134571647940193</c:v>
                </c:pt>
                <c:pt idx="4149">
                  <c:v>0.5919873812751516</c:v>
                </c:pt>
                <c:pt idx="4150">
                  <c:v>0.58484690383081095</c:v>
                </c:pt>
                <c:pt idx="4151">
                  <c:v>0.57434467054755522</c:v>
                </c:pt>
                <c:pt idx="4152">
                  <c:v>0.57602569277638926</c:v>
                </c:pt>
                <c:pt idx="4153">
                  <c:v>0.56921434200982257</c:v>
                </c:pt>
                <c:pt idx="4154">
                  <c:v>0.57051511599450189</c:v>
                </c:pt>
                <c:pt idx="4155">
                  <c:v>0.5725873004438502</c:v>
                </c:pt>
                <c:pt idx="4156">
                  <c:v>0.57280357773527846</c:v>
                </c:pt>
                <c:pt idx="4157">
                  <c:v>0.57209872946160223</c:v>
                </c:pt>
                <c:pt idx="4158">
                  <c:v>0.5690062836654356</c:v>
                </c:pt>
                <c:pt idx="4159">
                  <c:v>0.57110418522753625</c:v>
                </c:pt>
                <c:pt idx="4160">
                  <c:v>0.57901618022340717</c:v>
                </c:pt>
                <c:pt idx="4161">
                  <c:v>0.57883979466836633</c:v>
                </c:pt>
                <c:pt idx="4162">
                  <c:v>0.58013721155657438</c:v>
                </c:pt>
                <c:pt idx="4163">
                  <c:v>0.5670182720767194</c:v>
                </c:pt>
                <c:pt idx="4164">
                  <c:v>0.56812660415254834</c:v>
                </c:pt>
                <c:pt idx="4165">
                  <c:v>0.56612220756116294</c:v>
                </c:pt>
                <c:pt idx="4166">
                  <c:v>0.56601274650493882</c:v>
                </c:pt>
                <c:pt idx="4167">
                  <c:v>0.56502833442340283</c:v>
                </c:pt>
                <c:pt idx="4168">
                  <c:v>0.56566726717200144</c:v>
                </c:pt>
                <c:pt idx="4169">
                  <c:v>0.56488360568064655</c:v>
                </c:pt>
                <c:pt idx="4170">
                  <c:v>0.56495529751868001</c:v>
                </c:pt>
                <c:pt idx="4171">
                  <c:v>0.56487163142512165</c:v>
                </c:pt>
                <c:pt idx="4172">
                  <c:v>0.56400937504071547</c:v>
                </c:pt>
                <c:pt idx="4173">
                  <c:v>0.5639833773151397</c:v>
                </c:pt>
                <c:pt idx="4174">
                  <c:v>0.56559120013813169</c:v>
                </c:pt>
                <c:pt idx="4175">
                  <c:v>0.56555635748928923</c:v>
                </c:pt>
                <c:pt idx="4176">
                  <c:v>0.56484081365025973</c:v>
                </c:pt>
                <c:pt idx="4177">
                  <c:v>0.56422078348648674</c:v>
                </c:pt>
                <c:pt idx="4178">
                  <c:v>0.56847906563711803</c:v>
                </c:pt>
                <c:pt idx="4179">
                  <c:v>0.56810746352794228</c:v>
                </c:pt>
                <c:pt idx="4180">
                  <c:v>0.5668834506786592</c:v>
                </c:pt>
                <c:pt idx="4181">
                  <c:v>0.5673301866944821</c:v>
                </c:pt>
                <c:pt idx="4182">
                  <c:v>0.56488891236501593</c:v>
                </c:pt>
                <c:pt idx="4183">
                  <c:v>0.56472425737985199</c:v>
                </c:pt>
                <c:pt idx="4184">
                  <c:v>0.56399923325162227</c:v>
                </c:pt>
                <c:pt idx="4185">
                  <c:v>0.55103811153936155</c:v>
                </c:pt>
                <c:pt idx="4186">
                  <c:v>0.55010466368065558</c:v>
                </c:pt>
                <c:pt idx="4187">
                  <c:v>0.54453652975649347</c:v>
                </c:pt>
                <c:pt idx="4188">
                  <c:v>0.54406639287387615</c:v>
                </c:pt>
                <c:pt idx="4189">
                  <c:v>0.54444272615390066</c:v>
                </c:pt>
                <c:pt idx="4190">
                  <c:v>0.53992523262002245</c:v>
                </c:pt>
                <c:pt idx="4191">
                  <c:v>0.54905628947918184</c:v>
                </c:pt>
                <c:pt idx="4192">
                  <c:v>0.54889638067480095</c:v>
                </c:pt>
                <c:pt idx="4193">
                  <c:v>0.54869706444402422</c:v>
                </c:pt>
                <c:pt idx="4194">
                  <c:v>0.54854416761385982</c:v>
                </c:pt>
                <c:pt idx="4195">
                  <c:v>0.54092775579913888</c:v>
                </c:pt>
                <c:pt idx="4196">
                  <c:v>0.53309470416680771</c:v>
                </c:pt>
                <c:pt idx="4197">
                  <c:v>0.53366132505256447</c:v>
                </c:pt>
                <c:pt idx="4198">
                  <c:v>0.53415411090592935</c:v>
                </c:pt>
                <c:pt idx="4199">
                  <c:v>0.53016390069418917</c:v>
                </c:pt>
                <c:pt idx="4200">
                  <c:v>0.5284303688998091</c:v>
                </c:pt>
                <c:pt idx="4201">
                  <c:v>0.52013036197491969</c:v>
                </c:pt>
                <c:pt idx="4202">
                  <c:v>0.51130584929182665</c:v>
                </c:pt>
                <c:pt idx="4203">
                  <c:v>0.50946091746501121</c:v>
                </c:pt>
                <c:pt idx="4204">
                  <c:v>0.5239486266885619</c:v>
                </c:pt>
                <c:pt idx="4205">
                  <c:v>0.52305484466879759</c:v>
                </c:pt>
                <c:pt idx="4206">
                  <c:v>0.52742102486983955</c:v>
                </c:pt>
                <c:pt idx="4207">
                  <c:v>0.52913985757148108</c:v>
                </c:pt>
                <c:pt idx="4208">
                  <c:v>0.52188425281108575</c:v>
                </c:pt>
                <c:pt idx="4209">
                  <c:v>0.52590671077684237</c:v>
                </c:pt>
                <c:pt idx="4210">
                  <c:v>0.52443745560293142</c:v>
                </c:pt>
                <c:pt idx="4211">
                  <c:v>0.52436401378294906</c:v>
                </c:pt>
                <c:pt idx="4212">
                  <c:v>0.5241992857716915</c:v>
                </c:pt>
                <c:pt idx="4213">
                  <c:v>0.52423009527223396</c:v>
                </c:pt>
                <c:pt idx="4214">
                  <c:v>0.52617216638792641</c:v>
                </c:pt>
                <c:pt idx="4215">
                  <c:v>0.51861432063859758</c:v>
                </c:pt>
                <c:pt idx="4216">
                  <c:v>0.51530350827473337</c:v>
                </c:pt>
                <c:pt idx="4217">
                  <c:v>0.51889565985137709</c:v>
                </c:pt>
                <c:pt idx="4218">
                  <c:v>0.51700613678400409</c:v>
                </c:pt>
                <c:pt idx="4219">
                  <c:v>0.51847474704592156</c:v>
                </c:pt>
                <c:pt idx="4220">
                  <c:v>0.51852818659929578</c:v>
                </c:pt>
                <c:pt idx="4221">
                  <c:v>0.52502334541835904</c:v>
                </c:pt>
                <c:pt idx="4222">
                  <c:v>0.52402833214371236</c:v>
                </c:pt>
                <c:pt idx="4223">
                  <c:v>0.52385990577718333</c:v>
                </c:pt>
                <c:pt idx="4224">
                  <c:v>0.52343263260897732</c:v>
                </c:pt>
                <c:pt idx="4225">
                  <c:v>0.52275867653580843</c:v>
                </c:pt>
                <c:pt idx="4226">
                  <c:v>0.51824015327412276</c:v>
                </c:pt>
                <c:pt idx="4227">
                  <c:v>0.51724998871123307</c:v>
                </c:pt>
                <c:pt idx="4228">
                  <c:v>0.51689212438048415</c:v>
                </c:pt>
                <c:pt idx="4229">
                  <c:v>0.51148174204183749</c:v>
                </c:pt>
                <c:pt idx="4230">
                  <c:v>0.51051807777142622</c:v>
                </c:pt>
                <c:pt idx="4231">
                  <c:v>0.50784490774062663</c:v>
                </c:pt>
                <c:pt idx="4232">
                  <c:v>0.5075973411315956</c:v>
                </c:pt>
                <c:pt idx="4233">
                  <c:v>0.50675420451654096</c:v>
                </c:pt>
                <c:pt idx="4234">
                  <c:v>0.50257333116796965</c:v>
                </c:pt>
                <c:pt idx="4235">
                  <c:v>0.5030699477499645</c:v>
                </c:pt>
                <c:pt idx="4236">
                  <c:v>0.50621826599337849</c:v>
                </c:pt>
                <c:pt idx="4237">
                  <c:v>0.50579204476452033</c:v>
                </c:pt>
                <c:pt idx="4238">
                  <c:v>0.5078943742225851</c:v>
                </c:pt>
                <c:pt idx="4239">
                  <c:v>0.51592692313967781</c:v>
                </c:pt>
                <c:pt idx="4240">
                  <c:v>0.50828216482284394</c:v>
                </c:pt>
                <c:pt idx="4241">
                  <c:v>0.50870818194328971</c:v>
                </c:pt>
                <c:pt idx="4242">
                  <c:v>0.50688253567958208</c:v>
                </c:pt>
                <c:pt idx="4243">
                  <c:v>0.50858832002645982</c:v>
                </c:pt>
                <c:pt idx="4244">
                  <c:v>0.49512018637315658</c:v>
                </c:pt>
                <c:pt idx="4245">
                  <c:v>0.49726153544751639</c:v>
                </c:pt>
                <c:pt idx="4246">
                  <c:v>0.49713236199543742</c:v>
                </c:pt>
                <c:pt idx="4247">
                  <c:v>0.49708727307453521</c:v>
                </c:pt>
                <c:pt idx="4248">
                  <c:v>0.49583376349777775</c:v>
                </c:pt>
                <c:pt idx="4249">
                  <c:v>0.49621959970087026</c:v>
                </c:pt>
                <c:pt idx="4250">
                  <c:v>0.49430714465653741</c:v>
                </c:pt>
                <c:pt idx="4251">
                  <c:v>0.49365433813281911</c:v>
                </c:pt>
                <c:pt idx="4252">
                  <c:v>0.4901190311182379</c:v>
                </c:pt>
                <c:pt idx="4253">
                  <c:v>0.48565080949641387</c:v>
                </c:pt>
                <c:pt idx="4254">
                  <c:v>0.48513407779502882</c:v>
                </c:pt>
                <c:pt idx="4255">
                  <c:v>0.48401899303256873</c:v>
                </c:pt>
                <c:pt idx="4256">
                  <c:v>0.48309865467998692</c:v>
                </c:pt>
                <c:pt idx="4257">
                  <c:v>0.48289630969948272</c:v>
                </c:pt>
                <c:pt idx="4258">
                  <c:v>0.48231881421663353</c:v>
                </c:pt>
                <c:pt idx="4259">
                  <c:v>0.48431023195142553</c:v>
                </c:pt>
                <c:pt idx="4260">
                  <c:v>0.48449857442345295</c:v>
                </c:pt>
                <c:pt idx="4261">
                  <c:v>0.48392457092702812</c:v>
                </c:pt>
                <c:pt idx="4262">
                  <c:v>0.48558879929273641</c:v>
                </c:pt>
                <c:pt idx="4263">
                  <c:v>0.48534688645162899</c:v>
                </c:pt>
                <c:pt idx="4264">
                  <c:v>0.4850297270578216</c:v>
                </c:pt>
                <c:pt idx="4265">
                  <c:v>0.48982107543286607</c:v>
                </c:pt>
                <c:pt idx="4266">
                  <c:v>0.48603543929501503</c:v>
                </c:pt>
                <c:pt idx="4267">
                  <c:v>0.48346452893266723</c:v>
                </c:pt>
                <c:pt idx="4268">
                  <c:v>0.483291881024417</c:v>
                </c:pt>
                <c:pt idx="4269">
                  <c:v>0.4839309677193453</c:v>
                </c:pt>
                <c:pt idx="4270">
                  <c:v>0.48375326338211633</c:v>
                </c:pt>
                <c:pt idx="4271">
                  <c:v>0.48560143833608876</c:v>
                </c:pt>
                <c:pt idx="4272">
                  <c:v>0.48601598634559051</c:v>
                </c:pt>
                <c:pt idx="4273">
                  <c:v>0.48458089080899863</c:v>
                </c:pt>
                <c:pt idx="4274">
                  <c:v>0.4839068983476198</c:v>
                </c:pt>
                <c:pt idx="4275">
                  <c:v>0.48892680582807174</c:v>
                </c:pt>
                <c:pt idx="4276">
                  <c:v>0.48488584172515775</c:v>
                </c:pt>
                <c:pt idx="4277">
                  <c:v>0.48665406121844929</c:v>
                </c:pt>
                <c:pt idx="4278">
                  <c:v>0.48624257002978905</c:v>
                </c:pt>
                <c:pt idx="4279">
                  <c:v>0.48382183193710931</c:v>
                </c:pt>
                <c:pt idx="4280">
                  <c:v>0.48045215240752903</c:v>
                </c:pt>
                <c:pt idx="4281">
                  <c:v>0.48085750641496444</c:v>
                </c:pt>
                <c:pt idx="4282">
                  <c:v>0.48070571505295434</c:v>
                </c:pt>
                <c:pt idx="4283">
                  <c:v>0.47916559186947061</c:v>
                </c:pt>
                <c:pt idx="4284">
                  <c:v>0.48035056385146008</c:v>
                </c:pt>
                <c:pt idx="4285">
                  <c:v>0.48360759402566095</c:v>
                </c:pt>
                <c:pt idx="4286">
                  <c:v>0.48344528877283494</c:v>
                </c:pt>
                <c:pt idx="4287">
                  <c:v>0.48415376509907404</c:v>
                </c:pt>
                <c:pt idx="4288">
                  <c:v>0.47053689056307074</c:v>
                </c:pt>
                <c:pt idx="4289">
                  <c:v>0.46723035081475844</c:v>
                </c:pt>
                <c:pt idx="4290">
                  <c:v>0.46510258239475344</c:v>
                </c:pt>
                <c:pt idx="4291">
                  <c:v>0.46376193428169599</c:v>
                </c:pt>
                <c:pt idx="4292">
                  <c:v>0.4645200393957184</c:v>
                </c:pt>
                <c:pt idx="4293">
                  <c:v>0.46716911006589729</c:v>
                </c:pt>
                <c:pt idx="4294">
                  <c:v>0.46881163071011456</c:v>
                </c:pt>
                <c:pt idx="4295">
                  <c:v>0.477386094000603</c:v>
                </c:pt>
                <c:pt idx="4296">
                  <c:v>0.47944083659942893</c:v>
                </c:pt>
                <c:pt idx="4297">
                  <c:v>0.49302259373141955</c:v>
                </c:pt>
                <c:pt idx="4298">
                  <c:v>0.4936224820428109</c:v>
                </c:pt>
                <c:pt idx="4299">
                  <c:v>0.49626802871173192</c:v>
                </c:pt>
                <c:pt idx="4300">
                  <c:v>0.48553572515176746</c:v>
                </c:pt>
                <c:pt idx="4301">
                  <c:v>0.48468765719110402</c:v>
                </c:pt>
                <c:pt idx="4302">
                  <c:v>0.48565331090378921</c:v>
                </c:pt>
                <c:pt idx="4303">
                  <c:v>0.4838635854168119</c:v>
                </c:pt>
                <c:pt idx="4304">
                  <c:v>0.4841479882470911</c:v>
                </c:pt>
                <c:pt idx="4305">
                  <c:v>0.47882037533212568</c:v>
                </c:pt>
                <c:pt idx="4306">
                  <c:v>0.47855534357209994</c:v>
                </c:pt>
                <c:pt idx="4307">
                  <c:v>0.47538196767251428</c:v>
                </c:pt>
                <c:pt idx="4308">
                  <c:v>0.47375304732678691</c:v>
                </c:pt>
                <c:pt idx="4309">
                  <c:v>0.47465591144835245</c:v>
                </c:pt>
                <c:pt idx="4310">
                  <c:v>0.47666133132956551</c:v>
                </c:pt>
                <c:pt idx="4311">
                  <c:v>0.47108718363578383</c:v>
                </c:pt>
                <c:pt idx="4312">
                  <c:v>0.47071810503604594</c:v>
                </c:pt>
                <c:pt idx="4313">
                  <c:v>0.45565331153071753</c:v>
                </c:pt>
                <c:pt idx="4314">
                  <c:v>0.45486148032078161</c:v>
                </c:pt>
                <c:pt idx="4315">
                  <c:v>0.45642242710228464</c:v>
                </c:pt>
                <c:pt idx="4316">
                  <c:v>0.46112103358737722</c:v>
                </c:pt>
                <c:pt idx="4317">
                  <c:v>0.4613827985460715</c:v>
                </c:pt>
                <c:pt idx="4318">
                  <c:v>0.46146287161809063</c:v>
                </c:pt>
                <c:pt idx="4319">
                  <c:v>0.45916738961874681</c:v>
                </c:pt>
                <c:pt idx="4320">
                  <c:v>0.45223311788907</c:v>
                </c:pt>
                <c:pt idx="4321">
                  <c:v>0.45188646670528254</c:v>
                </c:pt>
                <c:pt idx="4322">
                  <c:v>0.45221912290584837</c:v>
                </c:pt>
                <c:pt idx="4323">
                  <c:v>0.45336110345745517</c:v>
                </c:pt>
                <c:pt idx="4324">
                  <c:v>0.45367052584351231</c:v>
                </c:pt>
                <c:pt idx="4325">
                  <c:v>0.45327288343560479</c:v>
                </c:pt>
                <c:pt idx="4326">
                  <c:v>0.46135262372963454</c:v>
                </c:pt>
                <c:pt idx="4327">
                  <c:v>0.45880782421815275</c:v>
                </c:pt>
                <c:pt idx="4328">
                  <c:v>0.4516962652765823</c:v>
                </c:pt>
                <c:pt idx="4329">
                  <c:v>0.45036292980269232</c:v>
                </c:pt>
                <c:pt idx="4330">
                  <c:v>0.45009093024823804</c:v>
                </c:pt>
                <c:pt idx="4331">
                  <c:v>0.44482973879551319</c:v>
                </c:pt>
                <c:pt idx="4332">
                  <c:v>0.44961413343730289</c:v>
                </c:pt>
                <c:pt idx="4333">
                  <c:v>0.4496808321052348</c:v>
                </c:pt>
                <c:pt idx="4334">
                  <c:v>0.44387494119753329</c:v>
                </c:pt>
                <c:pt idx="4335">
                  <c:v>0.44364223824501714</c:v>
                </c:pt>
                <c:pt idx="4336">
                  <c:v>0.45165828662054797</c:v>
                </c:pt>
                <c:pt idx="4337">
                  <c:v>0.45148566262890227</c:v>
                </c:pt>
                <c:pt idx="4338">
                  <c:v>0.4510008989396494</c:v>
                </c:pt>
                <c:pt idx="4339">
                  <c:v>0.45061025110429298</c:v>
                </c:pt>
                <c:pt idx="4340">
                  <c:v>0.4503379981360246</c:v>
                </c:pt>
                <c:pt idx="4341">
                  <c:v>0.45019775917662364</c:v>
                </c:pt>
                <c:pt idx="4342">
                  <c:v>0.44913100077282486</c:v>
                </c:pt>
                <c:pt idx="4343">
                  <c:v>0.4512927458163738</c:v>
                </c:pt>
                <c:pt idx="4344">
                  <c:v>0.45009711964040977</c:v>
                </c:pt>
                <c:pt idx="4345">
                  <c:v>0.45547666979816598</c:v>
                </c:pt>
                <c:pt idx="4346">
                  <c:v>0.45611220425637305</c:v>
                </c:pt>
                <c:pt idx="4347">
                  <c:v>0.45531705060798444</c:v>
                </c:pt>
                <c:pt idx="4348">
                  <c:v>0.45514875116246051</c:v>
                </c:pt>
                <c:pt idx="4349">
                  <c:v>0.45635082599472548</c:v>
                </c:pt>
                <c:pt idx="4350">
                  <c:v>0.45705701734361087</c:v>
                </c:pt>
                <c:pt idx="4351">
                  <c:v>0.45603254856401437</c:v>
                </c:pt>
                <c:pt idx="4352">
                  <c:v>0.45642787028357168</c:v>
                </c:pt>
                <c:pt idx="4353">
                  <c:v>0.44947371641552325</c:v>
                </c:pt>
                <c:pt idx="4354">
                  <c:v>0.44896392531436202</c:v>
                </c:pt>
                <c:pt idx="4355">
                  <c:v>0.44184061722998158</c:v>
                </c:pt>
                <c:pt idx="4356">
                  <c:v>0.4477126039000589</c:v>
                </c:pt>
                <c:pt idx="4357">
                  <c:v>0.44533896029982795</c:v>
                </c:pt>
                <c:pt idx="4358">
                  <c:v>0.44161611420981844</c:v>
                </c:pt>
                <c:pt idx="4359">
                  <c:v>0.44191316686136267</c:v>
                </c:pt>
                <c:pt idx="4360">
                  <c:v>0.44161221313058779</c:v>
                </c:pt>
                <c:pt idx="4361">
                  <c:v>0.4405610041223228</c:v>
                </c:pt>
                <c:pt idx="4362">
                  <c:v>0.44220601015747341</c:v>
                </c:pt>
                <c:pt idx="4363">
                  <c:v>0.44220548407805321</c:v>
                </c:pt>
                <c:pt idx="4364">
                  <c:v>0.43937378752218731</c:v>
                </c:pt>
                <c:pt idx="4365">
                  <c:v>0.43933335164808213</c:v>
                </c:pt>
                <c:pt idx="4366">
                  <c:v>0.43263310254444465</c:v>
                </c:pt>
                <c:pt idx="4367">
                  <c:v>0.43461297905944546</c:v>
                </c:pt>
                <c:pt idx="4368">
                  <c:v>0.43446246012866629</c:v>
                </c:pt>
                <c:pt idx="4369">
                  <c:v>0.4341791860344118</c:v>
                </c:pt>
                <c:pt idx="4370">
                  <c:v>0.43460443363955414</c:v>
                </c:pt>
                <c:pt idx="4371">
                  <c:v>0.41952194184859931</c:v>
                </c:pt>
                <c:pt idx="4372">
                  <c:v>0.44070707575777773</c:v>
                </c:pt>
                <c:pt idx="4373">
                  <c:v>0.44011446920644398</c:v>
                </c:pt>
                <c:pt idx="4374">
                  <c:v>0.45233837537948751</c:v>
                </c:pt>
                <c:pt idx="4375">
                  <c:v>0.45228116143912339</c:v>
                </c:pt>
                <c:pt idx="4376">
                  <c:v>0.45131295601184779</c:v>
                </c:pt>
                <c:pt idx="4377">
                  <c:v>0.45082740599102472</c:v>
                </c:pt>
                <c:pt idx="4378">
                  <c:v>0.44144053115204884</c:v>
                </c:pt>
                <c:pt idx="4379">
                  <c:v>0.44171549508039226</c:v>
                </c:pt>
                <c:pt idx="4380">
                  <c:v>0.44101461970822231</c:v>
                </c:pt>
                <c:pt idx="4381">
                  <c:v>0.43957619053562991</c:v>
                </c:pt>
                <c:pt idx="4382">
                  <c:v>0.43796119560182906</c:v>
                </c:pt>
                <c:pt idx="4383">
                  <c:v>0.44273908542557849</c:v>
                </c:pt>
                <c:pt idx="4384">
                  <c:v>0.4543256689608644</c:v>
                </c:pt>
                <c:pt idx="4385">
                  <c:v>0.46252890904184302</c:v>
                </c:pt>
                <c:pt idx="4386">
                  <c:v>0.45867571903999749</c:v>
                </c:pt>
                <c:pt idx="4387">
                  <c:v>0.45858544570060428</c:v>
                </c:pt>
                <c:pt idx="4388">
                  <c:v>0.46011237160195362</c:v>
                </c:pt>
                <c:pt idx="4389">
                  <c:v>0.45118867844960975</c:v>
                </c:pt>
                <c:pt idx="4390">
                  <c:v>0.45102522536742068</c:v>
                </c:pt>
                <c:pt idx="4391">
                  <c:v>0.45109606081903336</c:v>
                </c:pt>
                <c:pt idx="4392">
                  <c:v>0.44937282410907503</c:v>
                </c:pt>
                <c:pt idx="4393">
                  <c:v>0.46337474693689928</c:v>
                </c:pt>
                <c:pt idx="4394">
                  <c:v>0.46668529348229854</c:v>
                </c:pt>
                <c:pt idx="4395">
                  <c:v>0.48213467395827553</c:v>
                </c:pt>
                <c:pt idx="4396">
                  <c:v>0.4822320927097597</c:v>
                </c:pt>
                <c:pt idx="4397">
                  <c:v>0.50837699493103694</c:v>
                </c:pt>
                <c:pt idx="4398">
                  <c:v>0.50162319548943812</c:v>
                </c:pt>
                <c:pt idx="4399">
                  <c:v>0.50083341125754122</c:v>
                </c:pt>
                <c:pt idx="4400">
                  <c:v>0.50373446350667184</c:v>
                </c:pt>
                <c:pt idx="4401">
                  <c:v>0.50447493716756497</c:v>
                </c:pt>
                <c:pt idx="4402">
                  <c:v>0.5052523826627987</c:v>
                </c:pt>
                <c:pt idx="4403">
                  <c:v>0.5027125052530409</c:v>
                </c:pt>
                <c:pt idx="4404">
                  <c:v>0.50163309688763513</c:v>
                </c:pt>
                <c:pt idx="4405">
                  <c:v>0.47338303611486743</c:v>
                </c:pt>
                <c:pt idx="4406">
                  <c:v>0.45802280101109089</c:v>
                </c:pt>
                <c:pt idx="4407">
                  <c:v>0.45807947793105069</c:v>
                </c:pt>
                <c:pt idx="4408">
                  <c:v>0.46473175439905323</c:v>
                </c:pt>
                <c:pt idx="4409">
                  <c:v>0.45941401325467757</c:v>
                </c:pt>
                <c:pt idx="4410">
                  <c:v>0.53688723698347207</c:v>
                </c:pt>
                <c:pt idx="4411">
                  <c:v>0.53689236740019941</c:v>
                </c:pt>
                <c:pt idx="4412">
                  <c:v>0.53883813811080272</c:v>
                </c:pt>
                <c:pt idx="4413">
                  <c:v>0.53734931240571393</c:v>
                </c:pt>
                <c:pt idx="4414">
                  <c:v>0.54750194684191633</c:v>
                </c:pt>
                <c:pt idx="4415">
                  <c:v>0.55583133075177893</c:v>
                </c:pt>
                <c:pt idx="4416">
                  <c:v>0.56197975540364986</c:v>
                </c:pt>
                <c:pt idx="4417">
                  <c:v>0.56021977248144539</c:v>
                </c:pt>
                <c:pt idx="4418">
                  <c:v>0.55971584760926962</c:v>
                </c:pt>
                <c:pt idx="4419">
                  <c:v>0.56953253895943512</c:v>
                </c:pt>
                <c:pt idx="4420">
                  <c:v>0.57537449731258472</c:v>
                </c:pt>
                <c:pt idx="4421">
                  <c:v>0.57970395798855701</c:v>
                </c:pt>
                <c:pt idx="4422">
                  <c:v>0.57264108155827964</c:v>
                </c:pt>
                <c:pt idx="4423">
                  <c:v>0.58731393524343667</c:v>
                </c:pt>
                <c:pt idx="4424">
                  <c:v>0.53275224780178854</c:v>
                </c:pt>
                <c:pt idx="4425">
                  <c:v>0.53032527246252892</c:v>
                </c:pt>
                <c:pt idx="4426">
                  <c:v>0.55801623149896995</c:v>
                </c:pt>
                <c:pt idx="4427">
                  <c:v>0.58216552435426272</c:v>
                </c:pt>
                <c:pt idx="4428">
                  <c:v>0.58352058346311397</c:v>
                </c:pt>
                <c:pt idx="4429">
                  <c:v>0.58250930957483549</c:v>
                </c:pt>
                <c:pt idx="4430">
                  <c:v>0.58229044782392814</c:v>
                </c:pt>
                <c:pt idx="4431">
                  <c:v>0.57908634095931066</c:v>
                </c:pt>
                <c:pt idx="4432">
                  <c:v>0.57556796690800927</c:v>
                </c:pt>
                <c:pt idx="4433">
                  <c:v>0.58384794720160993</c:v>
                </c:pt>
                <c:pt idx="4434">
                  <c:v>0.58300426087962975</c:v>
                </c:pt>
                <c:pt idx="4435">
                  <c:v>0.5840825155085303</c:v>
                </c:pt>
                <c:pt idx="4436">
                  <c:v>0.58399030814445063</c:v>
                </c:pt>
                <c:pt idx="4437">
                  <c:v>0.58431974418917532</c:v>
                </c:pt>
                <c:pt idx="4438">
                  <c:v>0.57302429937443655</c:v>
                </c:pt>
                <c:pt idx="4439">
                  <c:v>0.5725898085209713</c:v>
                </c:pt>
                <c:pt idx="4440">
                  <c:v>0.57245181362423336</c:v>
                </c:pt>
                <c:pt idx="4441">
                  <c:v>0.57357992367940669</c:v>
                </c:pt>
                <c:pt idx="4442">
                  <c:v>0.57291543803329659</c:v>
                </c:pt>
                <c:pt idx="4443">
                  <c:v>0.5746854186011392</c:v>
                </c:pt>
                <c:pt idx="4444">
                  <c:v>0.57570308708278195</c:v>
                </c:pt>
                <c:pt idx="4445">
                  <c:v>0.57377095853022131</c:v>
                </c:pt>
                <c:pt idx="4446">
                  <c:v>0.57699820861180173</c:v>
                </c:pt>
                <c:pt idx="4447">
                  <c:v>0.57673758059702118</c:v>
                </c:pt>
                <c:pt idx="4448">
                  <c:v>0.57564128967584105</c:v>
                </c:pt>
                <c:pt idx="4449">
                  <c:v>0.57526489082547017</c:v>
                </c:pt>
                <c:pt idx="4450">
                  <c:v>0.57653105325171838</c:v>
                </c:pt>
                <c:pt idx="4451">
                  <c:v>0.57635291389758192</c:v>
                </c:pt>
                <c:pt idx="4452">
                  <c:v>0.57618084833239713</c:v>
                </c:pt>
                <c:pt idx="4453">
                  <c:v>0.57625411032407792</c:v>
                </c:pt>
                <c:pt idx="4454">
                  <c:v>0.57751618142782479</c:v>
                </c:pt>
                <c:pt idx="4455">
                  <c:v>0.57730553152382491</c:v>
                </c:pt>
                <c:pt idx="4456">
                  <c:v>0.57720248610705871</c:v>
                </c:pt>
                <c:pt idx="4457">
                  <c:v>0.58072816301578667</c:v>
                </c:pt>
                <c:pt idx="4458">
                  <c:v>0.57859461566388504</c:v>
                </c:pt>
                <c:pt idx="4459">
                  <c:v>0.57607151070385831</c:v>
                </c:pt>
                <c:pt idx="4460">
                  <c:v>0.57970072584682708</c:v>
                </c:pt>
                <c:pt idx="4461">
                  <c:v>0.57942381910350715</c:v>
                </c:pt>
                <c:pt idx="4462">
                  <c:v>0.57990401437977968</c:v>
                </c:pt>
                <c:pt idx="4463">
                  <c:v>0.57905534562638583</c:v>
                </c:pt>
                <c:pt idx="4464">
                  <c:v>0.57881733232841204</c:v>
                </c:pt>
                <c:pt idx="4465">
                  <c:v>0.57920850484649433</c:v>
                </c:pt>
                <c:pt idx="4466">
                  <c:v>0.57918357109101193</c:v>
                </c:pt>
                <c:pt idx="4467">
                  <c:v>0.57222267478052991</c:v>
                </c:pt>
                <c:pt idx="4468">
                  <c:v>0.57192718936278153</c:v>
                </c:pt>
                <c:pt idx="4469">
                  <c:v>0.57266520899999251</c:v>
                </c:pt>
                <c:pt idx="4470">
                  <c:v>0.57249920695549172</c:v>
                </c:pt>
                <c:pt idx="4471">
                  <c:v>0.5718469683335482</c:v>
                </c:pt>
                <c:pt idx="4472">
                  <c:v>0.5704057080919398</c:v>
                </c:pt>
                <c:pt idx="4473">
                  <c:v>0.57201874321178714</c:v>
                </c:pt>
                <c:pt idx="4474">
                  <c:v>0.56811408998199664</c:v>
                </c:pt>
                <c:pt idx="4475">
                  <c:v>0.56840577505223555</c:v>
                </c:pt>
                <c:pt idx="4476">
                  <c:v>0.58051730408198177</c:v>
                </c:pt>
                <c:pt idx="4477">
                  <c:v>0.58030055522137536</c:v>
                </c:pt>
                <c:pt idx="4478">
                  <c:v>0.57969584924787954</c:v>
                </c:pt>
                <c:pt idx="4479">
                  <c:v>0.57854374624855009</c:v>
                </c:pt>
                <c:pt idx="4480">
                  <c:v>0.57835309372434929</c:v>
                </c:pt>
                <c:pt idx="4481">
                  <c:v>0.57828082088129196</c:v>
                </c:pt>
                <c:pt idx="4482">
                  <c:v>0.57850368489132153</c:v>
                </c:pt>
                <c:pt idx="4483">
                  <c:v>0.57835377718538938</c:v>
                </c:pt>
                <c:pt idx="4484">
                  <c:v>0.57913941592129659</c:v>
                </c:pt>
                <c:pt idx="4485">
                  <c:v>0.57168907566531757</c:v>
                </c:pt>
                <c:pt idx="4486">
                  <c:v>0.57329302835478335</c:v>
                </c:pt>
                <c:pt idx="4487">
                  <c:v>0.56952251357306649</c:v>
                </c:pt>
                <c:pt idx="4488">
                  <c:v>0.56359294438927787</c:v>
                </c:pt>
                <c:pt idx="4489">
                  <c:v>0.55190311632197231</c:v>
                </c:pt>
                <c:pt idx="4490">
                  <c:v>0.54964493542459536</c:v>
                </c:pt>
                <c:pt idx="4491">
                  <c:v>0.5486492511404033</c:v>
                </c:pt>
                <c:pt idx="4492">
                  <c:v>0.54916731379961392</c:v>
                </c:pt>
                <c:pt idx="4493">
                  <c:v>0.54797786191934172</c:v>
                </c:pt>
                <c:pt idx="4494">
                  <c:v>0.53289963519919648</c:v>
                </c:pt>
                <c:pt idx="4495">
                  <c:v>0.50731453682610439</c:v>
                </c:pt>
                <c:pt idx="4496">
                  <c:v>0.50674808700989937</c:v>
                </c:pt>
                <c:pt idx="4497">
                  <c:v>0.50400253316405708</c:v>
                </c:pt>
                <c:pt idx="4498">
                  <c:v>0.50368195612925415</c:v>
                </c:pt>
                <c:pt idx="4499">
                  <c:v>0.50316724872527552</c:v>
                </c:pt>
                <c:pt idx="4500">
                  <c:v>0.50238216515182588</c:v>
                </c:pt>
                <c:pt idx="4501">
                  <c:v>0.50506874085850617</c:v>
                </c:pt>
                <c:pt idx="4502">
                  <c:v>0.49877735598002004</c:v>
                </c:pt>
                <c:pt idx="4503">
                  <c:v>0.49843024832654098</c:v>
                </c:pt>
                <c:pt idx="4504">
                  <c:v>0.49344778598129485</c:v>
                </c:pt>
                <c:pt idx="4505">
                  <c:v>0.49271554934962702</c:v>
                </c:pt>
                <c:pt idx="4506">
                  <c:v>0.49188100376974575</c:v>
                </c:pt>
                <c:pt idx="4507">
                  <c:v>0.49125464126929014</c:v>
                </c:pt>
                <c:pt idx="4508">
                  <c:v>0.49133303509363302</c:v>
                </c:pt>
                <c:pt idx="4509">
                  <c:v>0.4874003720003372</c:v>
                </c:pt>
                <c:pt idx="4510">
                  <c:v>0.48634004698514322</c:v>
                </c:pt>
                <c:pt idx="4511">
                  <c:v>0.48318261950711622</c:v>
                </c:pt>
                <c:pt idx="4512">
                  <c:v>0.48309053205742669</c:v>
                </c:pt>
                <c:pt idx="4513">
                  <c:v>0.46948147058148593</c:v>
                </c:pt>
                <c:pt idx="4514">
                  <c:v>0.46547591504069885</c:v>
                </c:pt>
                <c:pt idx="4515">
                  <c:v>0.45825724592235945</c:v>
                </c:pt>
                <c:pt idx="4516">
                  <c:v>0.47099694551343141</c:v>
                </c:pt>
                <c:pt idx="4517">
                  <c:v>0.47245543553168329</c:v>
                </c:pt>
                <c:pt idx="4518">
                  <c:v>0.47237097133512695</c:v>
                </c:pt>
                <c:pt idx="4519">
                  <c:v>0.46642728206095035</c:v>
                </c:pt>
                <c:pt idx="4520">
                  <c:v>0.46255230487068544</c:v>
                </c:pt>
                <c:pt idx="4521">
                  <c:v>0.45683804776778186</c:v>
                </c:pt>
                <c:pt idx="4522">
                  <c:v>0.45539692112795327</c:v>
                </c:pt>
                <c:pt idx="4523">
                  <c:v>0.45526634703024327</c:v>
                </c:pt>
                <c:pt idx="4524">
                  <c:v>0.45645240851403462</c:v>
                </c:pt>
                <c:pt idx="4525">
                  <c:v>0.45540098918500049</c:v>
                </c:pt>
                <c:pt idx="4526">
                  <c:v>0.44837072881089268</c:v>
                </c:pt>
                <c:pt idx="4527">
                  <c:v>0.45205708291593488</c:v>
                </c:pt>
                <c:pt idx="4528">
                  <c:v>0.45024157965719014</c:v>
                </c:pt>
                <c:pt idx="4529">
                  <c:v>0.45022731879196587</c:v>
                </c:pt>
                <c:pt idx="4530">
                  <c:v>0.44539527835519455</c:v>
                </c:pt>
                <c:pt idx="4531">
                  <c:v>0.44390591471164592</c:v>
                </c:pt>
                <c:pt idx="4532">
                  <c:v>0.44410067952469656</c:v>
                </c:pt>
                <c:pt idx="4533">
                  <c:v>0.4450976407253836</c:v>
                </c:pt>
                <c:pt idx="4534">
                  <c:v>0.44545007168191064</c:v>
                </c:pt>
                <c:pt idx="4535">
                  <c:v>0.44684908993177236</c:v>
                </c:pt>
                <c:pt idx="4536">
                  <c:v>0.44164766643337983</c:v>
                </c:pt>
                <c:pt idx="4537">
                  <c:v>0.44227289444783141</c:v>
                </c:pt>
                <c:pt idx="4538">
                  <c:v>0.45849205328945181</c:v>
                </c:pt>
                <c:pt idx="4539">
                  <c:v>0.45799833251302347</c:v>
                </c:pt>
                <c:pt idx="4540">
                  <c:v>0.45768780318396274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BD35-431E-BC2F-DA534E3758E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604295872"/>
        <c:axId val="604296416"/>
      </c:lineChart>
      <c:dateAx>
        <c:axId val="604295872"/>
        <c:scaling>
          <c:orientation val="minMax"/>
        </c:scaling>
        <c:delete val="0"/>
        <c:axPos val="b"/>
        <c:numFmt formatCode="yyyy" sourceLinked="0"/>
        <c:majorTickMark val="out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바탕체" panose="02030609000101010101" pitchFamily="17" charset="-127"/>
                <a:ea typeface="바탕체" panose="02030609000101010101" pitchFamily="17" charset="-127"/>
                <a:cs typeface="+mn-cs"/>
              </a:defRPr>
            </a:pPr>
            <a:endParaRPr lang="ko-KR"/>
          </a:p>
        </c:txPr>
        <c:crossAx val="604296416"/>
        <c:crosses val="autoZero"/>
        <c:auto val="1"/>
        <c:lblOffset val="100"/>
        <c:baseTimeUnit val="days"/>
      </c:dateAx>
      <c:valAx>
        <c:axId val="60429641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바탕체" panose="02030609000101010101" pitchFamily="17" charset="-127"/>
                <a:ea typeface="바탕체" panose="02030609000101010101" pitchFamily="17" charset="-127"/>
                <a:cs typeface="+mn-cs"/>
              </a:defRPr>
            </a:pPr>
            <a:endParaRPr lang="ko-KR"/>
          </a:p>
        </c:txPr>
        <c:crossAx val="60429587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n>
            <a:noFill/>
          </a:ln>
          <a:latin typeface="바탕체" panose="02030609000101010101" pitchFamily="17" charset="-127"/>
          <a:ea typeface="바탕체" panose="02030609000101010101" pitchFamily="17" charset="-127"/>
        </a:defRPr>
      </a:pPr>
      <a:endParaRPr lang="ko-KR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F89EC5-7BCF-4512-BE34-B02117FB5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20</Pages>
  <Words>3981</Words>
  <Characters>22693</Characters>
  <Application>Microsoft Office Word</Application>
  <DocSecurity>0</DocSecurity>
  <Lines>189</Lines>
  <Paragraphs>53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2020-10-31T15:54:00Z</cp:lastPrinted>
  <dcterms:created xsi:type="dcterms:W3CDTF">2020-11-02T10:32:00Z</dcterms:created>
  <dcterms:modified xsi:type="dcterms:W3CDTF">2020-11-03T04:22:00Z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EquationSection">
    <vt:lpwstr>1</vt:lpwstr>
  </property>
  <property fmtid="{D5CDD505-2E9C-101B-9397-08002B2CF9AE}" pid="3" name="MTWinEqns">
    <vt:bool>true</vt:bool>
  </property>
  <property fmtid="{D5CDD505-2E9C-101B-9397-08002B2CF9AE}" pid="4" name="MTEquationNumber2">
    <vt:lpwstr>(#S1.#E1)</vt:lpwstr>
  </property>
  <property fmtid="{D5CDD505-2E9C-101B-9397-08002B2CF9AE}" pid="5" name="MTDeferFieldUpdate">
    <vt:lpwstr>1</vt:lpwstr>
  </property>
</Properties>
</file>